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37E74" w:rsidP="004B1F72">
            <w:pPr>
              <w:pStyle w:val="aa"/>
              <w:jc w:val="center"/>
            </w:pPr>
            <w:r>
              <w:t>24.11.2021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37E74" w:rsidP="004B1F72">
            <w:pPr>
              <w:pStyle w:val="aa"/>
              <w:jc w:val="center"/>
            </w:pPr>
            <w:r>
              <w:t>54/864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F2911" w:rsidRDefault="009F2911" w:rsidP="009F2911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включении в план работы Контрольно-счетной палаты Волгограда на 2022 год поручений Волгоградской городской Думы</w:t>
      </w:r>
    </w:p>
    <w:p w:rsidR="009F2911" w:rsidRDefault="009F2911" w:rsidP="009F2911">
      <w:pPr>
        <w:pStyle w:val="20"/>
        <w:tabs>
          <w:tab w:val="left" w:pos="3686"/>
          <w:tab w:val="left" w:pos="4820"/>
        </w:tabs>
        <w:ind w:right="5953"/>
        <w:jc w:val="both"/>
      </w:pPr>
    </w:p>
    <w:p w:rsidR="009F2911" w:rsidRDefault="009F2911" w:rsidP="009F2911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>
        <w:rPr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>решением Волгоградской городской Думы 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</w:t>
      </w:r>
      <w:r>
        <w:rPr>
          <w:sz w:val="28"/>
          <w:szCs w:val="28"/>
        </w:rPr>
        <w:t>, руководствуясь статьями 5, 7, 24, 26 Устава города-героя Волгограда, Волгоградская городская Дума</w:t>
      </w:r>
    </w:p>
    <w:p w:rsidR="009F2911" w:rsidRDefault="009F2911" w:rsidP="009F2911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</w:rPr>
      </w:pPr>
      <w:r>
        <w:rPr>
          <w:b/>
          <w:sz w:val="28"/>
        </w:rPr>
        <w:t>РЕШИЛА:</w:t>
      </w:r>
    </w:p>
    <w:p w:rsidR="009F2911" w:rsidRDefault="009F2911" w:rsidP="009F291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Контрольно-счетной палате Волгограда для включения в план работы Контрольно-счетной палаты Волгограда на 2022 год поручения Волгоградской городской Думы о проведении: </w:t>
      </w:r>
    </w:p>
    <w:p w:rsidR="009F2911" w:rsidRDefault="009F2911" w:rsidP="009F2911">
      <w:pPr>
        <w:tabs>
          <w:tab w:val="left" w:pos="9639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1.1. Аудита эффективности использования бюджетных средств на организацию концертно-театрального обслуживания населения Волгограда в рамках реализации муниципальной программы «Развитие культуры Волгограда» </w:t>
      </w:r>
      <w:r>
        <w:rPr>
          <w:bCs/>
          <w:color w:val="000000" w:themeColor="text1"/>
          <w:sz w:val="28"/>
          <w:szCs w:val="28"/>
        </w:rPr>
        <w:t>в 2021 году.</w:t>
      </w:r>
    </w:p>
    <w:p w:rsidR="009F2911" w:rsidRDefault="009F2911" w:rsidP="009F2911">
      <w:pPr>
        <w:tabs>
          <w:tab w:val="left" w:pos="9639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1.2. Аудита закупок на строительство автомобильных дорог в рамках мероприятий муниципальной программы «Содержание и развитие улично-дорожной сети Волгограда и обеспечение эффективной работы транспортной инфраструктуры Волгограда», </w:t>
      </w:r>
      <w:r>
        <w:rPr>
          <w:bCs/>
          <w:color w:val="000000" w:themeColor="text1"/>
          <w:sz w:val="28"/>
          <w:szCs w:val="28"/>
        </w:rPr>
        <w:t>осуществленных в 2019–2021 годах.</w:t>
      </w:r>
    </w:p>
    <w:p w:rsidR="009F2911" w:rsidRDefault="009F2911" w:rsidP="009F291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Проверки исполнения департаментом муниципального имущества </w:t>
      </w:r>
      <w:proofErr w:type="gramStart"/>
      <w:r>
        <w:rPr>
          <w:sz w:val="28"/>
          <w:szCs w:val="28"/>
        </w:rPr>
        <w:t>администрации Волгограда полномочий главного администратора доходов бюджета Волгограда</w:t>
      </w:r>
      <w:proofErr w:type="gramEnd"/>
      <w:r>
        <w:rPr>
          <w:sz w:val="28"/>
          <w:szCs w:val="28"/>
        </w:rPr>
        <w:t xml:space="preserve"> в части взыскания задолженности по арендной плате за земельные участки и имущество, учтенное в муниципальной имущественной казне Волгограда.</w:t>
      </w:r>
    </w:p>
    <w:p w:rsidR="009F2911" w:rsidRDefault="009F2911" w:rsidP="009F291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</w:p>
    <w:p w:rsidR="009F2911" w:rsidRDefault="009F2911" w:rsidP="009F2911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</w:rPr>
        <w:t>Дильмана</w:t>
      </w:r>
      <w:proofErr w:type="spellEnd"/>
      <w:r>
        <w:rPr>
          <w:sz w:val="28"/>
        </w:rPr>
        <w:t xml:space="preserve"> Д.А.</w:t>
      </w:r>
    </w:p>
    <w:p w:rsidR="009F2911" w:rsidRDefault="009F2911" w:rsidP="009F2911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9F2911" w:rsidRDefault="009F2911" w:rsidP="009F2911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9F2911" w:rsidRDefault="009F2911" w:rsidP="009F2911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9F2911" w:rsidRDefault="009F2911" w:rsidP="009F2911">
      <w:pPr>
        <w:suppressAutoHyphens/>
        <w:rPr>
          <w:sz w:val="28"/>
        </w:rPr>
      </w:pPr>
      <w:r>
        <w:rPr>
          <w:sz w:val="28"/>
        </w:rPr>
        <w:t xml:space="preserve">Председатель </w:t>
      </w:r>
    </w:p>
    <w:p w:rsidR="009F2911" w:rsidRDefault="009F2911" w:rsidP="009F2911">
      <w:pPr>
        <w:suppressAutoHyphens/>
        <w:jc w:val="both"/>
        <w:rPr>
          <w:sz w:val="28"/>
        </w:rPr>
      </w:pPr>
      <w:r>
        <w:rPr>
          <w:sz w:val="28"/>
        </w:rPr>
        <w:t>Волгоградской городской Думы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proofErr w:type="spellStart"/>
      <w:r>
        <w:rPr>
          <w:sz w:val="28"/>
        </w:rPr>
        <w:t>В.В.Колесников</w:t>
      </w:r>
      <w:proofErr w:type="spellEnd"/>
    </w:p>
    <w:p w:rsidR="009F2911" w:rsidRDefault="009F2911" w:rsidP="009F2911">
      <w:pPr>
        <w:ind w:right="5670"/>
        <w:rPr>
          <w:sz w:val="28"/>
          <w:szCs w:val="28"/>
        </w:rPr>
      </w:pPr>
      <w:bookmarkStart w:id="0" w:name="_GoBack"/>
      <w:bookmarkEnd w:id="0"/>
    </w:p>
    <w:sectPr w:rsidR="009F2911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E1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993419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94E12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2911"/>
    <w:rsid w:val="00A07440"/>
    <w:rsid w:val="00A25AC1"/>
    <w:rsid w:val="00AD47C9"/>
    <w:rsid w:val="00AE6D24"/>
    <w:rsid w:val="00B37E7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42FB6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9F2911"/>
    <w:rPr>
      <w:sz w:val="28"/>
    </w:rPr>
  </w:style>
  <w:style w:type="paragraph" w:customStyle="1" w:styleId="ConsNormal">
    <w:name w:val="ConsNormal"/>
    <w:rsid w:val="009F2911"/>
    <w:pPr>
      <w:widowControl w:val="0"/>
      <w:snapToGrid w:val="0"/>
      <w:ind w:firstLine="720"/>
    </w:pPr>
    <w:rPr>
      <w:rFonts w:ascii="Arial" w:hAnsi="Arial"/>
    </w:rPr>
  </w:style>
  <w:style w:type="character" w:styleId="ae">
    <w:name w:val="Hyperlink"/>
    <w:basedOn w:val="a0"/>
    <w:uiPriority w:val="99"/>
    <w:unhideWhenUsed/>
    <w:rsid w:val="009F29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9F2911"/>
    <w:rPr>
      <w:sz w:val="28"/>
    </w:rPr>
  </w:style>
  <w:style w:type="paragraph" w:customStyle="1" w:styleId="ConsNormal">
    <w:name w:val="ConsNormal"/>
    <w:rsid w:val="009F2911"/>
    <w:pPr>
      <w:widowControl w:val="0"/>
      <w:snapToGrid w:val="0"/>
      <w:ind w:firstLine="720"/>
    </w:pPr>
    <w:rPr>
      <w:rFonts w:ascii="Arial" w:hAnsi="Arial"/>
    </w:rPr>
  </w:style>
  <w:style w:type="character" w:styleId="ae">
    <w:name w:val="Hyperlink"/>
    <w:basedOn w:val="a0"/>
    <w:uiPriority w:val="99"/>
    <w:unhideWhenUsed/>
    <w:rsid w:val="009F29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14E31AB-76C9-4AB4-A765-A700C13B3B51}"/>
</file>

<file path=customXml/itemProps2.xml><?xml version="1.0" encoding="utf-8"?>
<ds:datastoreItem xmlns:ds="http://schemas.openxmlformats.org/officeDocument/2006/customXml" ds:itemID="{E36E05FF-3D93-423B-B471-9DE52D13360D}"/>
</file>

<file path=customXml/itemProps3.xml><?xml version="1.0" encoding="utf-8"?>
<ds:datastoreItem xmlns:ds="http://schemas.openxmlformats.org/officeDocument/2006/customXml" ds:itemID="{9312EFBA-85CC-4C42-8C18-CFAE28FD5509}"/>
</file>

<file path=customXml/itemProps4.xml><?xml version="1.0" encoding="utf-8"?>
<ds:datastoreItem xmlns:ds="http://schemas.openxmlformats.org/officeDocument/2006/customXml" ds:itemID="{0D07E2FF-D2A6-473D-B06C-085078A89D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14</cp:revision>
  <cp:lastPrinted>2018-09-17T12:50:00Z</cp:lastPrinted>
  <dcterms:created xsi:type="dcterms:W3CDTF">2018-09-17T12:51:00Z</dcterms:created>
  <dcterms:modified xsi:type="dcterms:W3CDTF">2021-11-25T07:39:00Z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