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E23" w:rsidRPr="00BB75F2" w:rsidRDefault="00715E23" w:rsidP="00715E23">
      <w:pPr>
        <w:jc w:val="center"/>
        <w:rPr>
          <w:caps/>
          <w:sz w:val="32"/>
          <w:szCs w:val="32"/>
        </w:rPr>
      </w:pPr>
      <w:r w:rsidRPr="00BB75F2">
        <w:rPr>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556EF0" w:rsidRDefault="00556EF0" w:rsidP="00556EF0">
      <w:pPr>
        <w:pBdr>
          <w:bottom w:val="double" w:sz="12" w:space="1" w:color="auto"/>
        </w:pBdr>
        <w:jc w:val="center"/>
        <w:rPr>
          <w:sz w:val="16"/>
          <w:szCs w:val="16"/>
        </w:rPr>
      </w:pPr>
      <w:r>
        <w:rPr>
          <w:sz w:val="16"/>
          <w:szCs w:val="16"/>
        </w:rPr>
        <w:t xml:space="preserve">400066, Волгоград, </w:t>
      </w:r>
      <w:proofErr w:type="spellStart"/>
      <w:r>
        <w:rPr>
          <w:sz w:val="16"/>
          <w:szCs w:val="16"/>
        </w:rPr>
        <w:t>пр-кт</w:t>
      </w:r>
      <w:proofErr w:type="spellEnd"/>
      <w:r>
        <w:rPr>
          <w:sz w:val="16"/>
          <w:szCs w:val="16"/>
        </w:rPr>
        <w:t xml:space="preserve"> им.</w:t>
      </w:r>
      <w:r w:rsidR="0010551E">
        <w:rPr>
          <w:sz w:val="16"/>
          <w:szCs w:val="16"/>
        </w:rPr>
        <w:t xml:space="preserve"> </w:t>
      </w:r>
      <w:proofErr w:type="spellStart"/>
      <w:r>
        <w:rPr>
          <w:sz w:val="16"/>
          <w:szCs w:val="16"/>
        </w:rPr>
        <w:t>В.И.Ленина</w:t>
      </w:r>
      <w:proofErr w:type="spellEnd"/>
      <w:r>
        <w:rPr>
          <w:sz w:val="16"/>
          <w:szCs w:val="16"/>
        </w:rPr>
        <w:t xml:space="preserve">, д. 10, тел./факс (8442) 38-08-89, </w:t>
      </w:r>
      <w:r>
        <w:rPr>
          <w:sz w:val="16"/>
          <w:szCs w:val="16"/>
          <w:lang w:val="en-US"/>
        </w:rPr>
        <w:t>E</w:t>
      </w:r>
      <w:r>
        <w:rPr>
          <w:sz w:val="16"/>
          <w:szCs w:val="16"/>
        </w:rPr>
        <w:t>-</w:t>
      </w:r>
      <w:r>
        <w:rPr>
          <w:sz w:val="16"/>
          <w:szCs w:val="16"/>
          <w:lang w:val="en-US"/>
        </w:rPr>
        <w:t>mail</w:t>
      </w:r>
      <w:r>
        <w:rPr>
          <w:sz w:val="16"/>
          <w:szCs w:val="16"/>
        </w:rPr>
        <w:t xml:space="preserve">: </w:t>
      </w:r>
      <w:proofErr w:type="spellStart"/>
      <w:r w:rsidR="005E5400">
        <w:rPr>
          <w:sz w:val="16"/>
          <w:szCs w:val="16"/>
          <w:lang w:val="en-US"/>
        </w:rPr>
        <w:t>gs</w:t>
      </w:r>
      <w:proofErr w:type="spellEnd"/>
      <w:r w:rsidR="005E5400" w:rsidRPr="005E5400">
        <w:rPr>
          <w:sz w:val="16"/>
          <w:szCs w:val="16"/>
        </w:rPr>
        <w:t>_</w:t>
      </w:r>
      <w:proofErr w:type="spellStart"/>
      <w:r w:rsidR="005E5400">
        <w:rPr>
          <w:sz w:val="16"/>
          <w:szCs w:val="16"/>
          <w:lang w:val="en-US"/>
        </w:rPr>
        <w:t>kanc</w:t>
      </w:r>
      <w:proofErr w:type="spellEnd"/>
      <w:r w:rsidR="005E5400" w:rsidRPr="005E5400">
        <w:rPr>
          <w:sz w:val="16"/>
          <w:szCs w:val="16"/>
        </w:rPr>
        <w:t>@</w:t>
      </w:r>
      <w:proofErr w:type="spellStart"/>
      <w:r w:rsidR="005E5400">
        <w:rPr>
          <w:sz w:val="16"/>
          <w:szCs w:val="16"/>
          <w:lang w:val="en-US"/>
        </w:rPr>
        <w:t>volgsovet</w:t>
      </w:r>
      <w:proofErr w:type="spellEnd"/>
      <w:r w:rsidR="005E5400" w:rsidRPr="005E5400">
        <w:rPr>
          <w:sz w:val="16"/>
          <w:szCs w:val="16"/>
        </w:rPr>
        <w:t>.</w:t>
      </w:r>
      <w:r w:rsidR="005E5400">
        <w:rPr>
          <w:sz w:val="16"/>
          <w:szCs w:val="16"/>
          <w:lang w:val="en-US"/>
        </w:rPr>
        <w:t>ru</w:t>
      </w:r>
    </w:p>
    <w:p w:rsidR="00715E23" w:rsidRPr="00556EF0" w:rsidRDefault="00715E23" w:rsidP="00715E23">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Tr="002E7342">
        <w:tc>
          <w:tcPr>
            <w:tcW w:w="486" w:type="dxa"/>
            <w:vAlign w:val="bottom"/>
            <w:hideMark/>
          </w:tcPr>
          <w:p w:rsidR="00715E23" w:rsidRDefault="00715E23" w:rsidP="004B1F72">
            <w:pPr>
              <w:pStyle w:val="aa"/>
              <w:jc w:val="center"/>
            </w:pPr>
            <w:r>
              <w:t>от</w:t>
            </w:r>
          </w:p>
        </w:tc>
        <w:tc>
          <w:tcPr>
            <w:tcW w:w="1465" w:type="dxa"/>
            <w:tcBorders>
              <w:top w:val="nil"/>
              <w:left w:val="nil"/>
              <w:bottom w:val="single" w:sz="4" w:space="0" w:color="auto"/>
              <w:right w:val="nil"/>
            </w:tcBorders>
            <w:vAlign w:val="bottom"/>
          </w:tcPr>
          <w:p w:rsidR="00715E23" w:rsidRDefault="00085C44" w:rsidP="004B1F72">
            <w:pPr>
              <w:pStyle w:val="aa"/>
              <w:jc w:val="center"/>
            </w:pPr>
            <w:r>
              <w:t>20.03.2024</w:t>
            </w:r>
          </w:p>
        </w:tc>
        <w:tc>
          <w:tcPr>
            <w:tcW w:w="434" w:type="dxa"/>
            <w:vAlign w:val="bottom"/>
            <w:hideMark/>
          </w:tcPr>
          <w:p w:rsidR="00715E23" w:rsidRDefault="00715E23" w:rsidP="004B1F72">
            <w:pPr>
              <w:pStyle w:val="aa"/>
              <w:jc w:val="center"/>
            </w:pPr>
            <w:r>
              <w:t>№</w:t>
            </w:r>
          </w:p>
        </w:tc>
        <w:tc>
          <w:tcPr>
            <w:tcW w:w="1125" w:type="dxa"/>
            <w:tcBorders>
              <w:top w:val="nil"/>
              <w:left w:val="nil"/>
              <w:bottom w:val="single" w:sz="4" w:space="0" w:color="auto"/>
              <w:right w:val="nil"/>
            </w:tcBorders>
            <w:vAlign w:val="bottom"/>
          </w:tcPr>
          <w:p w:rsidR="00715E23" w:rsidRDefault="00451248" w:rsidP="004B1F72">
            <w:pPr>
              <w:pStyle w:val="aa"/>
              <w:jc w:val="center"/>
            </w:pPr>
            <w:r>
              <w:t>9/132</w:t>
            </w:r>
          </w:p>
        </w:tc>
      </w:tr>
    </w:tbl>
    <w:p w:rsidR="004D75D6" w:rsidRDefault="004D75D6" w:rsidP="004D75D6">
      <w:pPr>
        <w:ind w:left="4820"/>
        <w:rPr>
          <w:sz w:val="28"/>
          <w:szCs w:val="28"/>
        </w:rPr>
      </w:pPr>
    </w:p>
    <w:p w:rsidR="002C3E93" w:rsidRDefault="002C3E93" w:rsidP="002C3E93">
      <w:pPr>
        <w:tabs>
          <w:tab w:val="left" w:pos="4820"/>
        </w:tabs>
        <w:jc w:val="both"/>
        <w:rPr>
          <w:sz w:val="28"/>
          <w:szCs w:val="28"/>
        </w:rPr>
      </w:pPr>
      <w:r>
        <w:rPr>
          <w:color w:val="000000"/>
          <w:sz w:val="28"/>
          <w:szCs w:val="28"/>
        </w:rPr>
        <w:t>О внесении изменения в решение Волгоградской городской Думы от 07.09.2011 № 49/1529 «О</w:t>
      </w:r>
      <w:r>
        <w:rPr>
          <w:sz w:val="28"/>
          <w:szCs w:val="28"/>
        </w:rPr>
        <w:t xml:space="preserve"> предоставлении права получения компенсации за приобретенный месячный школьный проездной билет на один вид автомобильного, городского наземного электрического транспорта, осуществляющего перевозки по муниципальным маршрутам регулярных перевозок на территории городского округа город-герой Волгоград</w:t>
      </w:r>
      <w:r>
        <w:rPr>
          <w:color w:val="000000"/>
          <w:sz w:val="28"/>
          <w:szCs w:val="28"/>
        </w:rPr>
        <w:t>»</w:t>
      </w:r>
    </w:p>
    <w:p w:rsidR="002C3E93" w:rsidRDefault="002C3E93" w:rsidP="002C3E93">
      <w:pPr>
        <w:tabs>
          <w:tab w:val="left" w:pos="3960"/>
          <w:tab w:val="left" w:pos="4253"/>
        </w:tabs>
        <w:ind w:right="5102"/>
        <w:rPr>
          <w:sz w:val="28"/>
          <w:szCs w:val="28"/>
        </w:rPr>
      </w:pPr>
    </w:p>
    <w:p w:rsidR="002C3E93" w:rsidRDefault="002C3E93" w:rsidP="002C3E93">
      <w:pPr>
        <w:ind w:firstLine="709"/>
        <w:jc w:val="both"/>
        <w:rPr>
          <w:b/>
          <w:bCs/>
          <w:color w:val="000000"/>
          <w:sz w:val="28"/>
          <w:szCs w:val="28"/>
        </w:rPr>
      </w:pPr>
      <w:r>
        <w:rPr>
          <w:sz w:val="28"/>
          <w:szCs w:val="28"/>
        </w:rPr>
        <w:t>В соответствии с Федеральным законом от 06 октября 2003 г. № 131-ФЗ «Об общих принципах организации местного самоуправления в Российской Федерации», решением Волгоградской городской Думы от 06.12.2023 № 4/65 «Об утверждении Положения о департаменте по жилищным и социальным вопросам администрации Волгограда», руководствуясь статьями 24, 26 Устава города-героя Волгограда, Волгоградская городская Дума</w:t>
      </w:r>
    </w:p>
    <w:p w:rsidR="002C3E93" w:rsidRDefault="002C3E93" w:rsidP="002C3E93">
      <w:pPr>
        <w:widowControl w:val="0"/>
        <w:shd w:val="clear" w:color="auto" w:fill="FFFFFF"/>
        <w:autoSpaceDE w:val="0"/>
        <w:jc w:val="both"/>
        <w:rPr>
          <w:sz w:val="28"/>
          <w:szCs w:val="28"/>
        </w:rPr>
      </w:pPr>
      <w:r>
        <w:rPr>
          <w:b/>
          <w:bCs/>
          <w:color w:val="000000"/>
          <w:sz w:val="28"/>
          <w:szCs w:val="28"/>
        </w:rPr>
        <w:t>РЕШИЛА:</w:t>
      </w:r>
    </w:p>
    <w:p w:rsidR="002C3E93" w:rsidRDefault="002C3E93" w:rsidP="002C3E93">
      <w:pPr>
        <w:widowControl w:val="0"/>
        <w:autoSpaceDE w:val="0"/>
        <w:autoSpaceDN w:val="0"/>
        <w:ind w:firstLine="709"/>
        <w:jc w:val="both"/>
        <w:rPr>
          <w:sz w:val="28"/>
          <w:szCs w:val="28"/>
        </w:rPr>
      </w:pPr>
      <w:r>
        <w:rPr>
          <w:sz w:val="28"/>
          <w:szCs w:val="28"/>
        </w:rPr>
        <w:t>1. Внести в подпункт 3.3 пункта 3 решения Волгоградской городской Думы от 07.09.2011 № 49/1529 «О предоставлении права получения компенсации за приобретенный месячный школьный проездной билет на один вид автомобильного, городского наземного электрического транспорта, осуществляющего перевозки по муниципальным маршрутам регулярных перевозок на территории городского округа город-герой Волгоград» изменение, заменив слова «комитету жилищной и социальной политики администрации Волгограда» словами «департаменту по жилищным и социальным вопросам администрации Волгограда».</w:t>
      </w:r>
    </w:p>
    <w:p w:rsidR="002C3E93" w:rsidRDefault="002C3E93" w:rsidP="002C3E93">
      <w:pPr>
        <w:widowControl w:val="0"/>
        <w:autoSpaceDE w:val="0"/>
        <w:autoSpaceDN w:val="0"/>
        <w:ind w:firstLine="709"/>
        <w:jc w:val="both"/>
        <w:rPr>
          <w:sz w:val="28"/>
          <w:szCs w:val="28"/>
        </w:rPr>
      </w:pPr>
      <w:r>
        <w:rPr>
          <w:sz w:val="28"/>
          <w:szCs w:val="28"/>
        </w:rPr>
        <w:t>2. Администрации Волгограда опубликовать настоящее решение в официальных средствах массовой информации в установленном порядке.</w:t>
      </w:r>
    </w:p>
    <w:p w:rsidR="002C3E93" w:rsidRDefault="002C3E93" w:rsidP="002C3E93">
      <w:pPr>
        <w:widowControl w:val="0"/>
        <w:autoSpaceDE w:val="0"/>
        <w:autoSpaceDN w:val="0"/>
        <w:ind w:firstLine="709"/>
        <w:jc w:val="both"/>
        <w:rPr>
          <w:sz w:val="28"/>
          <w:szCs w:val="28"/>
        </w:rPr>
      </w:pPr>
      <w:r>
        <w:rPr>
          <w:sz w:val="28"/>
          <w:szCs w:val="28"/>
        </w:rPr>
        <w:t xml:space="preserve">3. Настоящее решение вступает в силу со дня его официального опубликования и распространяет свое действие на отношения, возникшие </w:t>
      </w:r>
      <w:r>
        <w:rPr>
          <w:sz w:val="28"/>
          <w:szCs w:val="28"/>
        </w:rPr>
        <w:br/>
        <w:t>с 01 января 2024 г.</w:t>
      </w:r>
    </w:p>
    <w:p w:rsidR="002C3E93" w:rsidRDefault="002C3E93" w:rsidP="002C3E93">
      <w:pPr>
        <w:widowControl w:val="0"/>
        <w:autoSpaceDE w:val="0"/>
        <w:autoSpaceDN w:val="0"/>
        <w:ind w:firstLine="709"/>
        <w:jc w:val="both"/>
        <w:rPr>
          <w:sz w:val="28"/>
          <w:szCs w:val="28"/>
        </w:rPr>
      </w:pPr>
      <w:r>
        <w:rPr>
          <w:sz w:val="28"/>
          <w:szCs w:val="28"/>
        </w:rPr>
        <w:t>4. Контроль за исполнением настоящего решения возложить на заместителя председателя Волгоградской городской Думы Кузнецова Г.Ю.</w:t>
      </w:r>
    </w:p>
    <w:p w:rsidR="002C3E93" w:rsidRDefault="002C3E93" w:rsidP="002C3E93">
      <w:pPr>
        <w:ind w:firstLine="708"/>
        <w:jc w:val="both"/>
        <w:rPr>
          <w:sz w:val="28"/>
          <w:szCs w:val="28"/>
        </w:rPr>
      </w:pPr>
    </w:p>
    <w:p w:rsidR="002C3E93" w:rsidRDefault="002C3E93" w:rsidP="002C3E93">
      <w:pPr>
        <w:ind w:firstLine="708"/>
        <w:jc w:val="both"/>
        <w:rPr>
          <w:sz w:val="28"/>
          <w:szCs w:val="28"/>
        </w:rPr>
      </w:pPr>
    </w:p>
    <w:tbl>
      <w:tblPr>
        <w:tblW w:w="0" w:type="auto"/>
        <w:jc w:val="right"/>
        <w:tblLook w:val="04A0" w:firstRow="1" w:lastRow="0" w:firstColumn="1" w:lastColumn="0" w:noHBand="0" w:noVBand="1"/>
      </w:tblPr>
      <w:tblGrid>
        <w:gridCol w:w="5812"/>
        <w:gridCol w:w="3935"/>
      </w:tblGrid>
      <w:tr w:rsidR="002C3E93" w:rsidTr="00CB6EF2">
        <w:trPr>
          <w:jc w:val="right"/>
        </w:trPr>
        <w:tc>
          <w:tcPr>
            <w:tcW w:w="5812" w:type="dxa"/>
          </w:tcPr>
          <w:p w:rsidR="002C3E93" w:rsidRDefault="002C3E93" w:rsidP="00CB6EF2">
            <w:pPr>
              <w:ind w:left="-108"/>
              <w:rPr>
                <w:sz w:val="28"/>
                <w:szCs w:val="28"/>
              </w:rPr>
            </w:pPr>
            <w:r>
              <w:rPr>
                <w:sz w:val="28"/>
                <w:szCs w:val="28"/>
              </w:rPr>
              <w:t xml:space="preserve">Председатель </w:t>
            </w:r>
          </w:p>
          <w:p w:rsidR="002C3E93" w:rsidRDefault="002C3E93" w:rsidP="00CB6EF2">
            <w:pPr>
              <w:ind w:left="-108"/>
              <w:rPr>
                <w:sz w:val="28"/>
                <w:szCs w:val="28"/>
              </w:rPr>
            </w:pPr>
            <w:r>
              <w:rPr>
                <w:sz w:val="28"/>
                <w:szCs w:val="28"/>
              </w:rPr>
              <w:t>Волгоградской городской Думы</w:t>
            </w:r>
          </w:p>
          <w:p w:rsidR="002C3E93" w:rsidRDefault="002C3E93">
            <w:pPr>
              <w:rPr>
                <w:sz w:val="28"/>
                <w:szCs w:val="28"/>
              </w:rPr>
            </w:pPr>
          </w:p>
          <w:p w:rsidR="002C3E93" w:rsidRDefault="00CB6EF2" w:rsidP="00CB6EF2">
            <w:pPr>
              <w:rPr>
                <w:sz w:val="28"/>
                <w:szCs w:val="28"/>
              </w:rPr>
            </w:pPr>
            <w:r>
              <w:rPr>
                <w:sz w:val="28"/>
                <w:szCs w:val="28"/>
              </w:rPr>
              <w:t xml:space="preserve">                                      </w:t>
            </w:r>
            <w:r w:rsidR="002C3E93">
              <w:rPr>
                <w:sz w:val="28"/>
                <w:szCs w:val="28"/>
              </w:rPr>
              <w:t>В.В.Колесников</w:t>
            </w:r>
          </w:p>
        </w:tc>
        <w:tc>
          <w:tcPr>
            <w:tcW w:w="3935" w:type="dxa"/>
          </w:tcPr>
          <w:p w:rsidR="002C3E93" w:rsidRDefault="002C3E93">
            <w:pPr>
              <w:rPr>
                <w:sz w:val="28"/>
                <w:szCs w:val="28"/>
              </w:rPr>
            </w:pPr>
            <w:r>
              <w:rPr>
                <w:sz w:val="28"/>
                <w:szCs w:val="28"/>
              </w:rPr>
              <w:t>Глава Волгограда</w:t>
            </w:r>
          </w:p>
          <w:p w:rsidR="002C3E93" w:rsidRDefault="002C3E93">
            <w:pPr>
              <w:jc w:val="both"/>
              <w:rPr>
                <w:sz w:val="28"/>
                <w:szCs w:val="28"/>
              </w:rPr>
            </w:pPr>
          </w:p>
          <w:p w:rsidR="002C3E93" w:rsidRDefault="002C3E93">
            <w:pPr>
              <w:jc w:val="both"/>
              <w:rPr>
                <w:sz w:val="28"/>
                <w:szCs w:val="28"/>
              </w:rPr>
            </w:pPr>
          </w:p>
          <w:p w:rsidR="002C3E93" w:rsidRDefault="002C3E93">
            <w:pPr>
              <w:jc w:val="right"/>
              <w:rPr>
                <w:sz w:val="28"/>
                <w:szCs w:val="28"/>
              </w:rPr>
            </w:pPr>
            <w:proofErr w:type="spellStart"/>
            <w:r>
              <w:rPr>
                <w:sz w:val="28"/>
                <w:szCs w:val="28"/>
              </w:rPr>
              <w:t>В.В.Марченко</w:t>
            </w:r>
            <w:proofErr w:type="spellEnd"/>
          </w:p>
        </w:tc>
      </w:tr>
    </w:tbl>
    <w:p w:rsidR="00CB6EF2" w:rsidRPr="00811922" w:rsidRDefault="00CB6EF2" w:rsidP="00811922">
      <w:pPr>
        <w:ind w:left="1418" w:hanging="1418"/>
        <w:jc w:val="both"/>
        <w:rPr>
          <w:sz w:val="2"/>
          <w:szCs w:val="2"/>
        </w:rPr>
      </w:pPr>
      <w:bookmarkStart w:id="0" w:name="_GoBack"/>
      <w:bookmarkEnd w:id="0"/>
    </w:p>
    <w:sectPr w:rsidR="00CB6EF2" w:rsidRPr="00811922" w:rsidSect="006F4598">
      <w:headerReference w:type="even" r:id="rId8"/>
      <w:headerReference w:type="default" r:id="rId9"/>
      <w:headerReference w:type="first" r:id="rId10"/>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811922">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56.55pt" o:ole="">
          <v:imagedata r:id="rId1" o:title="" cropright="37137f"/>
        </v:shape>
        <o:OLEObject Type="Embed" ProgID="Word.Picture.8" ShapeID="_x0000_i1025" DrawAspect="Content" ObjectID="_1772533610"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85C44"/>
    <w:rsid w:val="000911C3"/>
    <w:rsid w:val="000D753F"/>
    <w:rsid w:val="0010551E"/>
    <w:rsid w:val="00186D25"/>
    <w:rsid w:val="001D7F9D"/>
    <w:rsid w:val="00200F1E"/>
    <w:rsid w:val="002259A5"/>
    <w:rsid w:val="002429A1"/>
    <w:rsid w:val="00286049"/>
    <w:rsid w:val="002A45FA"/>
    <w:rsid w:val="002B5A3D"/>
    <w:rsid w:val="002C3E93"/>
    <w:rsid w:val="002E7342"/>
    <w:rsid w:val="002E7DDC"/>
    <w:rsid w:val="003414A8"/>
    <w:rsid w:val="00361F4A"/>
    <w:rsid w:val="00382528"/>
    <w:rsid w:val="003C0F8E"/>
    <w:rsid w:val="003C6565"/>
    <w:rsid w:val="0040530C"/>
    <w:rsid w:val="00421B61"/>
    <w:rsid w:val="00451248"/>
    <w:rsid w:val="00482CCD"/>
    <w:rsid w:val="00492C03"/>
    <w:rsid w:val="004B0A36"/>
    <w:rsid w:val="004D75D6"/>
    <w:rsid w:val="004E1268"/>
    <w:rsid w:val="00514E4C"/>
    <w:rsid w:val="00556EF0"/>
    <w:rsid w:val="00563AFA"/>
    <w:rsid w:val="00564B0A"/>
    <w:rsid w:val="005845CE"/>
    <w:rsid w:val="0058677E"/>
    <w:rsid w:val="005B43EB"/>
    <w:rsid w:val="005E5400"/>
    <w:rsid w:val="005F5EAC"/>
    <w:rsid w:val="006539E0"/>
    <w:rsid w:val="00672559"/>
    <w:rsid w:val="006741DF"/>
    <w:rsid w:val="006A3C05"/>
    <w:rsid w:val="006C48ED"/>
    <w:rsid w:val="006E2AC3"/>
    <w:rsid w:val="006E60D2"/>
    <w:rsid w:val="006F4598"/>
    <w:rsid w:val="00703359"/>
    <w:rsid w:val="00715E23"/>
    <w:rsid w:val="00746BE7"/>
    <w:rsid w:val="007740B9"/>
    <w:rsid w:val="007C5949"/>
    <w:rsid w:val="007D549F"/>
    <w:rsid w:val="007D6D72"/>
    <w:rsid w:val="007F5864"/>
    <w:rsid w:val="00811922"/>
    <w:rsid w:val="008265CB"/>
    <w:rsid w:val="00833BA1"/>
    <w:rsid w:val="0083717B"/>
    <w:rsid w:val="00857638"/>
    <w:rsid w:val="00874FCF"/>
    <w:rsid w:val="008879A2"/>
    <w:rsid w:val="008941E9"/>
    <w:rsid w:val="008A6D15"/>
    <w:rsid w:val="008A7B0F"/>
    <w:rsid w:val="008C44DA"/>
    <w:rsid w:val="008D361B"/>
    <w:rsid w:val="008D69D6"/>
    <w:rsid w:val="008E129D"/>
    <w:rsid w:val="009078A8"/>
    <w:rsid w:val="00964FF6"/>
    <w:rsid w:val="00971734"/>
    <w:rsid w:val="00A07440"/>
    <w:rsid w:val="00A25AC1"/>
    <w:rsid w:val="00AD47C9"/>
    <w:rsid w:val="00AE6D24"/>
    <w:rsid w:val="00B537FA"/>
    <w:rsid w:val="00B86D39"/>
    <w:rsid w:val="00BB75F2"/>
    <w:rsid w:val="00C53FF7"/>
    <w:rsid w:val="00C7414B"/>
    <w:rsid w:val="00C85A85"/>
    <w:rsid w:val="00CB6EF2"/>
    <w:rsid w:val="00CD3203"/>
    <w:rsid w:val="00D0358D"/>
    <w:rsid w:val="00D65A16"/>
    <w:rsid w:val="00D952CD"/>
    <w:rsid w:val="00DA6C47"/>
    <w:rsid w:val="00DE6DE0"/>
    <w:rsid w:val="00DF664F"/>
    <w:rsid w:val="00E268E5"/>
    <w:rsid w:val="00E611EB"/>
    <w:rsid w:val="00E625C9"/>
    <w:rsid w:val="00E67884"/>
    <w:rsid w:val="00E75B93"/>
    <w:rsid w:val="00E81179"/>
    <w:rsid w:val="00E8625D"/>
    <w:rsid w:val="00ED6610"/>
    <w:rsid w:val="00EE3713"/>
    <w:rsid w:val="00EF41A2"/>
    <w:rsid w:val="00F2021D"/>
    <w:rsid w:val="00F2400C"/>
    <w:rsid w:val="00F72BE1"/>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15:docId w15:val="{16F26556-A614-4F8B-85BD-369518D5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438309">
      <w:bodyDiv w:val="1"/>
      <w:marLeft w:val="0"/>
      <w:marRight w:val="0"/>
      <w:marTop w:val="0"/>
      <w:marBottom w:val="0"/>
      <w:divBdr>
        <w:top w:val="none" w:sz="0" w:space="0" w:color="auto"/>
        <w:left w:val="none" w:sz="0" w:space="0" w:color="auto"/>
        <w:bottom w:val="none" w:sz="0" w:space="0" w:color="auto"/>
        <w:right w:val="none" w:sz="0" w:space="0" w:color="auto"/>
      </w:divBdr>
    </w:div>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D60CED8F-B946-47A2-927B-D619F990BA38}"/>
</file>

<file path=customXml/itemProps2.xml><?xml version="1.0" encoding="utf-8"?>
<ds:datastoreItem xmlns:ds="http://schemas.openxmlformats.org/officeDocument/2006/customXml" ds:itemID="{D8C14586-53C3-43DC-A44D-8C7FA6ADAD58}"/>
</file>

<file path=customXml/itemProps3.xml><?xml version="1.0" encoding="utf-8"?>
<ds:datastoreItem xmlns:ds="http://schemas.openxmlformats.org/officeDocument/2006/customXml" ds:itemID="{AE4BB96E-CE5D-472A-B3D0-A28E4C32CDC4}"/>
</file>

<file path=customXml/itemProps4.xml><?xml version="1.0" encoding="utf-8"?>
<ds:datastoreItem xmlns:ds="http://schemas.openxmlformats.org/officeDocument/2006/customXml" ds:itemID="{69B714EE-C59B-477D-A00F-59C5AC0E4B7F}"/>
</file>

<file path=docProps/app.xml><?xml version="1.0" encoding="utf-8"?>
<Properties xmlns="http://schemas.openxmlformats.org/officeDocument/2006/extended-properties" xmlns:vt="http://schemas.openxmlformats.org/officeDocument/2006/docPropsVTypes">
  <Template>Normal</Template>
  <TotalTime>16</TotalTime>
  <Pages>1</Pages>
  <Words>310</Words>
  <Characters>1767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Развин Владимир Витальевич</cp:lastModifiedBy>
  <cp:revision>15</cp:revision>
  <cp:lastPrinted>2018-09-17T12:50:00Z</cp:lastPrinted>
  <dcterms:created xsi:type="dcterms:W3CDTF">2018-09-17T12:51:00Z</dcterms:created>
  <dcterms:modified xsi:type="dcterms:W3CDTF">2024-03-21T10:40:00Z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