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E23" w:rsidRPr="00EE3F7A" w:rsidRDefault="00715E23" w:rsidP="00EE3F7A">
      <w:pPr>
        <w:jc w:val="center"/>
        <w:rPr>
          <w:caps/>
          <w:sz w:val="32"/>
          <w:szCs w:val="32"/>
        </w:rPr>
      </w:pPr>
      <w:r w:rsidRPr="00EE3F7A">
        <w:rPr>
          <w:caps/>
          <w:sz w:val="32"/>
          <w:szCs w:val="32"/>
        </w:rPr>
        <w:t>ВОЛГОГРАДСКая городская дума</w:t>
      </w:r>
    </w:p>
    <w:p w:rsidR="00715E23" w:rsidRPr="00EE3F7A" w:rsidRDefault="00715E23" w:rsidP="00EE3F7A">
      <w:pPr>
        <w:pBdr>
          <w:bottom w:val="double" w:sz="12" w:space="1" w:color="auto"/>
        </w:pBdr>
        <w:jc w:val="center"/>
        <w:rPr>
          <w:sz w:val="12"/>
        </w:rPr>
      </w:pPr>
    </w:p>
    <w:p w:rsidR="00715E23" w:rsidRPr="00EE3F7A" w:rsidRDefault="00715E23" w:rsidP="00EE3F7A">
      <w:pPr>
        <w:pBdr>
          <w:bottom w:val="double" w:sz="12" w:space="1" w:color="auto"/>
        </w:pBdr>
        <w:jc w:val="center"/>
        <w:rPr>
          <w:b/>
          <w:sz w:val="32"/>
        </w:rPr>
      </w:pPr>
      <w:r w:rsidRPr="00EE3F7A">
        <w:rPr>
          <w:b/>
          <w:sz w:val="32"/>
        </w:rPr>
        <w:t>РЕШЕНИЕ</w:t>
      </w:r>
    </w:p>
    <w:p w:rsidR="00715E23" w:rsidRPr="00EE3F7A" w:rsidRDefault="00715E23" w:rsidP="00EE3F7A">
      <w:pPr>
        <w:pBdr>
          <w:bottom w:val="double" w:sz="12" w:space="1" w:color="auto"/>
        </w:pBdr>
        <w:jc w:val="center"/>
        <w:rPr>
          <w:b/>
          <w:sz w:val="12"/>
          <w:szCs w:val="12"/>
        </w:rPr>
      </w:pPr>
    </w:p>
    <w:p w:rsidR="00556EF0" w:rsidRPr="00EE3F7A" w:rsidRDefault="00556EF0" w:rsidP="00EE3F7A">
      <w:pPr>
        <w:pBdr>
          <w:bottom w:val="double" w:sz="12" w:space="1" w:color="auto"/>
        </w:pBdr>
        <w:jc w:val="center"/>
        <w:rPr>
          <w:sz w:val="16"/>
          <w:szCs w:val="16"/>
        </w:rPr>
      </w:pPr>
      <w:r w:rsidRPr="00EE3F7A">
        <w:rPr>
          <w:sz w:val="16"/>
          <w:szCs w:val="16"/>
        </w:rPr>
        <w:t>400066, Волгоград, пр-кт им.</w:t>
      </w:r>
      <w:r w:rsidR="0010551E" w:rsidRPr="00EE3F7A">
        <w:rPr>
          <w:sz w:val="16"/>
          <w:szCs w:val="16"/>
        </w:rPr>
        <w:t xml:space="preserve"> </w:t>
      </w:r>
      <w:r w:rsidRPr="00EE3F7A">
        <w:rPr>
          <w:sz w:val="16"/>
          <w:szCs w:val="16"/>
        </w:rPr>
        <w:t xml:space="preserve">В.И.Ленина, д. 10, тел./факс (8442) 38-08-89, </w:t>
      </w:r>
      <w:r w:rsidRPr="00EE3F7A">
        <w:rPr>
          <w:sz w:val="16"/>
          <w:szCs w:val="16"/>
          <w:lang w:val="en-US"/>
        </w:rPr>
        <w:t>E</w:t>
      </w:r>
      <w:r w:rsidRPr="00EE3F7A">
        <w:rPr>
          <w:sz w:val="16"/>
          <w:szCs w:val="16"/>
        </w:rPr>
        <w:t>-</w:t>
      </w:r>
      <w:r w:rsidRPr="00EE3F7A">
        <w:rPr>
          <w:sz w:val="16"/>
          <w:szCs w:val="16"/>
          <w:lang w:val="en-US"/>
        </w:rPr>
        <w:t>mail</w:t>
      </w:r>
      <w:r w:rsidRPr="00EE3F7A">
        <w:rPr>
          <w:sz w:val="16"/>
          <w:szCs w:val="16"/>
        </w:rPr>
        <w:t xml:space="preserve">: </w:t>
      </w:r>
      <w:r w:rsidR="005E5400" w:rsidRPr="00EE3F7A">
        <w:rPr>
          <w:sz w:val="16"/>
          <w:szCs w:val="16"/>
          <w:lang w:val="en-US"/>
        </w:rPr>
        <w:t>gs</w:t>
      </w:r>
      <w:r w:rsidR="005E5400" w:rsidRPr="00EE3F7A">
        <w:rPr>
          <w:sz w:val="16"/>
          <w:szCs w:val="16"/>
        </w:rPr>
        <w:t>_</w:t>
      </w:r>
      <w:r w:rsidR="005E5400" w:rsidRPr="00EE3F7A">
        <w:rPr>
          <w:sz w:val="16"/>
          <w:szCs w:val="16"/>
          <w:lang w:val="en-US"/>
        </w:rPr>
        <w:t>kanc</w:t>
      </w:r>
      <w:r w:rsidR="005E5400" w:rsidRPr="00EE3F7A">
        <w:rPr>
          <w:sz w:val="16"/>
          <w:szCs w:val="16"/>
        </w:rPr>
        <w:t>@</w:t>
      </w:r>
      <w:r w:rsidR="005E5400" w:rsidRPr="00EE3F7A">
        <w:rPr>
          <w:sz w:val="16"/>
          <w:szCs w:val="16"/>
          <w:lang w:val="en-US"/>
        </w:rPr>
        <w:t>volgsovet</w:t>
      </w:r>
      <w:r w:rsidR="005E5400" w:rsidRPr="00EE3F7A">
        <w:rPr>
          <w:sz w:val="16"/>
          <w:szCs w:val="16"/>
        </w:rPr>
        <w:t>.</w:t>
      </w:r>
      <w:r w:rsidR="005E5400" w:rsidRPr="00EE3F7A">
        <w:rPr>
          <w:sz w:val="16"/>
          <w:szCs w:val="16"/>
          <w:lang w:val="en-US"/>
        </w:rPr>
        <w:t>ru</w:t>
      </w:r>
    </w:p>
    <w:p w:rsidR="00715E23" w:rsidRPr="00EE3F7A" w:rsidRDefault="00715E23" w:rsidP="00EE3F7A">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RPr="00EE3F7A" w:rsidTr="002E7342">
        <w:tc>
          <w:tcPr>
            <w:tcW w:w="486" w:type="dxa"/>
            <w:vAlign w:val="bottom"/>
            <w:hideMark/>
          </w:tcPr>
          <w:p w:rsidR="00715E23" w:rsidRPr="00EE3F7A" w:rsidRDefault="00715E23" w:rsidP="00EE3F7A">
            <w:pPr>
              <w:pStyle w:val="aa"/>
              <w:jc w:val="center"/>
            </w:pPr>
            <w:r w:rsidRPr="00EE3F7A">
              <w:t>от</w:t>
            </w:r>
          </w:p>
        </w:tc>
        <w:tc>
          <w:tcPr>
            <w:tcW w:w="1465" w:type="dxa"/>
            <w:tcBorders>
              <w:top w:val="nil"/>
              <w:left w:val="nil"/>
              <w:bottom w:val="single" w:sz="4" w:space="0" w:color="auto"/>
              <w:right w:val="nil"/>
            </w:tcBorders>
            <w:vAlign w:val="bottom"/>
          </w:tcPr>
          <w:p w:rsidR="00715E23" w:rsidRPr="00EE3F7A" w:rsidRDefault="00360605" w:rsidP="00EE3F7A">
            <w:pPr>
              <w:pStyle w:val="aa"/>
              <w:jc w:val="center"/>
            </w:pPr>
            <w:r>
              <w:t>26.10.2022</w:t>
            </w:r>
          </w:p>
        </w:tc>
        <w:tc>
          <w:tcPr>
            <w:tcW w:w="434" w:type="dxa"/>
            <w:vAlign w:val="bottom"/>
            <w:hideMark/>
          </w:tcPr>
          <w:p w:rsidR="00715E23" w:rsidRPr="00EE3F7A" w:rsidRDefault="00715E23" w:rsidP="00EE3F7A">
            <w:pPr>
              <w:pStyle w:val="aa"/>
              <w:jc w:val="center"/>
            </w:pPr>
            <w:r w:rsidRPr="00EE3F7A">
              <w:t>№</w:t>
            </w:r>
          </w:p>
        </w:tc>
        <w:tc>
          <w:tcPr>
            <w:tcW w:w="1125" w:type="dxa"/>
            <w:tcBorders>
              <w:top w:val="nil"/>
              <w:left w:val="nil"/>
              <w:bottom w:val="single" w:sz="4" w:space="0" w:color="auto"/>
              <w:right w:val="nil"/>
            </w:tcBorders>
            <w:vAlign w:val="bottom"/>
          </w:tcPr>
          <w:p w:rsidR="00715E23" w:rsidRPr="00EE3F7A" w:rsidRDefault="00360605" w:rsidP="00EE3F7A">
            <w:pPr>
              <w:pStyle w:val="aa"/>
              <w:jc w:val="center"/>
            </w:pPr>
            <w:r>
              <w:t>75/1077</w:t>
            </w:r>
          </w:p>
        </w:tc>
      </w:tr>
    </w:tbl>
    <w:p w:rsidR="004D75D6" w:rsidRPr="00EE3F7A" w:rsidRDefault="004D75D6" w:rsidP="00EE3F7A">
      <w:pPr>
        <w:ind w:left="4820"/>
        <w:rPr>
          <w:sz w:val="28"/>
          <w:szCs w:val="28"/>
        </w:rPr>
      </w:pPr>
    </w:p>
    <w:p w:rsidR="003C2E26" w:rsidRPr="00EE3F7A" w:rsidRDefault="003C2E26" w:rsidP="00EE3F7A">
      <w:pPr>
        <w:autoSpaceDE w:val="0"/>
        <w:autoSpaceDN w:val="0"/>
        <w:adjustRightInd w:val="0"/>
        <w:jc w:val="both"/>
        <w:rPr>
          <w:sz w:val="28"/>
          <w:szCs w:val="28"/>
        </w:rPr>
      </w:pPr>
      <w:r w:rsidRPr="00EE3F7A">
        <w:rPr>
          <w:sz w:val="28"/>
          <w:szCs w:val="28"/>
        </w:rPr>
        <w:t>О внесении и</w:t>
      </w:r>
      <w:bookmarkStart w:id="0" w:name="_GoBack"/>
      <w:bookmarkEnd w:id="0"/>
      <w:r w:rsidRPr="00EE3F7A">
        <w:rPr>
          <w:sz w:val="28"/>
          <w:szCs w:val="28"/>
        </w:rPr>
        <w:t xml:space="preserve">зменений в решение Волгоградской городской Думы </w:t>
      </w:r>
      <w:r w:rsidRPr="00EE3F7A">
        <w:rPr>
          <w:sz w:val="28"/>
          <w:szCs w:val="28"/>
        </w:rPr>
        <w:br/>
        <w:t xml:space="preserve">от </w:t>
      </w:r>
      <w:smartTag w:uri="urn:schemas-microsoft-com:office:smarttags" w:element="date">
        <w:smartTagPr>
          <w:attr w:name="Year" w:val="2015"/>
          <w:attr w:name="Day" w:val="23"/>
          <w:attr w:name="Month" w:val="12"/>
          <w:attr w:name="ls" w:val="trans"/>
        </w:smartTagPr>
        <w:r w:rsidRPr="00EE3F7A">
          <w:rPr>
            <w:sz w:val="28"/>
            <w:szCs w:val="28"/>
          </w:rPr>
          <w:t>23.12.2015</w:t>
        </w:r>
      </w:smartTag>
      <w:r w:rsidRPr="00EE3F7A">
        <w:rPr>
          <w:sz w:val="28"/>
          <w:szCs w:val="28"/>
        </w:rPr>
        <w:t xml:space="preserve"> № 38/1195 «Об утверждении Положения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город-герой Волгоград, Положения о проведении конкурса на право получения свидетельства об осуществлении перевозок по муниципальному маршруту регулярных перевозок в границах городского округа город-герой Волгоград»</w:t>
      </w:r>
    </w:p>
    <w:p w:rsidR="003C2E26" w:rsidRPr="00EE3F7A" w:rsidRDefault="003C2E26" w:rsidP="00EE3F7A">
      <w:pPr>
        <w:autoSpaceDE w:val="0"/>
        <w:autoSpaceDN w:val="0"/>
        <w:adjustRightInd w:val="0"/>
        <w:ind w:firstLine="540"/>
        <w:jc w:val="both"/>
        <w:rPr>
          <w:sz w:val="28"/>
          <w:szCs w:val="28"/>
        </w:rPr>
      </w:pPr>
    </w:p>
    <w:p w:rsidR="003C2E26" w:rsidRPr="00EE3F7A" w:rsidRDefault="003C2E26" w:rsidP="00EE3F7A">
      <w:pPr>
        <w:autoSpaceDE w:val="0"/>
        <w:autoSpaceDN w:val="0"/>
        <w:adjustRightInd w:val="0"/>
        <w:ind w:firstLine="709"/>
        <w:jc w:val="both"/>
        <w:rPr>
          <w:sz w:val="28"/>
          <w:szCs w:val="28"/>
        </w:rPr>
      </w:pPr>
      <w:r w:rsidRPr="00EE3F7A">
        <w:rPr>
          <w:sz w:val="28"/>
          <w:szCs w:val="28"/>
        </w:rPr>
        <w:t xml:space="preserve">В соответствии с Федеральными законами от 06 октября 2003 г. </w:t>
      </w:r>
      <w:r w:rsidRPr="00EE3F7A">
        <w:rPr>
          <w:sz w:val="28"/>
          <w:szCs w:val="28"/>
        </w:rPr>
        <w:br/>
        <w:t>№ 131-ФЗ «Об общих принципах организации местного самоуправления в Российской Федерации», от 13 июля 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Законом Волгоградской области от 29 декабря 2015 г. № 230-ОД «Об отдельных вопросах организации регулярных перевозок по межмуниципальным и муниципальным маршрутам регулярных перевозок пассажиров и багажа автомобильным и городским наземным электрическим транспортом в Волгоградской области», руководствуясь статьями 5, 7, 24, 26 Устава города-героя Волгограда, Волгоградская городская Дума</w:t>
      </w:r>
    </w:p>
    <w:p w:rsidR="003C2E26" w:rsidRPr="00EE3F7A" w:rsidRDefault="003C2E26" w:rsidP="00EE3F7A">
      <w:pPr>
        <w:autoSpaceDE w:val="0"/>
        <w:autoSpaceDN w:val="0"/>
        <w:adjustRightInd w:val="0"/>
        <w:jc w:val="both"/>
        <w:rPr>
          <w:b/>
          <w:sz w:val="28"/>
          <w:szCs w:val="28"/>
        </w:rPr>
      </w:pPr>
      <w:r w:rsidRPr="00EE3F7A">
        <w:rPr>
          <w:b/>
          <w:sz w:val="28"/>
          <w:szCs w:val="28"/>
        </w:rPr>
        <w:t>РЕШИЛА:</w:t>
      </w:r>
    </w:p>
    <w:p w:rsidR="003C2E26" w:rsidRPr="00EE3F7A" w:rsidRDefault="003C2E26" w:rsidP="00EE3F7A">
      <w:pPr>
        <w:ind w:firstLine="709"/>
        <w:jc w:val="both"/>
        <w:rPr>
          <w:sz w:val="28"/>
          <w:szCs w:val="28"/>
        </w:rPr>
      </w:pPr>
      <w:r w:rsidRPr="00EE3F7A">
        <w:rPr>
          <w:sz w:val="28"/>
          <w:szCs w:val="28"/>
        </w:rPr>
        <w:t xml:space="preserve">1. Внести в решение Волгоградской городской Думы от 23.12.2015 </w:t>
      </w:r>
      <w:r w:rsidRPr="00EE3F7A">
        <w:rPr>
          <w:sz w:val="28"/>
          <w:szCs w:val="28"/>
        </w:rPr>
        <w:br/>
        <w:t>№ 38/1195 «Об утверждении Положения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город-герой Волгоград, Положения о проведении конкурса на право получения свидетельства об осуществлении перевозок по муниципальному маршруту регулярных перевозок в границах городского округа город-герой Волгоград» следующие изменения:</w:t>
      </w:r>
    </w:p>
    <w:p w:rsidR="003C2E26" w:rsidRPr="00EE3F7A" w:rsidRDefault="003C2E26" w:rsidP="00EE3F7A">
      <w:pPr>
        <w:autoSpaceDE w:val="0"/>
        <w:autoSpaceDN w:val="0"/>
        <w:adjustRightInd w:val="0"/>
        <w:ind w:firstLine="709"/>
        <w:jc w:val="both"/>
        <w:rPr>
          <w:sz w:val="28"/>
          <w:szCs w:val="28"/>
        </w:rPr>
      </w:pPr>
      <w:r w:rsidRPr="00EE3F7A">
        <w:rPr>
          <w:sz w:val="28"/>
          <w:szCs w:val="28"/>
        </w:rPr>
        <w:t xml:space="preserve">1.1. В преамбуле слова «(в редакции на 28.11.2015)», «(в редакции </w:t>
      </w:r>
      <w:r w:rsidR="00EE3F7A">
        <w:rPr>
          <w:sz w:val="28"/>
          <w:szCs w:val="28"/>
        </w:rPr>
        <w:t xml:space="preserve">            </w:t>
      </w:r>
      <w:r w:rsidRPr="00EE3F7A">
        <w:rPr>
          <w:sz w:val="28"/>
          <w:szCs w:val="28"/>
        </w:rPr>
        <w:t>на 14.12.2015)», «(в редакции на 13.07.2015)», «(в редакции на 28.11.2015)» исключить.</w:t>
      </w:r>
    </w:p>
    <w:p w:rsidR="003C2E26" w:rsidRPr="00EE3F7A" w:rsidRDefault="003C2E26" w:rsidP="00EE3F7A">
      <w:pPr>
        <w:autoSpaceDE w:val="0"/>
        <w:autoSpaceDN w:val="0"/>
        <w:adjustRightInd w:val="0"/>
        <w:ind w:firstLine="709"/>
        <w:jc w:val="both"/>
        <w:rPr>
          <w:sz w:val="28"/>
          <w:szCs w:val="28"/>
        </w:rPr>
      </w:pPr>
      <w:r w:rsidRPr="00EE3F7A">
        <w:rPr>
          <w:sz w:val="28"/>
          <w:szCs w:val="28"/>
        </w:rPr>
        <w:t xml:space="preserve">1.2. В Положении об организации регулярных перевозок пассажиров и багажа автомобильным транспортом и городским наземным электрическим </w:t>
      </w:r>
      <w:r w:rsidRPr="00EE3F7A">
        <w:rPr>
          <w:sz w:val="28"/>
          <w:szCs w:val="28"/>
        </w:rPr>
        <w:lastRenderedPageBreak/>
        <w:t>транспортом на муниципальных маршрутах в границах городского округа город-герой Волгоград, утвержденном вышеуказанным решением:</w:t>
      </w:r>
    </w:p>
    <w:p w:rsidR="003C2E26" w:rsidRPr="00EE3F7A" w:rsidRDefault="003C2E26" w:rsidP="00EE3F7A">
      <w:pPr>
        <w:autoSpaceDE w:val="0"/>
        <w:autoSpaceDN w:val="0"/>
        <w:adjustRightInd w:val="0"/>
        <w:ind w:firstLine="709"/>
        <w:jc w:val="both"/>
        <w:rPr>
          <w:sz w:val="28"/>
          <w:szCs w:val="28"/>
        </w:rPr>
      </w:pPr>
      <w:r w:rsidRPr="00EE3F7A">
        <w:rPr>
          <w:sz w:val="28"/>
          <w:szCs w:val="28"/>
        </w:rPr>
        <w:t>1.2.1. В разделе 1:</w:t>
      </w:r>
    </w:p>
    <w:p w:rsidR="003C2E26" w:rsidRPr="00EE3F7A" w:rsidRDefault="003C2E26" w:rsidP="00EE3F7A">
      <w:pPr>
        <w:autoSpaceDE w:val="0"/>
        <w:autoSpaceDN w:val="0"/>
        <w:adjustRightInd w:val="0"/>
        <w:ind w:firstLine="709"/>
        <w:jc w:val="both"/>
        <w:rPr>
          <w:sz w:val="28"/>
          <w:szCs w:val="28"/>
        </w:rPr>
      </w:pPr>
      <w:r w:rsidRPr="00EE3F7A">
        <w:rPr>
          <w:sz w:val="28"/>
          <w:szCs w:val="28"/>
        </w:rPr>
        <w:t xml:space="preserve">1.2.1.1. В </w:t>
      </w:r>
      <w:hyperlink r:id="rId8" w:history="1">
        <w:r w:rsidRPr="00EE3F7A">
          <w:rPr>
            <w:rStyle w:val="ae"/>
            <w:color w:val="auto"/>
            <w:sz w:val="28"/>
            <w:szCs w:val="28"/>
            <w:u w:val="none"/>
          </w:rPr>
          <w:t>пункте</w:t>
        </w:r>
      </w:hyperlink>
      <w:r w:rsidRPr="00EE3F7A">
        <w:rPr>
          <w:sz w:val="28"/>
          <w:szCs w:val="28"/>
        </w:rPr>
        <w:t xml:space="preserve"> 1.1 слова «с организацией контроля за осуществлением регулярных перевозок на территории Волгограда» заменить словами «отношения по оценке соблюдения обязательных требований в области организации регулярных перевозок».</w:t>
      </w:r>
    </w:p>
    <w:p w:rsidR="003C2E26" w:rsidRPr="00EE3F7A" w:rsidRDefault="003C2E26" w:rsidP="00EE3F7A">
      <w:pPr>
        <w:ind w:firstLine="709"/>
        <w:jc w:val="both"/>
        <w:rPr>
          <w:sz w:val="28"/>
          <w:szCs w:val="28"/>
        </w:rPr>
      </w:pPr>
      <w:r w:rsidRPr="00EE3F7A">
        <w:rPr>
          <w:sz w:val="28"/>
          <w:szCs w:val="28"/>
        </w:rPr>
        <w:t>1.2.1.2. В пункте 1.3:</w:t>
      </w:r>
    </w:p>
    <w:p w:rsidR="003C2E26" w:rsidRPr="00EE3F7A" w:rsidRDefault="003C2E26" w:rsidP="00EE3F7A">
      <w:pPr>
        <w:ind w:firstLine="709"/>
        <w:jc w:val="both"/>
        <w:rPr>
          <w:sz w:val="28"/>
          <w:szCs w:val="28"/>
        </w:rPr>
      </w:pPr>
      <w:r w:rsidRPr="00EE3F7A">
        <w:rPr>
          <w:sz w:val="28"/>
          <w:szCs w:val="28"/>
        </w:rPr>
        <w:t>1) подпункт «з» изложить в следующей редакции:</w:t>
      </w:r>
    </w:p>
    <w:p w:rsidR="003C2E26" w:rsidRPr="00EE3F7A" w:rsidRDefault="003C2E26" w:rsidP="00EE3F7A">
      <w:pPr>
        <w:ind w:firstLine="709"/>
        <w:jc w:val="both"/>
        <w:rPr>
          <w:sz w:val="28"/>
          <w:szCs w:val="28"/>
        </w:rPr>
      </w:pPr>
      <w:r w:rsidRPr="00EE3F7A">
        <w:rPr>
          <w:sz w:val="28"/>
          <w:szCs w:val="28"/>
        </w:rPr>
        <w:t>«з) осуществляет оценку соблюдения обязательных требований в области организации регулярных перевозок пассажиров и багажа автомобильным транспортом и городским наземным электрическим транспортом в рамках муниципального контроля на автомобильном транспорте, городском наземном электрическом тран</w:t>
      </w:r>
      <w:r w:rsidR="007B6EB7">
        <w:rPr>
          <w:sz w:val="28"/>
          <w:szCs w:val="28"/>
        </w:rPr>
        <w:t>спорте и в дорожном хозяйстве;»;</w:t>
      </w:r>
    </w:p>
    <w:p w:rsidR="003C2E26" w:rsidRPr="00EE3F7A" w:rsidRDefault="003C2E26" w:rsidP="00EE3F7A">
      <w:pPr>
        <w:ind w:firstLine="709"/>
        <w:jc w:val="both"/>
        <w:rPr>
          <w:sz w:val="28"/>
          <w:szCs w:val="28"/>
        </w:rPr>
      </w:pPr>
      <w:r w:rsidRPr="00EE3F7A">
        <w:rPr>
          <w:sz w:val="28"/>
          <w:szCs w:val="28"/>
        </w:rPr>
        <w:t>2) дополнить подпунктом «р» следующего содержания:</w:t>
      </w:r>
    </w:p>
    <w:p w:rsidR="003C2E26" w:rsidRPr="00EE3F7A" w:rsidRDefault="003C2E26" w:rsidP="00EE3F7A">
      <w:pPr>
        <w:ind w:firstLine="709"/>
        <w:jc w:val="both"/>
        <w:rPr>
          <w:sz w:val="28"/>
          <w:szCs w:val="28"/>
        </w:rPr>
      </w:pPr>
      <w:r w:rsidRPr="00EE3F7A">
        <w:rPr>
          <w:sz w:val="28"/>
          <w:szCs w:val="28"/>
        </w:rPr>
        <w:t>«; р) осуществляет проверку подтверждения оплаты проезда пассажиров, перевозки багажа, провоза ручной клади на муниципальных маршрутах регулярных перев</w:t>
      </w:r>
      <w:r w:rsidR="00EE3F7A">
        <w:rPr>
          <w:sz w:val="28"/>
          <w:szCs w:val="28"/>
        </w:rPr>
        <w:t>озок на территории Волгограда».</w:t>
      </w:r>
    </w:p>
    <w:p w:rsidR="003C2E26" w:rsidRPr="00EE3F7A" w:rsidRDefault="003C2E26" w:rsidP="00EE3F7A">
      <w:pPr>
        <w:ind w:firstLine="709"/>
        <w:jc w:val="both"/>
        <w:rPr>
          <w:sz w:val="28"/>
          <w:szCs w:val="28"/>
        </w:rPr>
      </w:pPr>
      <w:r w:rsidRPr="00EE3F7A">
        <w:rPr>
          <w:sz w:val="28"/>
          <w:szCs w:val="28"/>
        </w:rPr>
        <w:t>1.2.2. В разделе 4:</w:t>
      </w:r>
    </w:p>
    <w:p w:rsidR="007B6EB7" w:rsidRDefault="003C2E26" w:rsidP="00EE3F7A">
      <w:pPr>
        <w:ind w:firstLine="709"/>
        <w:jc w:val="both"/>
        <w:rPr>
          <w:sz w:val="28"/>
          <w:szCs w:val="28"/>
        </w:rPr>
      </w:pPr>
      <w:r w:rsidRPr="00EE3F7A">
        <w:rPr>
          <w:sz w:val="28"/>
          <w:szCs w:val="28"/>
        </w:rPr>
        <w:t>1.2.2.1. Пункт 4.2 изложить в следующей редакции</w:t>
      </w:r>
      <w:r w:rsidR="007B6EB7">
        <w:rPr>
          <w:sz w:val="28"/>
          <w:szCs w:val="28"/>
        </w:rPr>
        <w:t xml:space="preserve">: </w:t>
      </w:r>
    </w:p>
    <w:p w:rsidR="003C2E26" w:rsidRPr="00EE3F7A" w:rsidRDefault="003C2E26" w:rsidP="00EE3F7A">
      <w:pPr>
        <w:ind w:firstLine="709"/>
        <w:jc w:val="both"/>
        <w:rPr>
          <w:sz w:val="28"/>
          <w:szCs w:val="28"/>
        </w:rPr>
      </w:pPr>
      <w:r w:rsidRPr="00EE3F7A">
        <w:rPr>
          <w:sz w:val="28"/>
          <w:szCs w:val="28"/>
        </w:rPr>
        <w:t>«4.2. Осуществление регулярных перевозок по регулируемым тарифам обеспечивается посредством:</w:t>
      </w:r>
    </w:p>
    <w:p w:rsidR="003C2E26" w:rsidRPr="00EE3F7A" w:rsidRDefault="003C2E26" w:rsidP="00EE3F7A">
      <w:pPr>
        <w:ind w:firstLine="709"/>
        <w:jc w:val="both"/>
        <w:rPr>
          <w:sz w:val="28"/>
          <w:szCs w:val="28"/>
        </w:rPr>
      </w:pPr>
      <w:r w:rsidRPr="00EE3F7A">
        <w:rPr>
          <w:sz w:val="28"/>
          <w:szCs w:val="28"/>
        </w:rPr>
        <w:t>заключения уполномоченным органом либо иным муниципальным заказчиком муниципального контракта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Федерального закона от 13.07.2015 № 220-ФЗ;</w:t>
      </w:r>
    </w:p>
    <w:p w:rsidR="003C2E26" w:rsidRPr="00EE3F7A" w:rsidRDefault="003C2E26" w:rsidP="00EE3F7A">
      <w:pPr>
        <w:autoSpaceDE w:val="0"/>
        <w:autoSpaceDN w:val="0"/>
        <w:adjustRightInd w:val="0"/>
        <w:ind w:firstLine="709"/>
        <w:jc w:val="both"/>
        <w:rPr>
          <w:sz w:val="28"/>
          <w:szCs w:val="28"/>
        </w:rPr>
      </w:pPr>
      <w:r w:rsidRPr="00EE3F7A">
        <w:rPr>
          <w:sz w:val="28"/>
          <w:szCs w:val="28"/>
        </w:rPr>
        <w:t>заключения в соответствии с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концессионного соглашения, соглашения о муниципально-частном партнерстве, предусматривающих использование транспортных средств городского наземного электрического транспорта (трамваев, троллейбусов), автобусов, приводимых в движение электрической энергией от батареи, заряжаемой от внешнего источника</w:t>
      </w:r>
      <w:r w:rsidR="007B6EB7">
        <w:rPr>
          <w:sz w:val="28"/>
          <w:szCs w:val="28"/>
        </w:rPr>
        <w:t>,</w:t>
      </w:r>
      <w:r w:rsidRPr="00EE3F7A">
        <w:rPr>
          <w:sz w:val="28"/>
          <w:szCs w:val="28"/>
        </w:rPr>
        <w:t xml:space="preserve"> (электробусов) для осуществления регулярных перевозок пассажиров и багажа и эксплуатацию объектов, технологически обеспечивающих их движение, – в случае, если это предусмотрено документом планирования регулярных перевозок или региональным комплексным планом транспортного обслуживания населения.».</w:t>
      </w:r>
    </w:p>
    <w:p w:rsidR="003C2E26" w:rsidRPr="00EE3F7A" w:rsidRDefault="003C2E26" w:rsidP="00EE3F7A">
      <w:pPr>
        <w:autoSpaceDE w:val="0"/>
        <w:autoSpaceDN w:val="0"/>
        <w:adjustRightInd w:val="0"/>
        <w:ind w:firstLine="709"/>
        <w:jc w:val="both"/>
        <w:rPr>
          <w:sz w:val="28"/>
          <w:szCs w:val="28"/>
        </w:rPr>
      </w:pPr>
      <w:r w:rsidRPr="00EE3F7A">
        <w:rPr>
          <w:sz w:val="28"/>
          <w:szCs w:val="28"/>
        </w:rPr>
        <w:t>1.2.2.2. Пункт 4.7 изложить в следующей редакции:</w:t>
      </w:r>
    </w:p>
    <w:p w:rsidR="003C2E26" w:rsidRPr="00EE3F7A" w:rsidRDefault="003C2E26" w:rsidP="00EE3F7A">
      <w:pPr>
        <w:ind w:firstLine="709"/>
        <w:jc w:val="both"/>
        <w:rPr>
          <w:sz w:val="28"/>
          <w:szCs w:val="28"/>
        </w:rPr>
      </w:pPr>
      <w:r w:rsidRPr="00EE3F7A">
        <w:rPr>
          <w:sz w:val="28"/>
          <w:szCs w:val="28"/>
        </w:rPr>
        <w:t xml:space="preserve">«4.7. </w:t>
      </w:r>
      <w:r w:rsidRPr="00EE3F7A">
        <w:rPr>
          <w:rFonts w:eastAsia="Calibri"/>
          <w:sz w:val="28"/>
          <w:szCs w:val="28"/>
        </w:rPr>
        <w:t xml:space="preserve">Муниципальный заказчик, концедент, публичный партнер выдают на срок действия муниципального контракта или соглашения о муниципально-частном партнерстве, концессионного соглашения карты маршрута регулярных перевозок лицу, с которым заключен муниципальный контракт, концессионное </w:t>
      </w:r>
      <w:r w:rsidRPr="00EE3F7A">
        <w:rPr>
          <w:rFonts w:eastAsia="Calibri"/>
          <w:sz w:val="28"/>
          <w:szCs w:val="28"/>
        </w:rPr>
        <w:lastRenderedPageBreak/>
        <w:t xml:space="preserve">соглашение либо соглашение о муниципально-частном партнерстве и сведения о котором, указанные в </w:t>
      </w:r>
      <w:hyperlink r:id="rId9" w:history="1">
        <w:r w:rsidRPr="00EE3F7A">
          <w:rPr>
            <w:rStyle w:val="ae"/>
            <w:rFonts w:eastAsia="Calibri"/>
            <w:color w:val="auto"/>
            <w:sz w:val="28"/>
            <w:szCs w:val="28"/>
            <w:u w:val="none"/>
          </w:rPr>
          <w:t>пункте 13 части 1 статьи 26</w:t>
        </w:r>
      </w:hyperlink>
      <w:r w:rsidRPr="00EE3F7A">
        <w:rPr>
          <w:rFonts w:eastAsia="Calibri"/>
          <w:sz w:val="28"/>
          <w:szCs w:val="28"/>
        </w:rPr>
        <w:t xml:space="preserve"> Федерального </w:t>
      </w:r>
      <w:hyperlink r:id="rId10" w:history="1">
        <w:r w:rsidRPr="00EE3F7A">
          <w:rPr>
            <w:rStyle w:val="ae"/>
            <w:rFonts w:eastAsia="Calibri"/>
            <w:color w:val="auto"/>
            <w:sz w:val="28"/>
            <w:szCs w:val="28"/>
            <w:u w:val="none"/>
          </w:rPr>
          <w:t>закона</w:t>
        </w:r>
      </w:hyperlink>
      <w:r w:rsidRPr="00EE3F7A">
        <w:rPr>
          <w:rFonts w:eastAsia="Calibri"/>
          <w:sz w:val="28"/>
          <w:szCs w:val="28"/>
        </w:rPr>
        <w:t xml:space="preserve"> </w:t>
      </w:r>
      <w:r w:rsidRPr="00EE3F7A">
        <w:rPr>
          <w:rFonts w:eastAsia="Calibri"/>
          <w:sz w:val="28"/>
          <w:szCs w:val="28"/>
        </w:rPr>
        <w:br/>
        <w:t>от 13.07.2015 № 220-ФЗ, включены в реестр маршрутов регулярных перевозок.</w:t>
      </w:r>
      <w:r w:rsidRPr="00EE3F7A">
        <w:rPr>
          <w:sz w:val="28"/>
          <w:szCs w:val="28"/>
        </w:rPr>
        <w:t>».</w:t>
      </w:r>
    </w:p>
    <w:p w:rsidR="003C2E26" w:rsidRPr="00EE3F7A" w:rsidRDefault="003C2E26" w:rsidP="00EE3F7A">
      <w:pPr>
        <w:ind w:firstLine="709"/>
        <w:jc w:val="both"/>
        <w:rPr>
          <w:sz w:val="28"/>
          <w:szCs w:val="28"/>
        </w:rPr>
      </w:pPr>
      <w:r w:rsidRPr="00EE3F7A">
        <w:rPr>
          <w:sz w:val="28"/>
          <w:szCs w:val="28"/>
        </w:rPr>
        <w:t>1.2.3. Пункт 6.4 раздела 6 изложить в следующей редакции:</w:t>
      </w:r>
    </w:p>
    <w:p w:rsidR="003C2E26" w:rsidRPr="00EE3F7A" w:rsidRDefault="003C2E26" w:rsidP="00EE3F7A">
      <w:pPr>
        <w:autoSpaceDE w:val="0"/>
        <w:autoSpaceDN w:val="0"/>
        <w:adjustRightInd w:val="0"/>
        <w:ind w:firstLine="709"/>
        <w:jc w:val="both"/>
        <w:rPr>
          <w:sz w:val="28"/>
          <w:szCs w:val="28"/>
        </w:rPr>
      </w:pPr>
      <w:r w:rsidRPr="00EE3F7A">
        <w:rPr>
          <w:sz w:val="28"/>
          <w:szCs w:val="28"/>
        </w:rPr>
        <w:t xml:space="preserve">«6.4. Действие карт маршрута регулярных перевозок прекращается со дня прекращения действия свидетельства об осуществлении перевозок по данному маршруту, а в случае, если регулярные перевозки осуществляются в соответствии с муниципальным контрактом либо в соответствии с концессионным соглашением либо соглашением о муниципально-частном партнерстве, </w:t>
      </w:r>
      <w:r w:rsidR="007B6EB7">
        <w:rPr>
          <w:sz w:val="28"/>
          <w:szCs w:val="28"/>
        </w:rPr>
        <w:t xml:space="preserve">– </w:t>
      </w:r>
      <w:r w:rsidRPr="00EE3F7A">
        <w:rPr>
          <w:sz w:val="28"/>
          <w:szCs w:val="28"/>
        </w:rPr>
        <w:t>со дня прекращения действия данных</w:t>
      </w:r>
      <w:r w:rsidR="007B6EB7">
        <w:rPr>
          <w:sz w:val="28"/>
          <w:szCs w:val="28"/>
        </w:rPr>
        <w:t xml:space="preserve"> муниципального</w:t>
      </w:r>
      <w:r w:rsidRPr="00EE3F7A">
        <w:rPr>
          <w:sz w:val="28"/>
          <w:szCs w:val="28"/>
        </w:rPr>
        <w:t xml:space="preserve"> контракта либо концессионного соглашения, соглашения о муниципально-частном партнерстве.».</w:t>
      </w:r>
    </w:p>
    <w:p w:rsidR="003C2E26" w:rsidRPr="00EE3F7A" w:rsidRDefault="003C2E26" w:rsidP="00EE3F7A">
      <w:pPr>
        <w:ind w:firstLine="709"/>
        <w:jc w:val="both"/>
        <w:rPr>
          <w:sz w:val="28"/>
          <w:szCs w:val="28"/>
        </w:rPr>
      </w:pPr>
      <w:r w:rsidRPr="00EE3F7A">
        <w:rPr>
          <w:sz w:val="28"/>
          <w:szCs w:val="28"/>
        </w:rPr>
        <w:t>1.2.4. Раздел 7 дополнить пунктом 7.1</w:t>
      </w:r>
      <w:r w:rsidRPr="00EE3F7A">
        <w:rPr>
          <w:sz w:val="28"/>
          <w:szCs w:val="28"/>
          <w:vertAlign w:val="superscript"/>
        </w:rPr>
        <w:t>1</w:t>
      </w:r>
      <w:r w:rsidRPr="00EE3F7A">
        <w:rPr>
          <w:sz w:val="28"/>
          <w:szCs w:val="28"/>
        </w:rPr>
        <w:t xml:space="preserve"> следующего содержания:</w:t>
      </w:r>
    </w:p>
    <w:p w:rsidR="003C2E26" w:rsidRPr="00EE3F7A" w:rsidRDefault="003C2E26" w:rsidP="00EE3F7A">
      <w:pPr>
        <w:ind w:firstLine="709"/>
        <w:jc w:val="both"/>
        <w:rPr>
          <w:sz w:val="28"/>
          <w:szCs w:val="28"/>
        </w:rPr>
      </w:pPr>
      <w:r w:rsidRPr="00EE3F7A">
        <w:rPr>
          <w:sz w:val="28"/>
          <w:szCs w:val="28"/>
        </w:rPr>
        <w:t>«7.1</w:t>
      </w:r>
      <w:r w:rsidRPr="00EE3F7A">
        <w:rPr>
          <w:sz w:val="28"/>
          <w:szCs w:val="28"/>
          <w:vertAlign w:val="superscript"/>
        </w:rPr>
        <w:t>1</w:t>
      </w:r>
      <w:r w:rsidRPr="00EE3F7A">
        <w:rPr>
          <w:sz w:val="28"/>
          <w:szCs w:val="28"/>
        </w:rPr>
        <w:t>. Решение об изменении вида регулярных перевозок принимается не позднее чем за сто восемьдесят дней до дня окончания срока, на который предоставлено свидетельство об осуществлении перевозок по нерегулируемым тарифам по муниципальному маршруту регулярных перевозок, и вступает в силу по окончании данного срока,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выдано такое свидетельство об осуществлении перевозок по нерегулируемым тарифам по муниципальному маршруту регулярных перевозок.».</w:t>
      </w:r>
    </w:p>
    <w:p w:rsidR="003C2E26" w:rsidRPr="00EE3F7A" w:rsidRDefault="003C2E26" w:rsidP="00EE3F7A">
      <w:pPr>
        <w:ind w:firstLine="720"/>
        <w:jc w:val="both"/>
        <w:rPr>
          <w:sz w:val="28"/>
          <w:szCs w:val="28"/>
        </w:rPr>
      </w:pPr>
      <w:r w:rsidRPr="00EE3F7A">
        <w:rPr>
          <w:sz w:val="28"/>
          <w:szCs w:val="28"/>
        </w:rPr>
        <w:t>1.2.5. Раздел 9 признать утратившим силу.</w:t>
      </w:r>
    </w:p>
    <w:p w:rsidR="003C2E26" w:rsidRPr="00EE3F7A" w:rsidRDefault="003C2E26" w:rsidP="00EE3F7A">
      <w:pPr>
        <w:ind w:firstLine="720"/>
        <w:jc w:val="both"/>
        <w:rPr>
          <w:sz w:val="28"/>
          <w:szCs w:val="28"/>
        </w:rPr>
      </w:pPr>
      <w:r w:rsidRPr="00EE3F7A">
        <w:rPr>
          <w:sz w:val="28"/>
          <w:szCs w:val="28"/>
        </w:rPr>
        <w:t>2. Администрации Волгограда:</w:t>
      </w:r>
    </w:p>
    <w:p w:rsidR="003C2E26" w:rsidRPr="00EE3F7A" w:rsidRDefault="003C2E26" w:rsidP="00EE3F7A">
      <w:pPr>
        <w:ind w:firstLine="720"/>
        <w:jc w:val="both"/>
        <w:rPr>
          <w:sz w:val="28"/>
          <w:szCs w:val="28"/>
        </w:rPr>
      </w:pPr>
      <w:r w:rsidRPr="00EE3F7A">
        <w:rPr>
          <w:sz w:val="28"/>
          <w:szCs w:val="28"/>
        </w:rPr>
        <w:t>2.1. Привести муниципальные правовые акты Волгограда в соответствие с настоящим решением в течение трех месяцев со дня его вступления в силу.</w:t>
      </w:r>
    </w:p>
    <w:p w:rsidR="003C2E26" w:rsidRPr="00EE3F7A" w:rsidRDefault="003C2E26" w:rsidP="00EE3F7A">
      <w:pPr>
        <w:ind w:firstLine="720"/>
        <w:jc w:val="both"/>
        <w:rPr>
          <w:sz w:val="28"/>
          <w:szCs w:val="28"/>
        </w:rPr>
      </w:pPr>
      <w:r w:rsidRPr="00EE3F7A">
        <w:rPr>
          <w:sz w:val="28"/>
          <w:szCs w:val="28"/>
        </w:rPr>
        <w:t>2.2. Опубликовать настоящее решение в официальных средствах массовой информации в установленном порядке.</w:t>
      </w:r>
    </w:p>
    <w:p w:rsidR="003C2E26" w:rsidRPr="00EE3F7A" w:rsidRDefault="003C2E26" w:rsidP="00EE3F7A">
      <w:pPr>
        <w:widowControl w:val="0"/>
        <w:autoSpaceDE w:val="0"/>
        <w:autoSpaceDN w:val="0"/>
        <w:adjustRightInd w:val="0"/>
        <w:ind w:firstLine="720"/>
        <w:jc w:val="both"/>
        <w:rPr>
          <w:sz w:val="28"/>
          <w:szCs w:val="28"/>
        </w:rPr>
      </w:pPr>
      <w:r w:rsidRPr="00EE3F7A">
        <w:rPr>
          <w:sz w:val="28"/>
          <w:szCs w:val="28"/>
        </w:rPr>
        <w:t>3. Настоящее решение вступает в силу со дня его официального опубликования.</w:t>
      </w:r>
    </w:p>
    <w:p w:rsidR="003C2E26" w:rsidRPr="00EE3F7A" w:rsidRDefault="003C2E26" w:rsidP="00EE3F7A">
      <w:pPr>
        <w:ind w:firstLine="709"/>
        <w:jc w:val="both"/>
        <w:rPr>
          <w:sz w:val="28"/>
          <w:szCs w:val="28"/>
        </w:rPr>
      </w:pPr>
      <w:r w:rsidRPr="00EE3F7A">
        <w:rPr>
          <w:sz w:val="28"/>
          <w:szCs w:val="28"/>
        </w:rPr>
        <w:t>4. Контроль за исполнением настоящего решения возложить на первого заместителя председателя Волгоградской городской Думы Дильмана Д.А.</w:t>
      </w:r>
    </w:p>
    <w:p w:rsidR="003C2E26" w:rsidRPr="00EE3F7A" w:rsidRDefault="003C2E26" w:rsidP="00EE3F7A">
      <w:pPr>
        <w:ind w:firstLine="540"/>
        <w:jc w:val="both"/>
        <w:rPr>
          <w:sz w:val="28"/>
          <w:szCs w:val="28"/>
        </w:rPr>
      </w:pPr>
    </w:p>
    <w:p w:rsidR="003C2E26" w:rsidRPr="00EE3F7A" w:rsidRDefault="003C2E26" w:rsidP="00EE3F7A">
      <w:pPr>
        <w:ind w:firstLine="540"/>
        <w:jc w:val="both"/>
        <w:rPr>
          <w:sz w:val="28"/>
          <w:szCs w:val="28"/>
        </w:rPr>
      </w:pPr>
    </w:p>
    <w:p w:rsidR="003C2E26" w:rsidRPr="00EE3F7A" w:rsidRDefault="003C2E26" w:rsidP="00EE3F7A">
      <w:pPr>
        <w:ind w:firstLine="540"/>
        <w:jc w:val="both"/>
        <w:rPr>
          <w:sz w:val="28"/>
          <w:szCs w:val="28"/>
        </w:rPr>
      </w:pPr>
    </w:p>
    <w:tbl>
      <w:tblPr>
        <w:tblW w:w="0" w:type="auto"/>
        <w:tblInd w:w="108" w:type="dxa"/>
        <w:tblLook w:val="04A0" w:firstRow="1" w:lastRow="0" w:firstColumn="1" w:lastColumn="0" w:noHBand="0" w:noVBand="1"/>
      </w:tblPr>
      <w:tblGrid>
        <w:gridCol w:w="5529"/>
        <w:gridCol w:w="4110"/>
      </w:tblGrid>
      <w:tr w:rsidR="00EE3F7A" w:rsidRPr="00EE3F7A" w:rsidTr="00EE3F7A">
        <w:trPr>
          <w:trHeight w:val="991"/>
        </w:trPr>
        <w:tc>
          <w:tcPr>
            <w:tcW w:w="5529" w:type="dxa"/>
            <w:hideMark/>
          </w:tcPr>
          <w:p w:rsidR="00EE3F7A" w:rsidRPr="00EE3F7A" w:rsidRDefault="00EE3F7A" w:rsidP="00EE3F7A">
            <w:pPr>
              <w:ind w:left="-108"/>
              <w:rPr>
                <w:sz w:val="28"/>
                <w:szCs w:val="28"/>
              </w:rPr>
            </w:pPr>
            <w:r w:rsidRPr="00EE3F7A">
              <w:rPr>
                <w:sz w:val="28"/>
                <w:szCs w:val="28"/>
              </w:rPr>
              <w:t xml:space="preserve">Председатель </w:t>
            </w:r>
          </w:p>
          <w:p w:rsidR="00EE3F7A" w:rsidRDefault="00EE3F7A" w:rsidP="00EE3F7A">
            <w:pPr>
              <w:ind w:left="-108"/>
              <w:rPr>
                <w:sz w:val="28"/>
                <w:szCs w:val="28"/>
              </w:rPr>
            </w:pPr>
            <w:r w:rsidRPr="00EE3F7A">
              <w:rPr>
                <w:sz w:val="28"/>
                <w:szCs w:val="28"/>
              </w:rPr>
              <w:t>Волгоградской городской Думы</w:t>
            </w:r>
          </w:p>
          <w:p w:rsidR="00EE3F7A" w:rsidRDefault="00EE3F7A" w:rsidP="00EE3F7A">
            <w:pPr>
              <w:ind w:left="-108"/>
              <w:rPr>
                <w:sz w:val="28"/>
                <w:szCs w:val="28"/>
              </w:rPr>
            </w:pPr>
          </w:p>
          <w:p w:rsidR="00EE3F7A" w:rsidRPr="00EE3F7A" w:rsidRDefault="00EE3F7A" w:rsidP="00EE3F7A">
            <w:pPr>
              <w:ind w:left="-108"/>
              <w:rPr>
                <w:sz w:val="28"/>
                <w:szCs w:val="28"/>
              </w:rPr>
            </w:pPr>
            <w:r>
              <w:rPr>
                <w:sz w:val="28"/>
                <w:szCs w:val="28"/>
              </w:rPr>
              <w:t xml:space="preserve">                                   </w:t>
            </w:r>
            <w:r w:rsidRPr="00EE3F7A">
              <w:rPr>
                <w:sz w:val="28"/>
                <w:szCs w:val="28"/>
              </w:rPr>
              <w:t>В.В.Колесников</w:t>
            </w:r>
          </w:p>
        </w:tc>
        <w:tc>
          <w:tcPr>
            <w:tcW w:w="4110" w:type="dxa"/>
            <w:hideMark/>
          </w:tcPr>
          <w:p w:rsidR="00EE3F7A" w:rsidRPr="00EE3F7A" w:rsidRDefault="00EE3F7A" w:rsidP="00EE3F7A">
            <w:pPr>
              <w:jc w:val="both"/>
              <w:rPr>
                <w:sz w:val="28"/>
                <w:szCs w:val="28"/>
              </w:rPr>
            </w:pPr>
            <w:r w:rsidRPr="00EE3F7A">
              <w:rPr>
                <w:sz w:val="28"/>
                <w:szCs w:val="28"/>
              </w:rPr>
              <w:t>Глава Волгограда</w:t>
            </w:r>
          </w:p>
          <w:p w:rsidR="00EE3F7A" w:rsidRDefault="00EE3F7A" w:rsidP="00EE3F7A">
            <w:pPr>
              <w:rPr>
                <w:sz w:val="28"/>
                <w:szCs w:val="28"/>
              </w:rPr>
            </w:pPr>
          </w:p>
          <w:p w:rsidR="00EE3F7A" w:rsidRPr="00EE3F7A" w:rsidRDefault="00EE3F7A" w:rsidP="00EE3F7A">
            <w:pPr>
              <w:rPr>
                <w:sz w:val="28"/>
                <w:szCs w:val="28"/>
              </w:rPr>
            </w:pPr>
          </w:p>
          <w:p w:rsidR="00EE3F7A" w:rsidRPr="00EE3F7A" w:rsidRDefault="00EE3F7A" w:rsidP="00EE3F7A">
            <w:pPr>
              <w:ind w:right="-108"/>
              <w:jc w:val="right"/>
              <w:rPr>
                <w:sz w:val="28"/>
                <w:szCs w:val="28"/>
              </w:rPr>
            </w:pPr>
            <w:r w:rsidRPr="00EE3F7A">
              <w:rPr>
                <w:sz w:val="28"/>
                <w:szCs w:val="28"/>
              </w:rPr>
              <w:t>В.В.Марченко</w:t>
            </w:r>
          </w:p>
        </w:tc>
      </w:tr>
    </w:tbl>
    <w:p w:rsidR="003C2E26" w:rsidRPr="00EE3F7A" w:rsidRDefault="003C2E26" w:rsidP="00EE3F7A">
      <w:pPr>
        <w:ind w:firstLine="708"/>
        <w:jc w:val="both"/>
        <w:rPr>
          <w:sz w:val="28"/>
          <w:szCs w:val="28"/>
        </w:rPr>
      </w:pPr>
    </w:p>
    <w:sectPr w:rsidR="003C2E26" w:rsidRPr="00EE3F7A" w:rsidSect="006F4598">
      <w:headerReference w:type="even" r:id="rId11"/>
      <w:headerReference w:type="default" r:id="rId12"/>
      <w:headerReference w:type="first" r:id="rId13"/>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565" w:rsidRDefault="003C6565">
      <w:r>
        <w:separator/>
      </w:r>
    </w:p>
  </w:endnote>
  <w:endnote w:type="continuationSeparator" w:id="0">
    <w:p w:rsidR="003C6565" w:rsidRDefault="003C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E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565" w:rsidRDefault="003C6565">
      <w:r>
        <w:separator/>
      </w:r>
    </w:p>
  </w:footnote>
  <w:footnote w:type="continuationSeparator" w:id="0">
    <w:p w:rsidR="003C6565" w:rsidRDefault="003C6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5FA" w:rsidRDefault="002A45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2785505"/>
      <w:docPartObj>
        <w:docPartGallery w:val="Page Numbers (Top of Page)"/>
        <w:docPartUnique/>
      </w:docPartObj>
    </w:sdtPr>
    <w:sdtEndPr/>
    <w:sdtContent>
      <w:p w:rsidR="00857638" w:rsidRDefault="00857638" w:rsidP="00857638">
        <w:pPr>
          <w:pStyle w:val="a5"/>
          <w:jc w:val="center"/>
        </w:pPr>
        <w:r>
          <w:fldChar w:fldCharType="begin"/>
        </w:r>
        <w:r>
          <w:instrText>PAGE   \* MERGEFORMAT</w:instrText>
        </w:r>
        <w:r>
          <w:fldChar w:fldCharType="separate"/>
        </w:r>
        <w:r w:rsidR="007A5852">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MON_1598796910"/>
  <w:bookmarkEnd w:id="1"/>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pt;height:56.95pt" o:ole="">
          <v:imagedata r:id="rId1" o:title="" cropright="37137f"/>
        </v:shape>
        <o:OLEObject Type="Embed" ProgID="Word.Picture.8" ShapeID="_x0000_i1025" DrawAspect="Content" ObjectID="_1728712577"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8531E"/>
    <w:rsid w:val="000911C3"/>
    <w:rsid w:val="000D753F"/>
    <w:rsid w:val="0010551E"/>
    <w:rsid w:val="00186D25"/>
    <w:rsid w:val="001D7F9D"/>
    <w:rsid w:val="00200F1E"/>
    <w:rsid w:val="002259A5"/>
    <w:rsid w:val="002429A1"/>
    <w:rsid w:val="00286049"/>
    <w:rsid w:val="002A45FA"/>
    <w:rsid w:val="002B5A3D"/>
    <w:rsid w:val="002E7342"/>
    <w:rsid w:val="002E7DDC"/>
    <w:rsid w:val="003414A8"/>
    <w:rsid w:val="00360605"/>
    <w:rsid w:val="00361F4A"/>
    <w:rsid w:val="00382528"/>
    <w:rsid w:val="003C0F8E"/>
    <w:rsid w:val="003C2E26"/>
    <w:rsid w:val="003C6565"/>
    <w:rsid w:val="0040530C"/>
    <w:rsid w:val="00421B61"/>
    <w:rsid w:val="00482CCD"/>
    <w:rsid w:val="00492C03"/>
    <w:rsid w:val="004B0A36"/>
    <w:rsid w:val="004D75D6"/>
    <w:rsid w:val="004E1268"/>
    <w:rsid w:val="00514E4C"/>
    <w:rsid w:val="00556EF0"/>
    <w:rsid w:val="00563AFA"/>
    <w:rsid w:val="00564B0A"/>
    <w:rsid w:val="005845CE"/>
    <w:rsid w:val="0058677E"/>
    <w:rsid w:val="005B43EB"/>
    <w:rsid w:val="005E5400"/>
    <w:rsid w:val="005F5EAC"/>
    <w:rsid w:val="006539E0"/>
    <w:rsid w:val="00672559"/>
    <w:rsid w:val="006741DF"/>
    <w:rsid w:val="006A3C05"/>
    <w:rsid w:val="006C48ED"/>
    <w:rsid w:val="006E2AC3"/>
    <w:rsid w:val="006E60D2"/>
    <w:rsid w:val="006F4598"/>
    <w:rsid w:val="00703359"/>
    <w:rsid w:val="00715E23"/>
    <w:rsid w:val="00746BE7"/>
    <w:rsid w:val="007740B9"/>
    <w:rsid w:val="007A5852"/>
    <w:rsid w:val="007B6EB7"/>
    <w:rsid w:val="007C5949"/>
    <w:rsid w:val="007D549F"/>
    <w:rsid w:val="007D6D72"/>
    <w:rsid w:val="007F5864"/>
    <w:rsid w:val="008265CB"/>
    <w:rsid w:val="00833BA1"/>
    <w:rsid w:val="0083717B"/>
    <w:rsid w:val="00857638"/>
    <w:rsid w:val="00874FCF"/>
    <w:rsid w:val="008879A2"/>
    <w:rsid w:val="008941E9"/>
    <w:rsid w:val="008A6D15"/>
    <w:rsid w:val="008A7B0F"/>
    <w:rsid w:val="008C44DA"/>
    <w:rsid w:val="008D361B"/>
    <w:rsid w:val="008D69D6"/>
    <w:rsid w:val="008E129D"/>
    <w:rsid w:val="009078A8"/>
    <w:rsid w:val="00964FF6"/>
    <w:rsid w:val="00971734"/>
    <w:rsid w:val="00985020"/>
    <w:rsid w:val="00A07440"/>
    <w:rsid w:val="00A25AC1"/>
    <w:rsid w:val="00AD47C9"/>
    <w:rsid w:val="00AE6D24"/>
    <w:rsid w:val="00B537FA"/>
    <w:rsid w:val="00B86D39"/>
    <w:rsid w:val="00BB75F2"/>
    <w:rsid w:val="00C53FF7"/>
    <w:rsid w:val="00C7414B"/>
    <w:rsid w:val="00C85A85"/>
    <w:rsid w:val="00CD1433"/>
    <w:rsid w:val="00CD3203"/>
    <w:rsid w:val="00D0358D"/>
    <w:rsid w:val="00D65A16"/>
    <w:rsid w:val="00D952CD"/>
    <w:rsid w:val="00DA6C47"/>
    <w:rsid w:val="00DE6DE0"/>
    <w:rsid w:val="00DF664F"/>
    <w:rsid w:val="00E268E5"/>
    <w:rsid w:val="00E611EB"/>
    <w:rsid w:val="00E625C9"/>
    <w:rsid w:val="00E67884"/>
    <w:rsid w:val="00E75B93"/>
    <w:rsid w:val="00E81179"/>
    <w:rsid w:val="00E8625D"/>
    <w:rsid w:val="00ED6610"/>
    <w:rsid w:val="00EE3713"/>
    <w:rsid w:val="00EE3F7A"/>
    <w:rsid w:val="00EF41A2"/>
    <w:rsid w:val="00F2021D"/>
    <w:rsid w:val="00F2400C"/>
    <w:rsid w:val="00F72BE1"/>
    <w:rsid w:val="00F7574F"/>
    <w:rsid w:val="00FA1CC2"/>
    <w:rsid w:val="00FA1DC8"/>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6386"/>
    <o:shapelayout v:ext="edit">
      <o:idmap v:ext="edit" data="1"/>
    </o:shapelayout>
  </w:shapeDefaults>
  <w:decimalSymbol w:val=","/>
  <w:listSeparator w:val=";"/>
  <w15:docId w15:val="{2381CD43-13B1-4756-B8A9-2DCEEB110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character" w:styleId="ae">
    <w:name w:val="Hyperlink"/>
    <w:basedOn w:val="a0"/>
    <w:uiPriority w:val="99"/>
    <w:semiHidden/>
    <w:unhideWhenUsed/>
    <w:rsid w:val="003C2E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621499375">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F56AA3DC4B565F635D6CE3352E98CD4A0B454059C07144CDCFEBB806217924758F825C436A916C272345D6B7DB7D188962C12B03629B1F923154D1Ew2q3H" TargetMode="Externa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7EE4069FF3ADAA30E19FA45F6AA11FB2E9197FA77327086AB5C8965D12D298F05E46AEB90502E67559508BC9CWBX9J" TargetMode="External"/><Relationship Id="rId4" Type="http://schemas.openxmlformats.org/officeDocument/2006/relationships/settings" Target="settings.xml"/><Relationship Id="rId9" Type="http://schemas.openxmlformats.org/officeDocument/2006/relationships/hyperlink" Target="consultantplus://offline/ref=E5B4A44F81795042AD0A49D25B67F1304ED179F9CEE9F207916839A4AA1899E54FCDE71D3EAC4AD5E9DC214B0AD4A320167C875BH7S1J"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1A672E02-E51E-4F7E-B06F-D3F43C4E3993}"/>
</file>

<file path=customXml/itemProps2.xml><?xml version="1.0" encoding="utf-8"?>
<ds:datastoreItem xmlns:ds="http://schemas.openxmlformats.org/officeDocument/2006/customXml" ds:itemID="{A1FFF9B2-23B1-49EC-B0C0-D1C0FD54AC20}"/>
</file>

<file path=customXml/itemProps3.xml><?xml version="1.0" encoding="utf-8"?>
<ds:datastoreItem xmlns:ds="http://schemas.openxmlformats.org/officeDocument/2006/customXml" ds:itemID="{0F0EE09F-672A-4D79-A313-EA9E84F8D1FD}"/>
</file>

<file path=customXml/itemProps4.xml><?xml version="1.0" encoding="utf-8"?>
<ds:datastoreItem xmlns:ds="http://schemas.openxmlformats.org/officeDocument/2006/customXml" ds:itemID="{310BDCCC-C0CA-4A50-9E38-AE9F65C9C096}"/>
</file>

<file path=docProps/app.xml><?xml version="1.0" encoding="utf-8"?>
<Properties xmlns="http://schemas.openxmlformats.org/officeDocument/2006/extended-properties" xmlns:vt="http://schemas.openxmlformats.org/officeDocument/2006/docPropsVTypes">
  <Template>Normal</Template>
  <TotalTime>70</TotalTime>
  <Pages>3</Pages>
  <Words>1123</Words>
  <Characters>6406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7514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Развин Владимир Витальевич</cp:lastModifiedBy>
  <cp:revision>17</cp:revision>
  <cp:lastPrinted>2022-10-28T06:04:00Z</cp:lastPrinted>
  <dcterms:created xsi:type="dcterms:W3CDTF">2018-09-17T12:51:00Z</dcterms:created>
  <dcterms:modified xsi:type="dcterms:W3CDTF">2022-10-31T06:10:00Z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