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47C74" w:rsidRDefault="00715E23" w:rsidP="00347C74">
      <w:pPr>
        <w:jc w:val="center"/>
        <w:rPr>
          <w:caps/>
          <w:sz w:val="32"/>
          <w:szCs w:val="32"/>
        </w:rPr>
      </w:pPr>
      <w:r w:rsidRPr="00347C74">
        <w:rPr>
          <w:caps/>
          <w:sz w:val="32"/>
          <w:szCs w:val="32"/>
        </w:rPr>
        <w:t>ВОЛГОГРАДСКая городская дума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32"/>
        </w:rPr>
      </w:pPr>
      <w:r w:rsidRPr="00347C74">
        <w:rPr>
          <w:b/>
          <w:sz w:val="32"/>
        </w:rPr>
        <w:t>РЕШЕНИЕ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7C74" w:rsidRDefault="00556EF0" w:rsidP="00347C7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7C74">
        <w:rPr>
          <w:sz w:val="16"/>
          <w:szCs w:val="16"/>
        </w:rPr>
        <w:t xml:space="preserve">400066, Волгоград, </w:t>
      </w:r>
      <w:proofErr w:type="spellStart"/>
      <w:r w:rsidRPr="00347C74">
        <w:rPr>
          <w:sz w:val="16"/>
          <w:szCs w:val="16"/>
        </w:rPr>
        <w:t>пр-кт</w:t>
      </w:r>
      <w:proofErr w:type="spellEnd"/>
      <w:r w:rsidRPr="00347C74">
        <w:rPr>
          <w:sz w:val="16"/>
          <w:szCs w:val="16"/>
        </w:rPr>
        <w:t xml:space="preserve"> им.</w:t>
      </w:r>
      <w:r w:rsidR="0010551E" w:rsidRPr="00347C74">
        <w:rPr>
          <w:sz w:val="16"/>
          <w:szCs w:val="16"/>
        </w:rPr>
        <w:t xml:space="preserve"> </w:t>
      </w:r>
      <w:proofErr w:type="spellStart"/>
      <w:r w:rsidRPr="00347C74">
        <w:rPr>
          <w:sz w:val="16"/>
          <w:szCs w:val="16"/>
        </w:rPr>
        <w:t>В.И.Ленина</w:t>
      </w:r>
      <w:proofErr w:type="spellEnd"/>
      <w:r w:rsidRPr="00347C74">
        <w:rPr>
          <w:sz w:val="16"/>
          <w:szCs w:val="16"/>
        </w:rPr>
        <w:t xml:space="preserve">, д. 10, тел./факс (8442) 38-08-89, </w:t>
      </w:r>
      <w:r w:rsidRPr="00347C74">
        <w:rPr>
          <w:sz w:val="16"/>
          <w:szCs w:val="16"/>
          <w:lang w:val="en-US"/>
        </w:rPr>
        <w:t>E</w:t>
      </w:r>
      <w:r w:rsidRPr="00347C74">
        <w:rPr>
          <w:sz w:val="16"/>
          <w:szCs w:val="16"/>
        </w:rPr>
        <w:t>-</w:t>
      </w:r>
      <w:r w:rsidRPr="00347C74">
        <w:rPr>
          <w:sz w:val="16"/>
          <w:szCs w:val="16"/>
          <w:lang w:val="en-US"/>
        </w:rPr>
        <w:t>mail</w:t>
      </w:r>
      <w:r w:rsidRPr="00347C74">
        <w:rPr>
          <w:sz w:val="16"/>
          <w:szCs w:val="16"/>
        </w:rPr>
        <w:t xml:space="preserve">: </w:t>
      </w:r>
      <w:r w:rsidR="005E5400" w:rsidRPr="00347C74">
        <w:rPr>
          <w:sz w:val="16"/>
          <w:szCs w:val="16"/>
          <w:lang w:val="en-US"/>
        </w:rPr>
        <w:t>gs</w:t>
      </w:r>
      <w:r w:rsidR="005E5400" w:rsidRPr="00347C74">
        <w:rPr>
          <w:sz w:val="16"/>
          <w:szCs w:val="16"/>
        </w:rPr>
        <w:t>_</w:t>
      </w:r>
      <w:r w:rsidR="005E5400" w:rsidRPr="00347C74">
        <w:rPr>
          <w:sz w:val="16"/>
          <w:szCs w:val="16"/>
          <w:lang w:val="en-US"/>
        </w:rPr>
        <w:t>kanc</w:t>
      </w:r>
      <w:r w:rsidR="005E5400" w:rsidRPr="00347C74">
        <w:rPr>
          <w:sz w:val="16"/>
          <w:szCs w:val="16"/>
        </w:rPr>
        <w:t>@</w:t>
      </w:r>
      <w:r w:rsidR="005E5400" w:rsidRPr="00347C74">
        <w:rPr>
          <w:sz w:val="16"/>
          <w:szCs w:val="16"/>
          <w:lang w:val="en-US"/>
        </w:rPr>
        <w:t>volgsovet</w:t>
      </w:r>
      <w:r w:rsidR="005E5400" w:rsidRPr="00347C74">
        <w:rPr>
          <w:sz w:val="16"/>
          <w:szCs w:val="16"/>
        </w:rPr>
        <w:t>.</w:t>
      </w:r>
      <w:r w:rsidR="005E5400" w:rsidRPr="00347C74">
        <w:rPr>
          <w:sz w:val="16"/>
          <w:szCs w:val="16"/>
          <w:lang w:val="en-US"/>
        </w:rPr>
        <w:t>ru</w:t>
      </w:r>
    </w:p>
    <w:p w:rsidR="00715E23" w:rsidRPr="00347C74" w:rsidRDefault="00715E23" w:rsidP="00347C7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47C74" w:rsidTr="002E7342">
        <w:tc>
          <w:tcPr>
            <w:tcW w:w="486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15E23" w:rsidP="00347C74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15E23" w:rsidP="00347C74">
            <w:pPr>
              <w:pStyle w:val="aa"/>
              <w:jc w:val="center"/>
            </w:pPr>
          </w:p>
        </w:tc>
      </w:tr>
    </w:tbl>
    <w:p w:rsidR="004D75D6" w:rsidRPr="00347C74" w:rsidRDefault="004D75D6" w:rsidP="00347C74">
      <w:pPr>
        <w:rPr>
          <w:sz w:val="28"/>
          <w:szCs w:val="28"/>
        </w:rPr>
      </w:pPr>
    </w:p>
    <w:p w:rsidR="00347C74" w:rsidRPr="00347C74" w:rsidRDefault="00347C74" w:rsidP="00347C74">
      <w:pPr>
        <w:ind w:right="5103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Об утверждении в первом чтении бюджета Волгограда на 20</w:t>
      </w:r>
      <w:r w:rsidR="009168EE">
        <w:rPr>
          <w:sz w:val="28"/>
          <w:szCs w:val="28"/>
        </w:rPr>
        <w:t>2</w:t>
      </w:r>
      <w:r w:rsidR="005F2A0F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год и на плановый период 202</w:t>
      </w:r>
      <w:r w:rsidR="005F2A0F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и 202</w:t>
      </w:r>
      <w:r w:rsidR="005F2A0F">
        <w:rPr>
          <w:sz w:val="28"/>
          <w:szCs w:val="28"/>
        </w:rPr>
        <w:t>3</w:t>
      </w:r>
      <w:r w:rsidRPr="00347C74">
        <w:rPr>
          <w:sz w:val="28"/>
          <w:szCs w:val="28"/>
        </w:rPr>
        <w:t xml:space="preserve"> годов</w:t>
      </w:r>
    </w:p>
    <w:p w:rsidR="00347C74" w:rsidRPr="00347C74" w:rsidRDefault="00347C74" w:rsidP="00E92220">
      <w:pPr>
        <w:tabs>
          <w:tab w:val="left" w:pos="9639"/>
        </w:tabs>
        <w:rPr>
          <w:sz w:val="28"/>
          <w:szCs w:val="28"/>
        </w:rPr>
      </w:pP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>
        <w:rPr>
          <w:sz w:val="28"/>
          <w:szCs w:val="28"/>
        </w:rPr>
        <w:t>утвержденным</w:t>
      </w:r>
      <w:r w:rsidRPr="00347C74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</w:t>
      </w:r>
      <w:r w:rsidR="005F2A0F">
        <w:rPr>
          <w:sz w:val="28"/>
          <w:szCs w:val="28"/>
        </w:rPr>
        <w:t>граде», руководствуясь статьям</w:t>
      </w:r>
      <w:r w:rsidR="00C308FB">
        <w:rPr>
          <w:sz w:val="28"/>
          <w:szCs w:val="28"/>
        </w:rPr>
        <w:t xml:space="preserve"> </w:t>
      </w:r>
      <w:r w:rsidR="005F2A0F">
        <w:rPr>
          <w:sz w:val="28"/>
          <w:szCs w:val="28"/>
        </w:rPr>
        <w:br/>
      </w:r>
      <w:r w:rsidRPr="00347C74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347C74" w:rsidRPr="00347C74" w:rsidRDefault="00347C74" w:rsidP="00347C74">
      <w:pPr>
        <w:tabs>
          <w:tab w:val="left" w:pos="9639"/>
        </w:tabs>
        <w:jc w:val="both"/>
        <w:rPr>
          <w:b/>
          <w:sz w:val="28"/>
          <w:szCs w:val="28"/>
        </w:rPr>
      </w:pPr>
      <w:r w:rsidRPr="00347C74">
        <w:rPr>
          <w:b/>
          <w:sz w:val="28"/>
          <w:szCs w:val="28"/>
        </w:rPr>
        <w:t>РЕШИЛА: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1. Утвердить в первом чтении бюджет Волгограда на 20</w:t>
      </w:r>
      <w:r w:rsidR="009168EE">
        <w:rPr>
          <w:sz w:val="28"/>
          <w:szCs w:val="28"/>
        </w:rPr>
        <w:t>2</w:t>
      </w:r>
      <w:r w:rsidR="005F2A0F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год и на плановый период 202</w:t>
      </w:r>
      <w:r w:rsidR="005F2A0F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и 202</w:t>
      </w:r>
      <w:r w:rsidR="005F2A0F">
        <w:rPr>
          <w:sz w:val="28"/>
          <w:szCs w:val="28"/>
        </w:rPr>
        <w:t>3</w:t>
      </w:r>
      <w:r w:rsidRPr="00347C74">
        <w:rPr>
          <w:sz w:val="28"/>
          <w:szCs w:val="28"/>
        </w:rPr>
        <w:t xml:space="preserve"> годов.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2. Утвердить основные характеристики бюджета Волгограда на 20</w:t>
      </w:r>
      <w:r w:rsidR="009168EE">
        <w:rPr>
          <w:sz w:val="28"/>
          <w:szCs w:val="28"/>
        </w:rPr>
        <w:t>2</w:t>
      </w:r>
      <w:r w:rsidR="005F2A0F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год и на плановый период 202</w:t>
      </w:r>
      <w:r w:rsidR="005F2A0F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и 202</w:t>
      </w:r>
      <w:r w:rsidR="005F2A0F">
        <w:rPr>
          <w:sz w:val="28"/>
          <w:szCs w:val="28"/>
        </w:rPr>
        <w:t>3</w:t>
      </w:r>
      <w:r w:rsidRPr="00347C74">
        <w:rPr>
          <w:sz w:val="28"/>
          <w:szCs w:val="28"/>
        </w:rPr>
        <w:t xml:space="preserve"> годов: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2.1</w:t>
      </w:r>
      <w:r w:rsidRPr="00347C74">
        <w:rPr>
          <w:sz w:val="28"/>
          <w:szCs w:val="28"/>
        </w:rPr>
        <w:t xml:space="preserve">. </w:t>
      </w:r>
      <w:r w:rsidRPr="00347C74">
        <w:rPr>
          <w:rFonts w:ascii="Times New Roman" w:hAnsi="Times New Roman" w:cs="Times New Roman"/>
          <w:sz w:val="28"/>
          <w:szCs w:val="28"/>
        </w:rPr>
        <w:t>На 20</w:t>
      </w:r>
      <w:r w:rsidR="009168EE">
        <w:rPr>
          <w:rFonts w:ascii="Times New Roman" w:hAnsi="Times New Roman" w:cs="Times New Roman"/>
          <w:sz w:val="28"/>
          <w:szCs w:val="28"/>
        </w:rPr>
        <w:t>2</w:t>
      </w:r>
      <w:r w:rsidR="0005164C">
        <w:rPr>
          <w:rFonts w:ascii="Times New Roman" w:hAnsi="Times New Roman" w:cs="Times New Roman"/>
          <w:sz w:val="28"/>
          <w:szCs w:val="28"/>
        </w:rPr>
        <w:t>1</w:t>
      </w:r>
      <w:r w:rsidR="00C308FB">
        <w:rPr>
          <w:rFonts w:ascii="Times New Roman" w:hAnsi="Times New Roman" w:cs="Times New Roman"/>
          <w:sz w:val="28"/>
          <w:szCs w:val="28"/>
        </w:rPr>
        <w:t xml:space="preserve"> </w:t>
      </w:r>
      <w:r w:rsidRPr="00347C74">
        <w:rPr>
          <w:rFonts w:ascii="Times New Roman" w:hAnsi="Times New Roman" w:cs="Times New Roman"/>
          <w:sz w:val="28"/>
          <w:szCs w:val="28"/>
        </w:rPr>
        <w:t>год:</w:t>
      </w:r>
    </w:p>
    <w:p w:rsidR="006170B9" w:rsidRPr="00B975D7" w:rsidRDefault="00347C74" w:rsidP="006170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1D1B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BC1D1B" w:rsidRPr="00BC1D1B">
        <w:rPr>
          <w:sz w:val="28"/>
          <w:szCs w:val="28"/>
        </w:rPr>
        <w:t>23783205,29189</w:t>
      </w:r>
      <w:r w:rsidRPr="00BC1D1B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22275E">
        <w:rPr>
          <w:sz w:val="28"/>
          <w:szCs w:val="28"/>
        </w:rPr>
        <w:t>16373312,</w:t>
      </w:r>
      <w:r w:rsidR="0022275E" w:rsidRPr="006464F7">
        <w:rPr>
          <w:sz w:val="28"/>
          <w:szCs w:val="28"/>
        </w:rPr>
        <w:t>59189</w:t>
      </w:r>
      <w:r w:rsidR="0022275E" w:rsidRPr="00036130">
        <w:rPr>
          <w:sz w:val="28"/>
          <w:szCs w:val="28"/>
        </w:rPr>
        <w:t xml:space="preserve"> </w:t>
      </w:r>
      <w:r w:rsidR="00366DF3" w:rsidRPr="00366DF3">
        <w:rPr>
          <w:sz w:val="28"/>
          <w:szCs w:val="28"/>
        </w:rPr>
        <w:t>тыс. рублей и поступления налоговых доходов по дополнительным нормативам отчислений – 2044,6тыс. рублей</w:t>
      </w:r>
      <w:r w:rsidRPr="008148EE">
        <w:rPr>
          <w:sz w:val="28"/>
          <w:szCs w:val="28"/>
        </w:rPr>
        <w:t>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="0005164C">
        <w:rPr>
          <w:rFonts w:ascii="Times New Roman" w:hAnsi="Times New Roman" w:cs="Times New Roman"/>
          <w:sz w:val="28"/>
          <w:szCs w:val="28"/>
        </w:rPr>
        <w:br/>
      </w:r>
      <w:r w:rsidR="00BC1D1B" w:rsidRPr="00BC1D1B">
        <w:rPr>
          <w:rFonts w:ascii="Times New Roman" w:hAnsi="Times New Roman" w:cs="Times New Roman"/>
          <w:sz w:val="28"/>
          <w:szCs w:val="28"/>
        </w:rPr>
        <w:t>23783205,29189</w:t>
      </w:r>
      <w:r w:rsidRPr="008148E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D1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</w:t>
      </w:r>
      <w:r w:rsidR="009168EE" w:rsidRPr="00BC1D1B">
        <w:rPr>
          <w:rFonts w:ascii="Times New Roman" w:hAnsi="Times New Roman" w:cs="Times New Roman"/>
          <w:sz w:val="28"/>
          <w:szCs w:val="28"/>
        </w:rPr>
        <w:t>2</w:t>
      </w:r>
      <w:r w:rsidR="0005164C" w:rsidRPr="00BC1D1B">
        <w:rPr>
          <w:rFonts w:ascii="Times New Roman" w:hAnsi="Times New Roman" w:cs="Times New Roman"/>
          <w:sz w:val="28"/>
          <w:szCs w:val="28"/>
        </w:rPr>
        <w:t>1</w:t>
      </w:r>
      <w:r w:rsidRPr="00BC1D1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47C74" w:rsidRPr="00250A8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A84">
        <w:rPr>
          <w:rFonts w:ascii="Times New Roman" w:hAnsi="Times New Roman" w:cs="Times New Roman"/>
          <w:sz w:val="28"/>
          <w:szCs w:val="28"/>
        </w:rPr>
        <w:t>2.2. На 202</w:t>
      </w:r>
      <w:r w:rsidR="0005164C">
        <w:rPr>
          <w:rFonts w:ascii="Times New Roman" w:hAnsi="Times New Roman" w:cs="Times New Roman"/>
          <w:sz w:val="28"/>
          <w:szCs w:val="28"/>
        </w:rPr>
        <w:t>2</w:t>
      </w:r>
      <w:r w:rsidRPr="00250A84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05164C">
        <w:rPr>
          <w:rFonts w:ascii="Times New Roman" w:hAnsi="Times New Roman" w:cs="Times New Roman"/>
          <w:sz w:val="28"/>
          <w:szCs w:val="28"/>
        </w:rPr>
        <w:t>3</w:t>
      </w:r>
      <w:r w:rsidRPr="00250A84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47C74" w:rsidRPr="008148EE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48EE">
        <w:rPr>
          <w:sz w:val="28"/>
          <w:szCs w:val="28"/>
        </w:rPr>
        <w:t>прогнозируемый общий объем доходов бюджета Волгограда на 202</w:t>
      </w:r>
      <w:r w:rsidR="0005164C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="00FC1CD7" w:rsidRPr="00FC1CD7">
        <w:rPr>
          <w:sz w:val="28"/>
          <w:szCs w:val="28"/>
        </w:rPr>
        <w:t>20893717,3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FC1CD7" w:rsidRPr="00FC1CD7">
        <w:rPr>
          <w:sz w:val="28"/>
          <w:szCs w:val="28"/>
        </w:rPr>
        <w:t>13446091,0</w:t>
      </w:r>
      <w:r w:rsidRPr="008148EE">
        <w:rPr>
          <w:sz w:val="28"/>
          <w:szCs w:val="28"/>
        </w:rPr>
        <w:t xml:space="preserve"> тыс. рублей, и на 202</w:t>
      </w:r>
      <w:r w:rsidR="0005164C">
        <w:rPr>
          <w:sz w:val="28"/>
          <w:szCs w:val="28"/>
        </w:rPr>
        <w:t>3</w:t>
      </w:r>
      <w:r w:rsidRPr="008148EE">
        <w:rPr>
          <w:sz w:val="28"/>
          <w:szCs w:val="28"/>
        </w:rPr>
        <w:t xml:space="preserve"> год в сумме</w:t>
      </w:r>
      <w:r w:rsidR="009168EE" w:rsidRPr="008148EE">
        <w:rPr>
          <w:sz w:val="28"/>
          <w:szCs w:val="28"/>
        </w:rPr>
        <w:t xml:space="preserve"> </w:t>
      </w:r>
      <w:r w:rsidR="00FC1CD7" w:rsidRPr="00FC1CD7">
        <w:rPr>
          <w:sz w:val="28"/>
          <w:szCs w:val="28"/>
        </w:rPr>
        <w:t>20653404,6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FC1CD7" w:rsidRPr="00FC1CD7">
        <w:rPr>
          <w:sz w:val="28"/>
          <w:szCs w:val="28"/>
        </w:rPr>
        <w:t xml:space="preserve">12874741,0 </w:t>
      </w:r>
      <w:r w:rsidRPr="008148EE">
        <w:rPr>
          <w:sz w:val="28"/>
          <w:szCs w:val="28"/>
        </w:rPr>
        <w:t>тыс. рублей;</w:t>
      </w:r>
    </w:p>
    <w:p w:rsidR="00347C74" w:rsidRPr="00FC1CD7" w:rsidRDefault="00347C74" w:rsidP="00347C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148EE">
        <w:rPr>
          <w:sz w:val="28"/>
          <w:szCs w:val="28"/>
        </w:rPr>
        <w:t>общий объем расходов бюджета Волгограда на 202</w:t>
      </w:r>
      <w:r w:rsidR="0005164C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="00FC1CD7" w:rsidRPr="00FC1CD7">
        <w:rPr>
          <w:sz w:val="28"/>
          <w:szCs w:val="28"/>
        </w:rPr>
        <w:t>20893717,3</w:t>
      </w:r>
      <w:r w:rsidR="000A3485" w:rsidRPr="008148EE">
        <w:rPr>
          <w:sz w:val="28"/>
          <w:szCs w:val="28"/>
        </w:rPr>
        <w:t xml:space="preserve"> </w:t>
      </w:r>
      <w:r w:rsidRPr="008148EE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FC1CD7" w:rsidRPr="00FC1CD7">
        <w:rPr>
          <w:sz w:val="28"/>
          <w:szCs w:val="28"/>
        </w:rPr>
        <w:t>186190,7</w:t>
      </w:r>
      <w:r w:rsidRPr="008148EE">
        <w:rPr>
          <w:sz w:val="28"/>
          <w:szCs w:val="28"/>
        </w:rPr>
        <w:t xml:space="preserve"> тыс. рублей, и на 202</w:t>
      </w:r>
      <w:r w:rsidR="0005164C">
        <w:rPr>
          <w:sz w:val="28"/>
          <w:szCs w:val="28"/>
        </w:rPr>
        <w:t>3</w:t>
      </w:r>
      <w:r w:rsidRPr="008148EE">
        <w:rPr>
          <w:sz w:val="28"/>
          <w:szCs w:val="28"/>
        </w:rPr>
        <w:t xml:space="preserve"> год в сумме </w:t>
      </w:r>
      <w:r w:rsidR="00FC1CD7" w:rsidRPr="00FC1CD7">
        <w:rPr>
          <w:sz w:val="28"/>
          <w:szCs w:val="28"/>
        </w:rPr>
        <w:t>20653404,6</w:t>
      </w:r>
      <w:r w:rsidR="000A3485" w:rsidRPr="008148EE">
        <w:rPr>
          <w:sz w:val="28"/>
          <w:szCs w:val="28"/>
        </w:rPr>
        <w:t xml:space="preserve"> </w:t>
      </w:r>
      <w:r w:rsidRPr="008148EE">
        <w:rPr>
          <w:sz w:val="28"/>
          <w:szCs w:val="28"/>
        </w:rPr>
        <w:t>тыс. рублей, в том числе условно утвержденные расходы (без учета расходов</w:t>
      </w:r>
      <w:proofErr w:type="gramEnd"/>
      <w:r w:rsidRPr="008148EE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</w:t>
      </w:r>
      <w:r w:rsidRPr="00FC1CD7">
        <w:rPr>
          <w:sz w:val="28"/>
          <w:szCs w:val="28"/>
        </w:rPr>
        <w:t xml:space="preserve">назначение) – </w:t>
      </w:r>
      <w:r w:rsidR="00D144F7" w:rsidRPr="00FC1CD7">
        <w:rPr>
          <w:sz w:val="28"/>
          <w:szCs w:val="28"/>
        </w:rPr>
        <w:t>38</w:t>
      </w:r>
      <w:r w:rsidR="00FC1CD7" w:rsidRPr="00FC1CD7">
        <w:rPr>
          <w:sz w:val="28"/>
          <w:szCs w:val="28"/>
        </w:rPr>
        <w:t>8933,2</w:t>
      </w:r>
      <w:r w:rsidRPr="00FC1CD7">
        <w:rPr>
          <w:sz w:val="28"/>
          <w:szCs w:val="28"/>
        </w:rPr>
        <w:t xml:space="preserve"> тыс. рублей;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CD7">
        <w:rPr>
          <w:rFonts w:ascii="Times New Roman" w:hAnsi="Times New Roman" w:cs="Times New Roman"/>
          <w:sz w:val="28"/>
          <w:szCs w:val="28"/>
        </w:rPr>
        <w:lastRenderedPageBreak/>
        <w:t>нулевое значение дефицита бюджета Волгограда на 202</w:t>
      </w:r>
      <w:r w:rsidR="0005164C" w:rsidRPr="00FC1CD7">
        <w:rPr>
          <w:rFonts w:ascii="Times New Roman" w:hAnsi="Times New Roman" w:cs="Times New Roman"/>
          <w:sz w:val="28"/>
          <w:szCs w:val="28"/>
        </w:rPr>
        <w:t>2</w:t>
      </w:r>
      <w:r w:rsidRPr="00FC1CD7">
        <w:rPr>
          <w:rFonts w:ascii="Times New Roman" w:hAnsi="Times New Roman" w:cs="Times New Roman"/>
          <w:sz w:val="28"/>
          <w:szCs w:val="28"/>
        </w:rPr>
        <w:t xml:space="preserve"> и 202</w:t>
      </w:r>
      <w:r w:rsidR="0005164C" w:rsidRPr="00FC1CD7">
        <w:rPr>
          <w:rFonts w:ascii="Times New Roman" w:hAnsi="Times New Roman" w:cs="Times New Roman"/>
          <w:sz w:val="28"/>
          <w:szCs w:val="28"/>
        </w:rPr>
        <w:t>3</w:t>
      </w:r>
      <w:r w:rsidRPr="00FC1CD7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3. Утвердить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47C7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2 к настоящему решению;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приложению 3 к настоящему решению;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74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D326CB" w:rsidRPr="00330F77" w:rsidRDefault="00D326CB" w:rsidP="00D326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0F77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D326CB" w:rsidRPr="00E24AF1" w:rsidRDefault="00D326CB" w:rsidP="00D326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2022 г. в сумме 7220000,0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D326CB" w:rsidRPr="00E24AF1" w:rsidRDefault="00D326CB" w:rsidP="00D326CB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2023 г. в сумме 7220000,0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D326CB" w:rsidRPr="00E24AF1" w:rsidRDefault="00D326CB" w:rsidP="00D32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2024 г. в сумме 7220000,0 тыс. рублей, в том числе верхний предел муниципального долга Волгограда по муниципальным гарантиям Волгограда – 0,0 тыс. рублей.</w:t>
      </w:r>
    </w:p>
    <w:p w:rsidR="00D326CB" w:rsidRDefault="00D326CB" w:rsidP="00D326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Установить объем расходов на обслуживание муниципального долга Волгограда на 2021 год в сумме 473</w:t>
      </w:r>
      <w:r>
        <w:rPr>
          <w:sz w:val="28"/>
          <w:szCs w:val="28"/>
        </w:rPr>
        <w:t>495,3</w:t>
      </w:r>
      <w:r w:rsidRPr="00E24AF1">
        <w:rPr>
          <w:sz w:val="28"/>
          <w:szCs w:val="28"/>
        </w:rPr>
        <w:t xml:space="preserve"> тыс. рублей, на 2022 год в сумме 4787</w:t>
      </w:r>
      <w:r>
        <w:rPr>
          <w:sz w:val="28"/>
          <w:szCs w:val="28"/>
        </w:rPr>
        <w:t>16,9</w:t>
      </w:r>
      <w:r w:rsidRPr="00E24AF1">
        <w:rPr>
          <w:sz w:val="28"/>
          <w:szCs w:val="28"/>
        </w:rPr>
        <w:t xml:space="preserve"> тыс. рублей, на 2023 год в сумме 5018</w:t>
      </w:r>
      <w:r>
        <w:rPr>
          <w:sz w:val="28"/>
          <w:szCs w:val="28"/>
        </w:rPr>
        <w:t>84,3</w:t>
      </w:r>
      <w:r w:rsidRPr="00E24AF1">
        <w:rPr>
          <w:sz w:val="28"/>
          <w:szCs w:val="28"/>
        </w:rPr>
        <w:t xml:space="preserve"> тыс. рублей.</w:t>
      </w:r>
    </w:p>
    <w:p w:rsidR="00347C74" w:rsidRP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5.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Default="00347C74" w:rsidP="00347C7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6. Настоящее решение вступает в силу со дня его официального опубликования.</w:t>
      </w: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7</w:t>
      </w:r>
      <w:r w:rsidRPr="00347C74">
        <w:rPr>
          <w:sz w:val="28"/>
          <w:szCs w:val="28"/>
        </w:rPr>
        <w:t xml:space="preserve">. </w:t>
      </w:r>
      <w:proofErr w:type="gramStart"/>
      <w:r w:rsidRPr="00347C74">
        <w:rPr>
          <w:rFonts w:ascii="Times New Roman" w:hAnsi="Times New Roman" w:cs="Times New Roman"/>
          <w:sz w:val="28"/>
        </w:rPr>
        <w:t>Контроль за</w:t>
      </w:r>
      <w:proofErr w:type="gramEnd"/>
      <w:r w:rsidRPr="00347C7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E47404">
        <w:rPr>
          <w:rFonts w:ascii="Times New Roman" w:hAnsi="Times New Roman" w:cs="Times New Roman"/>
          <w:sz w:val="28"/>
        </w:rPr>
        <w:t>Д.А.Дильман</w:t>
      </w:r>
      <w:r w:rsidRPr="00347C74">
        <w:rPr>
          <w:rFonts w:ascii="Times New Roman" w:hAnsi="Times New Roman" w:cs="Times New Roman"/>
          <w:sz w:val="28"/>
        </w:rPr>
        <w:t>а</w:t>
      </w:r>
      <w:proofErr w:type="spellEnd"/>
      <w:r w:rsidRPr="00347C74">
        <w:rPr>
          <w:rFonts w:ascii="Times New Roman" w:hAnsi="Times New Roman" w:cs="Times New Roman"/>
          <w:sz w:val="28"/>
        </w:rPr>
        <w:t>.</w:t>
      </w:r>
    </w:p>
    <w:p w:rsidR="002771CE" w:rsidRDefault="002771CE" w:rsidP="00347C74">
      <w:pPr>
        <w:tabs>
          <w:tab w:val="left" w:pos="9639"/>
        </w:tabs>
        <w:jc w:val="both"/>
        <w:rPr>
          <w:sz w:val="28"/>
          <w:szCs w:val="28"/>
        </w:rPr>
      </w:pPr>
    </w:p>
    <w:p w:rsidR="00F43BD3" w:rsidRDefault="00F43BD3" w:rsidP="00347C74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D02406" w:rsidTr="00D02406">
        <w:tc>
          <w:tcPr>
            <w:tcW w:w="5495" w:type="dxa"/>
          </w:tcPr>
          <w:p w:rsidR="00D02406" w:rsidRDefault="00E474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D02406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D02406">
              <w:rPr>
                <w:color w:val="000000"/>
                <w:sz w:val="28"/>
                <w:szCs w:val="28"/>
              </w:rPr>
              <w:t xml:space="preserve"> 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A7D66" w:rsidRPr="001E788D" w:rsidRDefault="00AA7D66" w:rsidP="001E788D">
      <w:pPr>
        <w:jc w:val="both"/>
        <w:rPr>
          <w:sz w:val="2"/>
          <w:szCs w:val="2"/>
        </w:rPr>
      </w:pPr>
    </w:p>
    <w:sectPr w:rsidR="00AA7D66" w:rsidRPr="001E788D" w:rsidSect="00F43BD3">
      <w:headerReference w:type="even" r:id="rId9"/>
      <w:headerReference w:type="default" r:id="rId10"/>
      <w:headerReference w:type="first" r:id="rId11"/>
      <w:pgSz w:w="11907" w:h="16840" w:code="9"/>
      <w:pgMar w:top="851" w:right="567" w:bottom="56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A1" w:rsidRDefault="00EC70A1">
      <w:r>
        <w:separator/>
      </w:r>
    </w:p>
  </w:endnote>
  <w:endnote w:type="continuationSeparator" w:id="0">
    <w:p w:rsidR="00EC70A1" w:rsidRDefault="00E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A1" w:rsidRDefault="00EC70A1">
      <w:r>
        <w:separator/>
      </w:r>
    </w:p>
  </w:footnote>
  <w:footnote w:type="continuationSeparator" w:id="0">
    <w:p w:rsidR="00EC70A1" w:rsidRDefault="00EC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BD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6685840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0B24"/>
    <w:rsid w:val="0005164C"/>
    <w:rsid w:val="0008531E"/>
    <w:rsid w:val="000911C3"/>
    <w:rsid w:val="000A3485"/>
    <w:rsid w:val="000D4ECF"/>
    <w:rsid w:val="000D753F"/>
    <w:rsid w:val="0010551E"/>
    <w:rsid w:val="00142426"/>
    <w:rsid w:val="00176D2C"/>
    <w:rsid w:val="00186D25"/>
    <w:rsid w:val="001D7F9D"/>
    <w:rsid w:val="001E788D"/>
    <w:rsid w:val="00200F1E"/>
    <w:rsid w:val="0022275E"/>
    <w:rsid w:val="002259A5"/>
    <w:rsid w:val="002429A1"/>
    <w:rsid w:val="00250A84"/>
    <w:rsid w:val="002771CE"/>
    <w:rsid w:val="00280167"/>
    <w:rsid w:val="00286049"/>
    <w:rsid w:val="002A45FA"/>
    <w:rsid w:val="002B5A3D"/>
    <w:rsid w:val="002E3252"/>
    <w:rsid w:val="002E7342"/>
    <w:rsid w:val="002E7DDC"/>
    <w:rsid w:val="00330F77"/>
    <w:rsid w:val="003414A8"/>
    <w:rsid w:val="00347C74"/>
    <w:rsid w:val="00361F4A"/>
    <w:rsid w:val="00366DF3"/>
    <w:rsid w:val="00382528"/>
    <w:rsid w:val="003959D2"/>
    <w:rsid w:val="003C0F8E"/>
    <w:rsid w:val="003C6565"/>
    <w:rsid w:val="003F4320"/>
    <w:rsid w:val="0040530C"/>
    <w:rsid w:val="00421B61"/>
    <w:rsid w:val="00476D10"/>
    <w:rsid w:val="00482CCD"/>
    <w:rsid w:val="00492C03"/>
    <w:rsid w:val="004B0A36"/>
    <w:rsid w:val="004D6171"/>
    <w:rsid w:val="004D75D6"/>
    <w:rsid w:val="004E1268"/>
    <w:rsid w:val="004E2056"/>
    <w:rsid w:val="00502AD1"/>
    <w:rsid w:val="00514E4C"/>
    <w:rsid w:val="00556EF0"/>
    <w:rsid w:val="00563AFA"/>
    <w:rsid w:val="00564B0A"/>
    <w:rsid w:val="00572EAA"/>
    <w:rsid w:val="005845CE"/>
    <w:rsid w:val="0058677E"/>
    <w:rsid w:val="00587339"/>
    <w:rsid w:val="00597A7F"/>
    <w:rsid w:val="005B43EB"/>
    <w:rsid w:val="005E5400"/>
    <w:rsid w:val="005F2A0F"/>
    <w:rsid w:val="005F5EAC"/>
    <w:rsid w:val="006170B9"/>
    <w:rsid w:val="0062453D"/>
    <w:rsid w:val="006539E0"/>
    <w:rsid w:val="006606D6"/>
    <w:rsid w:val="00672559"/>
    <w:rsid w:val="006741DF"/>
    <w:rsid w:val="006A3C05"/>
    <w:rsid w:val="006A6EE6"/>
    <w:rsid w:val="006B3AE9"/>
    <w:rsid w:val="006C48ED"/>
    <w:rsid w:val="006E2AC3"/>
    <w:rsid w:val="006E60D2"/>
    <w:rsid w:val="006F4598"/>
    <w:rsid w:val="00703359"/>
    <w:rsid w:val="00711DE6"/>
    <w:rsid w:val="00715E23"/>
    <w:rsid w:val="00746BE7"/>
    <w:rsid w:val="007740B9"/>
    <w:rsid w:val="007A51D5"/>
    <w:rsid w:val="007C5949"/>
    <w:rsid w:val="007D549F"/>
    <w:rsid w:val="007D6D72"/>
    <w:rsid w:val="007E4124"/>
    <w:rsid w:val="007F5864"/>
    <w:rsid w:val="008148EE"/>
    <w:rsid w:val="00820DF1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54C"/>
    <w:rsid w:val="008D361B"/>
    <w:rsid w:val="008D69D6"/>
    <w:rsid w:val="008E129D"/>
    <w:rsid w:val="008F3DBB"/>
    <w:rsid w:val="009078A8"/>
    <w:rsid w:val="009168EE"/>
    <w:rsid w:val="00964FF6"/>
    <w:rsid w:val="00971734"/>
    <w:rsid w:val="00981C9B"/>
    <w:rsid w:val="009E75E1"/>
    <w:rsid w:val="00A07440"/>
    <w:rsid w:val="00A25AC1"/>
    <w:rsid w:val="00A7175A"/>
    <w:rsid w:val="00AA7D66"/>
    <w:rsid w:val="00AD47C9"/>
    <w:rsid w:val="00AD5D1C"/>
    <w:rsid w:val="00AE6D24"/>
    <w:rsid w:val="00B537FA"/>
    <w:rsid w:val="00B70B61"/>
    <w:rsid w:val="00B86D39"/>
    <w:rsid w:val="00B975D7"/>
    <w:rsid w:val="00BB3ED1"/>
    <w:rsid w:val="00BB75F2"/>
    <w:rsid w:val="00BC1D1B"/>
    <w:rsid w:val="00BF17C1"/>
    <w:rsid w:val="00C23C0B"/>
    <w:rsid w:val="00C308FB"/>
    <w:rsid w:val="00C53FF7"/>
    <w:rsid w:val="00C7414B"/>
    <w:rsid w:val="00C85A85"/>
    <w:rsid w:val="00CA600E"/>
    <w:rsid w:val="00CB68BE"/>
    <w:rsid w:val="00CD25D0"/>
    <w:rsid w:val="00CD26B4"/>
    <w:rsid w:val="00CD3203"/>
    <w:rsid w:val="00D02406"/>
    <w:rsid w:val="00D0358D"/>
    <w:rsid w:val="00D144F7"/>
    <w:rsid w:val="00D17427"/>
    <w:rsid w:val="00D326CB"/>
    <w:rsid w:val="00D35502"/>
    <w:rsid w:val="00D5597A"/>
    <w:rsid w:val="00D65A16"/>
    <w:rsid w:val="00D952CD"/>
    <w:rsid w:val="00DA6C47"/>
    <w:rsid w:val="00DE6DE0"/>
    <w:rsid w:val="00DF664F"/>
    <w:rsid w:val="00E04B65"/>
    <w:rsid w:val="00E268E5"/>
    <w:rsid w:val="00E30CDB"/>
    <w:rsid w:val="00E47404"/>
    <w:rsid w:val="00E611EB"/>
    <w:rsid w:val="00E625C9"/>
    <w:rsid w:val="00E63D2C"/>
    <w:rsid w:val="00E67884"/>
    <w:rsid w:val="00E75B93"/>
    <w:rsid w:val="00E81179"/>
    <w:rsid w:val="00E8625D"/>
    <w:rsid w:val="00E92220"/>
    <w:rsid w:val="00EC70A1"/>
    <w:rsid w:val="00ED6610"/>
    <w:rsid w:val="00EE3713"/>
    <w:rsid w:val="00EF41A2"/>
    <w:rsid w:val="00F119E4"/>
    <w:rsid w:val="00F2021D"/>
    <w:rsid w:val="00F2400C"/>
    <w:rsid w:val="00F43BD3"/>
    <w:rsid w:val="00F72BE1"/>
    <w:rsid w:val="00F86D4D"/>
    <w:rsid w:val="00F9052B"/>
    <w:rsid w:val="00FA1DC8"/>
    <w:rsid w:val="00FB67DD"/>
    <w:rsid w:val="00FC1CD7"/>
    <w:rsid w:val="00FD0C40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1AA8B21-6361-431B-95B7-5530AD660802}"/>
</file>

<file path=customXml/itemProps2.xml><?xml version="1.0" encoding="utf-8"?>
<ds:datastoreItem xmlns:ds="http://schemas.openxmlformats.org/officeDocument/2006/customXml" ds:itemID="{53603266-1E23-472E-ABEC-6D44906C574E}"/>
</file>

<file path=customXml/itemProps3.xml><?xml version="1.0" encoding="utf-8"?>
<ds:datastoreItem xmlns:ds="http://schemas.openxmlformats.org/officeDocument/2006/customXml" ds:itemID="{1EDE8862-749B-41A5-BF04-A12B914773F8}"/>
</file>

<file path=customXml/itemProps4.xml><?xml version="1.0" encoding="utf-8"?>
<ds:datastoreItem xmlns:ds="http://schemas.openxmlformats.org/officeDocument/2006/customXml" ds:itemID="{4CAAE4A8-5FCA-43D5-9C4D-20039AAB97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605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утверждении в первом чтении бюджета Волгограда на 2021 год и на плановый период 2022 и 2023 годов»</dc:title>
  <dc:creator>Шейкин А.В.</dc:creator>
  <cp:lastModifiedBy>Развин Владимир Витальевич</cp:lastModifiedBy>
  <cp:revision>74</cp:revision>
  <cp:lastPrinted>2019-11-13T13:55:00Z</cp:lastPrinted>
  <dcterms:created xsi:type="dcterms:W3CDTF">2018-12-06T11:02:00Z</dcterms:created>
  <dcterms:modified xsi:type="dcterms:W3CDTF">2020-11-14T07:27:00Z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