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6C4879" w:rsidRPr="00402DF6" w:rsidRDefault="000B4C1D" w:rsidP="00402DF6">
      <w:pPr>
        <w:widowControl w:val="0"/>
        <w:tabs>
          <w:tab w:val="left" w:pos="5245"/>
        </w:tabs>
        <w:autoSpaceDE w:val="0"/>
        <w:autoSpaceDN w:val="0"/>
        <w:adjustRightInd w:val="0"/>
        <w:ind w:right="4394"/>
        <w:jc w:val="both"/>
        <w:rPr>
          <w:bCs/>
          <w:sz w:val="28"/>
          <w:szCs w:val="28"/>
        </w:rPr>
      </w:pPr>
      <w:r w:rsidRPr="00402DF6">
        <w:rPr>
          <w:bCs/>
          <w:sz w:val="28"/>
          <w:szCs w:val="28"/>
        </w:rPr>
        <w:t>О</w:t>
      </w:r>
      <w:r w:rsidR="00291067">
        <w:rPr>
          <w:bCs/>
          <w:sz w:val="28"/>
          <w:szCs w:val="28"/>
        </w:rPr>
        <w:t xml:space="preserve"> внесении изменени</w:t>
      </w:r>
      <w:r w:rsidR="00235359">
        <w:rPr>
          <w:bCs/>
          <w:sz w:val="28"/>
          <w:szCs w:val="28"/>
        </w:rPr>
        <w:t>й</w:t>
      </w:r>
      <w:r w:rsidR="002C48AB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</w:t>
      </w:r>
      <w:r w:rsidR="002C48AB">
        <w:rPr>
          <w:bCs/>
          <w:sz w:val="28"/>
          <w:szCs w:val="28"/>
        </w:rPr>
        <w:t>решение</w:t>
      </w:r>
      <w:r w:rsidRPr="00402DF6">
        <w:rPr>
          <w:bCs/>
          <w:sz w:val="28"/>
          <w:szCs w:val="28"/>
        </w:rPr>
        <w:t xml:space="preserve"> Во</w:t>
      </w:r>
      <w:r w:rsidR="00291067">
        <w:rPr>
          <w:bCs/>
          <w:sz w:val="28"/>
          <w:szCs w:val="28"/>
        </w:rPr>
        <w:t>лгоградской городской Думы от 11.03.2015 № 26/783</w:t>
      </w:r>
      <w:r w:rsidRPr="00402DF6">
        <w:rPr>
          <w:bCs/>
          <w:sz w:val="28"/>
          <w:szCs w:val="28"/>
        </w:rPr>
        <w:t xml:space="preserve"> «</w:t>
      </w:r>
      <w:r w:rsidR="00291067" w:rsidRPr="00291067">
        <w:rPr>
          <w:bCs/>
          <w:sz w:val="28"/>
          <w:szCs w:val="28"/>
        </w:rPr>
        <w:t xml:space="preserve">О переименовании комитета по градостроительству и архитектуре Волгограда в департамент по градостроительству и архитектуре администрации Волгограда и об </w:t>
      </w:r>
      <w:r w:rsidR="000A5478">
        <w:rPr>
          <w:bCs/>
          <w:sz w:val="28"/>
          <w:szCs w:val="28"/>
        </w:rPr>
        <w:t>утверждении П</w:t>
      </w:r>
      <w:r w:rsidR="00291067" w:rsidRPr="00291067">
        <w:rPr>
          <w:bCs/>
          <w:sz w:val="28"/>
          <w:szCs w:val="28"/>
        </w:rPr>
        <w:t>оложения о департаменте по градостроительству и архитектуре администрации Волгограда</w:t>
      </w:r>
      <w:r w:rsidR="00291067" w:rsidRPr="00402DF6">
        <w:rPr>
          <w:bCs/>
          <w:sz w:val="28"/>
          <w:szCs w:val="28"/>
        </w:rPr>
        <w:t xml:space="preserve">» </w:t>
      </w:r>
    </w:p>
    <w:p w:rsidR="00402DF6" w:rsidRDefault="00402DF6" w:rsidP="00402D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26226" w:rsidRPr="00402DF6" w:rsidRDefault="00C26226" w:rsidP="00402D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2DF6" w:rsidRPr="00402DF6" w:rsidRDefault="00402DF6" w:rsidP="00882D7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02DF6">
        <w:rPr>
          <w:sz w:val="28"/>
          <w:szCs w:val="28"/>
        </w:rPr>
        <w:t>Руководствуясь Федеральным законом от 06 октября 2003 г. № 131-</w:t>
      </w:r>
      <w:r w:rsidR="00DD33BD">
        <w:rPr>
          <w:sz w:val="28"/>
          <w:szCs w:val="28"/>
        </w:rPr>
        <w:t xml:space="preserve"> </w:t>
      </w:r>
      <w:r w:rsidRPr="00402DF6">
        <w:rPr>
          <w:sz w:val="28"/>
          <w:szCs w:val="28"/>
        </w:rPr>
        <w:t xml:space="preserve">ФЗ «Об общих принципах </w:t>
      </w:r>
      <w:r w:rsidRPr="00402DF6">
        <w:rPr>
          <w:color w:val="000000" w:themeColor="text1"/>
          <w:sz w:val="28"/>
          <w:szCs w:val="28"/>
        </w:rPr>
        <w:t>организации местного самоуправления в Российс</w:t>
      </w:r>
      <w:r w:rsidR="00DD33BD">
        <w:rPr>
          <w:color w:val="000000" w:themeColor="text1"/>
          <w:sz w:val="28"/>
          <w:szCs w:val="28"/>
        </w:rPr>
        <w:t>кой Феде</w:t>
      </w:r>
      <w:r w:rsidR="00642D02">
        <w:rPr>
          <w:color w:val="000000" w:themeColor="text1"/>
          <w:sz w:val="28"/>
          <w:szCs w:val="28"/>
        </w:rPr>
        <w:t>рации»</w:t>
      </w:r>
      <w:r w:rsidRPr="00402DF6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402DF6">
          <w:rPr>
            <w:color w:val="000000" w:themeColor="text1"/>
            <w:sz w:val="28"/>
            <w:szCs w:val="28"/>
          </w:rPr>
          <w:t>статьями 5, 7, 24</w:t>
        </w:r>
      </w:hyperlink>
      <w:r w:rsidRPr="00402DF6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402DF6">
          <w:rPr>
            <w:color w:val="000000" w:themeColor="text1"/>
            <w:sz w:val="28"/>
            <w:szCs w:val="28"/>
          </w:rPr>
          <w:t>26</w:t>
        </w:r>
      </w:hyperlink>
      <w:r w:rsidR="00C26226">
        <w:rPr>
          <w:color w:val="000000" w:themeColor="text1"/>
          <w:sz w:val="28"/>
          <w:szCs w:val="28"/>
        </w:rPr>
        <w:t xml:space="preserve"> </w:t>
      </w:r>
      <w:r w:rsidRPr="00402DF6">
        <w:rPr>
          <w:color w:val="000000" w:themeColor="text1"/>
          <w:sz w:val="28"/>
          <w:szCs w:val="28"/>
        </w:rPr>
        <w:t xml:space="preserve">Устава </w:t>
      </w:r>
      <w:r w:rsidRPr="00402DF6">
        <w:rPr>
          <w:sz w:val="28"/>
          <w:szCs w:val="28"/>
        </w:rPr>
        <w:t>города-героя Волгограда, Волгоградская городская Дума</w:t>
      </w:r>
    </w:p>
    <w:p w:rsidR="00402DF6" w:rsidRPr="00402DF6" w:rsidRDefault="00402DF6" w:rsidP="00882D7D">
      <w:pPr>
        <w:widowControl w:val="0"/>
        <w:autoSpaceDE w:val="0"/>
        <w:autoSpaceDN w:val="0"/>
        <w:adjustRightInd w:val="0"/>
        <w:spacing w:line="235" w:lineRule="auto"/>
        <w:jc w:val="both"/>
        <w:rPr>
          <w:b/>
          <w:sz w:val="28"/>
          <w:szCs w:val="28"/>
        </w:rPr>
      </w:pPr>
      <w:r w:rsidRPr="00402DF6">
        <w:rPr>
          <w:b/>
          <w:sz w:val="28"/>
          <w:szCs w:val="28"/>
        </w:rPr>
        <w:t>РЕШИЛА:</w:t>
      </w:r>
    </w:p>
    <w:p w:rsidR="00A721D9" w:rsidRDefault="00D64FB7" w:rsidP="00882D7D">
      <w:pPr>
        <w:pStyle w:val="ae"/>
        <w:numPr>
          <w:ilvl w:val="0"/>
          <w:numId w:val="16"/>
        </w:numPr>
        <w:spacing w:line="235" w:lineRule="auto"/>
        <w:ind w:left="0" w:firstLine="540"/>
        <w:jc w:val="both"/>
        <w:rPr>
          <w:sz w:val="28"/>
          <w:szCs w:val="28"/>
        </w:rPr>
      </w:pPr>
      <w:r w:rsidRPr="00D64FB7">
        <w:rPr>
          <w:sz w:val="28"/>
          <w:szCs w:val="28"/>
        </w:rPr>
        <w:t xml:space="preserve">Внести в </w:t>
      </w:r>
      <w:r w:rsidR="00A721D9">
        <w:rPr>
          <w:sz w:val="28"/>
          <w:szCs w:val="28"/>
        </w:rPr>
        <w:t>Положение</w:t>
      </w:r>
      <w:r w:rsidR="00A721D9" w:rsidRPr="00D64FB7">
        <w:rPr>
          <w:sz w:val="28"/>
          <w:szCs w:val="28"/>
        </w:rPr>
        <w:t xml:space="preserve"> о департаменте по градостроительству и архитектуре админис</w:t>
      </w:r>
      <w:r w:rsidR="00A721D9">
        <w:rPr>
          <w:sz w:val="28"/>
          <w:szCs w:val="28"/>
        </w:rPr>
        <w:t>трации Волгограда, утвержденное</w:t>
      </w:r>
      <w:r w:rsidR="00A721D9" w:rsidRPr="00D64FB7">
        <w:rPr>
          <w:sz w:val="28"/>
          <w:szCs w:val="28"/>
        </w:rPr>
        <w:t xml:space="preserve"> решением Волгоградской городской Думы от 11.03.2015 № 26/783 «О переименовании комитета по градостроительству и архитектуре Волгограда в департамент по градостроительству и архитектуре администрации Волгограда и об утверждении Положения о департаменте по градостроительству и архитектуре администрации Волгограда»</w:t>
      </w:r>
      <w:r w:rsidR="00A721D9">
        <w:rPr>
          <w:sz w:val="28"/>
          <w:szCs w:val="28"/>
        </w:rPr>
        <w:t xml:space="preserve"> следующие изменения:</w:t>
      </w:r>
    </w:p>
    <w:p w:rsidR="00D64FB7" w:rsidRPr="00A721D9" w:rsidRDefault="00A721D9" w:rsidP="00882D7D">
      <w:pPr>
        <w:pStyle w:val="ae"/>
        <w:numPr>
          <w:ilvl w:val="1"/>
          <w:numId w:val="16"/>
        </w:numPr>
        <w:spacing w:line="235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1.12</w:t>
      </w:r>
      <w:r w:rsidRPr="00A721D9">
        <w:rPr>
          <w:sz w:val="28"/>
          <w:szCs w:val="28"/>
        </w:rPr>
        <w:t xml:space="preserve"> </w:t>
      </w:r>
      <w:r w:rsidR="00D64FB7" w:rsidRPr="00A721D9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D64FB7" w:rsidRPr="00A721D9">
        <w:rPr>
          <w:sz w:val="28"/>
          <w:szCs w:val="28"/>
        </w:rPr>
        <w:t xml:space="preserve"> 1 «</w:t>
      </w:r>
      <w:r>
        <w:rPr>
          <w:sz w:val="28"/>
          <w:szCs w:val="28"/>
        </w:rPr>
        <w:t>Общие п</w:t>
      </w:r>
      <w:r w:rsidR="00D64FB7" w:rsidRPr="00A721D9">
        <w:rPr>
          <w:sz w:val="28"/>
          <w:szCs w:val="28"/>
        </w:rPr>
        <w:t>оложения»</w:t>
      </w:r>
      <w:r>
        <w:rPr>
          <w:sz w:val="28"/>
          <w:szCs w:val="28"/>
        </w:rPr>
        <w:t xml:space="preserve"> изложить</w:t>
      </w:r>
      <w:r w:rsidR="00D64FB7" w:rsidRPr="00A721D9">
        <w:rPr>
          <w:sz w:val="28"/>
          <w:szCs w:val="28"/>
        </w:rPr>
        <w:t xml:space="preserve"> в следующей редакции:</w:t>
      </w:r>
    </w:p>
    <w:p w:rsidR="00D64FB7" w:rsidRPr="00D64FB7" w:rsidRDefault="00D64FB7" w:rsidP="00882D7D">
      <w:pPr>
        <w:autoSpaceDE w:val="0"/>
        <w:autoSpaceDN w:val="0"/>
        <w:spacing w:line="235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«1.12. </w:t>
      </w:r>
      <w:r w:rsidR="00A721D9">
        <w:rPr>
          <w:sz w:val="28"/>
          <w:szCs w:val="28"/>
        </w:rPr>
        <w:t xml:space="preserve">Департамент осуществляет </w:t>
      </w:r>
      <w:r w:rsidRPr="00D64FB7">
        <w:rPr>
          <w:sz w:val="28"/>
          <w:szCs w:val="28"/>
        </w:rPr>
        <w:t xml:space="preserve">функции и полномочия учредителя в отношении подведомственных муниципальных учреждений </w:t>
      </w:r>
      <w:r w:rsidR="00A721D9">
        <w:rPr>
          <w:sz w:val="28"/>
          <w:szCs w:val="28"/>
        </w:rPr>
        <w:t xml:space="preserve">и предприятий </w:t>
      </w:r>
      <w:r w:rsidRPr="00D64FB7">
        <w:rPr>
          <w:sz w:val="28"/>
          <w:szCs w:val="28"/>
        </w:rPr>
        <w:t>Волгограда в соответствии с муниципальными правовыми актами Волгограда</w:t>
      </w:r>
      <w:proofErr w:type="gramStart"/>
      <w:r>
        <w:rPr>
          <w:sz w:val="28"/>
          <w:szCs w:val="28"/>
        </w:rPr>
        <w:t>.»</w:t>
      </w:r>
      <w:r w:rsidRPr="00D64FB7">
        <w:rPr>
          <w:sz w:val="28"/>
          <w:szCs w:val="28"/>
        </w:rPr>
        <w:t>.</w:t>
      </w:r>
      <w:proofErr w:type="gramEnd"/>
    </w:p>
    <w:p w:rsidR="00665F3F" w:rsidRDefault="00291067" w:rsidP="00882D7D">
      <w:pPr>
        <w:pStyle w:val="ae"/>
        <w:numPr>
          <w:ilvl w:val="1"/>
          <w:numId w:val="16"/>
        </w:numPr>
        <w:autoSpaceDE w:val="0"/>
        <w:autoSpaceDN w:val="0"/>
        <w:adjustRightInd w:val="0"/>
        <w:spacing w:line="235" w:lineRule="auto"/>
        <w:ind w:left="0" w:firstLine="540"/>
        <w:jc w:val="both"/>
        <w:rPr>
          <w:sz w:val="28"/>
          <w:szCs w:val="28"/>
        </w:rPr>
      </w:pPr>
      <w:r w:rsidRPr="00CE2C1F">
        <w:rPr>
          <w:sz w:val="28"/>
          <w:szCs w:val="28"/>
        </w:rPr>
        <w:t xml:space="preserve">В </w:t>
      </w:r>
      <w:hyperlink r:id="rId12" w:history="1">
        <w:r w:rsidR="00D64FB7">
          <w:rPr>
            <w:sz w:val="28"/>
            <w:szCs w:val="28"/>
          </w:rPr>
          <w:t>раздел</w:t>
        </w:r>
        <w:r w:rsidR="00A721D9">
          <w:rPr>
            <w:sz w:val="28"/>
            <w:szCs w:val="28"/>
          </w:rPr>
          <w:t>е</w:t>
        </w:r>
        <w:r w:rsidRPr="00CE2C1F">
          <w:rPr>
            <w:sz w:val="28"/>
            <w:szCs w:val="28"/>
          </w:rPr>
          <w:t xml:space="preserve"> 2</w:t>
        </w:r>
      </w:hyperlink>
      <w:r w:rsidRPr="00CE2C1F">
        <w:rPr>
          <w:sz w:val="28"/>
          <w:szCs w:val="28"/>
        </w:rPr>
        <w:t xml:space="preserve"> «Полномочия Департамента»</w:t>
      </w:r>
      <w:r w:rsidR="00665F3F">
        <w:rPr>
          <w:sz w:val="28"/>
          <w:szCs w:val="28"/>
        </w:rPr>
        <w:t>:</w:t>
      </w:r>
    </w:p>
    <w:p w:rsidR="00D64FB7" w:rsidRPr="00A721D9" w:rsidRDefault="00A721D9" w:rsidP="00882D7D">
      <w:pPr>
        <w:pStyle w:val="ae"/>
        <w:numPr>
          <w:ilvl w:val="2"/>
          <w:numId w:val="16"/>
        </w:numPr>
        <w:autoSpaceDE w:val="0"/>
        <w:autoSpaceDN w:val="0"/>
        <w:adjustRightInd w:val="0"/>
        <w:spacing w:line="235" w:lineRule="auto"/>
        <w:ind w:left="0" w:firstLine="540"/>
        <w:jc w:val="both"/>
        <w:rPr>
          <w:sz w:val="28"/>
          <w:szCs w:val="28"/>
        </w:rPr>
      </w:pPr>
      <w:r w:rsidRPr="00A721D9">
        <w:rPr>
          <w:sz w:val="28"/>
          <w:szCs w:val="28"/>
        </w:rPr>
        <w:t>В пункте 2.1</w:t>
      </w:r>
      <w:r w:rsidR="00D64FB7" w:rsidRPr="00A721D9">
        <w:rPr>
          <w:sz w:val="28"/>
          <w:szCs w:val="28"/>
        </w:rPr>
        <w:t>:</w:t>
      </w:r>
    </w:p>
    <w:p w:rsidR="000B5CDF" w:rsidRPr="00D64FB7" w:rsidRDefault="00D64FB7" w:rsidP="00882D7D">
      <w:pPr>
        <w:pStyle w:val="ae"/>
        <w:numPr>
          <w:ilvl w:val="3"/>
          <w:numId w:val="16"/>
        </w:numPr>
        <w:autoSpaceDE w:val="0"/>
        <w:autoSpaceDN w:val="0"/>
        <w:adjustRightInd w:val="0"/>
        <w:spacing w:line="235" w:lineRule="auto"/>
        <w:ind w:left="0" w:firstLine="540"/>
        <w:jc w:val="both"/>
        <w:rPr>
          <w:sz w:val="28"/>
          <w:szCs w:val="28"/>
        </w:rPr>
      </w:pPr>
      <w:r w:rsidRPr="00D64FB7">
        <w:rPr>
          <w:sz w:val="28"/>
          <w:szCs w:val="28"/>
        </w:rPr>
        <w:t>Подпункт</w:t>
      </w:r>
      <w:r w:rsidR="00665F3F" w:rsidRPr="00D64FB7">
        <w:rPr>
          <w:sz w:val="28"/>
          <w:szCs w:val="28"/>
        </w:rPr>
        <w:t xml:space="preserve"> 2.1.18 изложить в следующей редакции: </w:t>
      </w:r>
    </w:p>
    <w:p w:rsidR="00665F3F" w:rsidRDefault="00665F3F" w:rsidP="00882D7D">
      <w:pPr>
        <w:pStyle w:val="ae"/>
        <w:autoSpaceDE w:val="0"/>
        <w:autoSpaceDN w:val="0"/>
        <w:adjustRightInd w:val="0"/>
        <w:spacing w:line="235" w:lineRule="auto"/>
        <w:ind w:left="0" w:firstLine="540"/>
        <w:jc w:val="both"/>
        <w:rPr>
          <w:sz w:val="28"/>
          <w:szCs w:val="28"/>
        </w:rPr>
      </w:pPr>
      <w:r w:rsidRPr="000B5CDF">
        <w:rPr>
          <w:sz w:val="28"/>
          <w:szCs w:val="28"/>
        </w:rPr>
        <w:t>«</w:t>
      </w:r>
      <w:r w:rsidR="000B5CDF">
        <w:rPr>
          <w:sz w:val="28"/>
          <w:szCs w:val="28"/>
        </w:rPr>
        <w:t>2.1.18</w:t>
      </w:r>
      <w:r w:rsidR="00D64FB7">
        <w:rPr>
          <w:sz w:val="28"/>
          <w:szCs w:val="28"/>
        </w:rPr>
        <w:t>.</w:t>
      </w:r>
      <w:r w:rsidR="000B5CDF">
        <w:rPr>
          <w:sz w:val="28"/>
          <w:szCs w:val="28"/>
        </w:rPr>
        <w:t xml:space="preserve"> </w:t>
      </w:r>
      <w:r w:rsidRPr="000B5CDF">
        <w:rPr>
          <w:sz w:val="28"/>
          <w:szCs w:val="28"/>
        </w:rPr>
        <w:t>Обеспечивает разработку, согласование и представление на утверждение схемы размещения рекламных конструкций и вносимых в нее изменений в соответствии с правовыми актами органов местного самоуправления Волгограда</w:t>
      </w:r>
      <w:proofErr w:type="gramStart"/>
      <w:r w:rsidRPr="000B5CDF">
        <w:rPr>
          <w:sz w:val="28"/>
          <w:szCs w:val="28"/>
        </w:rPr>
        <w:t>.».</w:t>
      </w:r>
      <w:proofErr w:type="gramEnd"/>
    </w:p>
    <w:p w:rsidR="00882D7D" w:rsidRDefault="00882D7D" w:rsidP="00882D7D">
      <w:pPr>
        <w:pStyle w:val="ae"/>
        <w:autoSpaceDE w:val="0"/>
        <w:autoSpaceDN w:val="0"/>
        <w:adjustRightInd w:val="0"/>
        <w:spacing w:line="235" w:lineRule="auto"/>
        <w:ind w:left="0" w:firstLine="540"/>
        <w:jc w:val="both"/>
        <w:rPr>
          <w:sz w:val="28"/>
          <w:szCs w:val="28"/>
        </w:rPr>
      </w:pPr>
    </w:p>
    <w:p w:rsidR="00882D7D" w:rsidRPr="000B5CDF" w:rsidRDefault="00882D7D" w:rsidP="00882D7D">
      <w:pPr>
        <w:pStyle w:val="ae"/>
        <w:autoSpaceDE w:val="0"/>
        <w:autoSpaceDN w:val="0"/>
        <w:adjustRightInd w:val="0"/>
        <w:spacing w:line="235" w:lineRule="auto"/>
        <w:ind w:left="0" w:firstLine="540"/>
        <w:jc w:val="both"/>
        <w:rPr>
          <w:sz w:val="28"/>
          <w:szCs w:val="28"/>
        </w:rPr>
      </w:pPr>
    </w:p>
    <w:p w:rsidR="00291067" w:rsidRPr="000B5CDF" w:rsidRDefault="000B5CDF" w:rsidP="00882D7D">
      <w:pPr>
        <w:pStyle w:val="ae"/>
        <w:numPr>
          <w:ilvl w:val="3"/>
          <w:numId w:val="16"/>
        </w:numPr>
        <w:autoSpaceDE w:val="0"/>
        <w:autoSpaceDN w:val="0"/>
        <w:adjustRightInd w:val="0"/>
        <w:spacing w:line="235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</w:t>
      </w:r>
      <w:r w:rsidR="0066326C" w:rsidRPr="000B5CDF">
        <w:rPr>
          <w:sz w:val="28"/>
          <w:szCs w:val="28"/>
        </w:rPr>
        <w:t xml:space="preserve"> подпунктами 2.1.39</w:t>
      </w:r>
      <w:r w:rsidR="00291067" w:rsidRPr="000B5CDF">
        <w:rPr>
          <w:sz w:val="28"/>
          <w:szCs w:val="28"/>
        </w:rPr>
        <w:t>- 2</w:t>
      </w:r>
      <w:r>
        <w:rPr>
          <w:sz w:val="28"/>
          <w:szCs w:val="28"/>
        </w:rPr>
        <w:t>.1.5</w:t>
      </w:r>
      <w:r w:rsidR="00477F23">
        <w:rPr>
          <w:sz w:val="28"/>
          <w:szCs w:val="28"/>
        </w:rPr>
        <w:t>6</w:t>
      </w:r>
      <w:r w:rsidR="00291067" w:rsidRPr="000B5CDF">
        <w:rPr>
          <w:sz w:val="28"/>
          <w:szCs w:val="28"/>
        </w:rPr>
        <w:t xml:space="preserve"> следующего содержания:</w:t>
      </w:r>
    </w:p>
    <w:p w:rsidR="0066326C" w:rsidRDefault="000B5CDF" w:rsidP="00882D7D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«2.1.39</w:t>
      </w:r>
      <w:r w:rsidR="00D64FB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6326C">
        <w:rPr>
          <w:sz w:val="28"/>
          <w:szCs w:val="28"/>
        </w:rPr>
        <w:t>Принимает решения о выдаче или об отказе в выдаче разрешений на установку и эксплуатацию рекламных конструкций в порядке, установленном законодательством Российской Федерации о рекламе и муниципальными правовыми актами Волгограда.</w:t>
      </w:r>
    </w:p>
    <w:p w:rsidR="0066326C" w:rsidRDefault="000B5CDF" w:rsidP="00882D7D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2.1.40</w:t>
      </w:r>
      <w:r w:rsidR="00D64F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6326C">
        <w:rPr>
          <w:sz w:val="28"/>
          <w:szCs w:val="28"/>
        </w:rPr>
        <w:t xml:space="preserve"> Принимает решения об аннулировании ранее выданных разрешений на установку и эксплуатацию рекламных конструкций в порядке, установленном законодательством Российской Федерации о рекламе и муниципальными правовыми актами Волгограда.</w:t>
      </w:r>
    </w:p>
    <w:p w:rsidR="0066326C" w:rsidRDefault="000B5CDF" w:rsidP="00882D7D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2.1.41</w:t>
      </w:r>
      <w:r w:rsidR="00D64FB7">
        <w:rPr>
          <w:sz w:val="28"/>
          <w:szCs w:val="28"/>
        </w:rPr>
        <w:t>.</w:t>
      </w:r>
      <w:r w:rsidR="0066326C">
        <w:rPr>
          <w:sz w:val="28"/>
          <w:szCs w:val="28"/>
        </w:rPr>
        <w:t xml:space="preserve"> Организует и проводит торги (открытые конкурсы, аукционы) на право заключения договоров на установку и эксплуатацию рекламных конструкций на недвижимом имуществе, находящемся в муниципальной собственности и закрепленном на праве хозяйственного ведения, оперативного управления или ином вещном праве за муниципальными предприятиями и учреждениями, а также на право заключения </w:t>
      </w:r>
      <w:proofErr w:type="gramStart"/>
      <w:r w:rsidR="0066326C">
        <w:rPr>
          <w:sz w:val="28"/>
          <w:szCs w:val="28"/>
        </w:rPr>
        <w:t>договоров</w:t>
      </w:r>
      <w:proofErr w:type="gramEnd"/>
      <w:r w:rsidR="0066326C">
        <w:rPr>
          <w:sz w:val="28"/>
          <w:szCs w:val="28"/>
        </w:rPr>
        <w:t xml:space="preserve"> на размещение рекламы на муниципальном транспорте Волгограда.</w:t>
      </w:r>
    </w:p>
    <w:p w:rsidR="0066326C" w:rsidRDefault="000B5CDF" w:rsidP="00882D7D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2.1.42</w:t>
      </w:r>
      <w:r w:rsidR="00D64FB7">
        <w:rPr>
          <w:sz w:val="28"/>
          <w:szCs w:val="28"/>
        </w:rPr>
        <w:t>.</w:t>
      </w:r>
      <w:r w:rsidR="0066326C">
        <w:rPr>
          <w:sz w:val="28"/>
          <w:szCs w:val="28"/>
        </w:rPr>
        <w:t xml:space="preserve"> </w:t>
      </w:r>
      <w:proofErr w:type="gramStart"/>
      <w:r w:rsidR="0066326C">
        <w:rPr>
          <w:sz w:val="28"/>
          <w:szCs w:val="28"/>
        </w:rPr>
        <w:t>Выступает заказчиком, организует и проводит торги (открытые конкурсы, аукционы) на право заключения договоров на установку и эксплуатацию рекламных конструкций на недвижимом имуществе, находящемся в муниципальной собственности и не закрепленном на праве хозяйственного ведения, оперативного управления или ином вещном праве за муниципальными предприятиями и учреждениями, а также земельных участках, находящихся в муниципальной собственности или государственная собственность на которые не разграничена.</w:t>
      </w:r>
      <w:proofErr w:type="gramEnd"/>
    </w:p>
    <w:p w:rsidR="0066326C" w:rsidRDefault="000B5CDF" w:rsidP="00882D7D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2.1.43</w:t>
      </w:r>
      <w:r w:rsidR="00D64FB7">
        <w:rPr>
          <w:sz w:val="28"/>
          <w:szCs w:val="28"/>
        </w:rPr>
        <w:t>.</w:t>
      </w:r>
      <w:r w:rsidR="0066326C">
        <w:rPr>
          <w:sz w:val="28"/>
          <w:szCs w:val="28"/>
        </w:rPr>
        <w:t xml:space="preserve"> </w:t>
      </w:r>
      <w:proofErr w:type="gramStart"/>
      <w:r w:rsidR="0066326C">
        <w:rPr>
          <w:sz w:val="28"/>
          <w:szCs w:val="28"/>
        </w:rPr>
        <w:t>В установленном порядке оформляет и заключает договоры на установку и эксплуатацию рекламных конструкций на недвижимом имуществе, находящемся в муниципальной собственности и не закрепленном на праве хозяйственного ведения, оперативного управления или ином вещном праве за муниципальными предприятиями и учреждениями, а также земельных участках, находящихся в муниципальной собственности или государственная собственность на которые не разграничена.</w:t>
      </w:r>
      <w:proofErr w:type="gramEnd"/>
    </w:p>
    <w:p w:rsidR="0066326C" w:rsidRDefault="000B5CDF" w:rsidP="00882D7D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2.1.44</w:t>
      </w:r>
      <w:r w:rsidR="00D64FB7">
        <w:rPr>
          <w:sz w:val="28"/>
          <w:szCs w:val="28"/>
        </w:rPr>
        <w:t>.</w:t>
      </w:r>
      <w:r w:rsidR="0066326C">
        <w:rPr>
          <w:sz w:val="28"/>
          <w:szCs w:val="28"/>
        </w:rPr>
        <w:t xml:space="preserve"> </w:t>
      </w:r>
      <w:proofErr w:type="gramStart"/>
      <w:r w:rsidR="0066326C">
        <w:rPr>
          <w:sz w:val="28"/>
          <w:szCs w:val="28"/>
        </w:rPr>
        <w:t>Осуществляет контроль за выполнением условий заключенных договоров на установку и эксплуатацию рекламных конструкций на недвижимом имуществе, находящемся в муниципальной собственности и не закрепленном на праве хозяйственного ведения, оперативного управления или ином вещном праве за муниципальными предприятиями и учреждениями, а также земельных участках, находящихся в муниципальной собственности или государственная собственность на которые не разграничена.</w:t>
      </w:r>
      <w:proofErr w:type="gramEnd"/>
    </w:p>
    <w:p w:rsidR="0066326C" w:rsidRDefault="000B5CDF" w:rsidP="00882D7D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2.1.45</w:t>
      </w:r>
      <w:r w:rsidR="00D64FB7">
        <w:rPr>
          <w:sz w:val="28"/>
          <w:szCs w:val="28"/>
        </w:rPr>
        <w:t>.</w:t>
      </w:r>
      <w:r w:rsidR="0066326C">
        <w:rPr>
          <w:sz w:val="28"/>
          <w:szCs w:val="28"/>
        </w:rPr>
        <w:t xml:space="preserve"> Осуществляет координацию деятельности структурных подразделений администрации Волгограда по размещению социальной рекламы, обеспечивает изготовление и размещение социальной рекламы на территории Волгограда.</w:t>
      </w:r>
    </w:p>
    <w:p w:rsidR="0066326C" w:rsidRDefault="000B5CDF" w:rsidP="00882D7D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2.1.46</w:t>
      </w:r>
      <w:r w:rsidR="00D64FB7">
        <w:rPr>
          <w:sz w:val="28"/>
          <w:szCs w:val="28"/>
        </w:rPr>
        <w:t>.</w:t>
      </w:r>
      <w:r w:rsidR="0066326C">
        <w:rPr>
          <w:sz w:val="28"/>
          <w:szCs w:val="28"/>
        </w:rPr>
        <w:t xml:space="preserve"> Осуществляет </w:t>
      </w:r>
      <w:proofErr w:type="gramStart"/>
      <w:r w:rsidR="0066326C">
        <w:rPr>
          <w:sz w:val="28"/>
          <w:szCs w:val="28"/>
        </w:rPr>
        <w:t>контроль за</w:t>
      </w:r>
      <w:proofErr w:type="gramEnd"/>
      <w:r w:rsidR="0066326C">
        <w:rPr>
          <w:sz w:val="28"/>
          <w:szCs w:val="28"/>
        </w:rPr>
        <w:t xml:space="preserve"> соблюдением требований муниципальных правовых актов Волгограда при установке и эксплуатации рекламных конструкций на территории Волгограда.</w:t>
      </w:r>
    </w:p>
    <w:p w:rsidR="0066326C" w:rsidRDefault="000B5CDF" w:rsidP="00882D7D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2.1.47</w:t>
      </w:r>
      <w:r w:rsidR="00D64FB7">
        <w:rPr>
          <w:sz w:val="28"/>
          <w:szCs w:val="28"/>
        </w:rPr>
        <w:t>.</w:t>
      </w:r>
      <w:r w:rsidR="0066326C">
        <w:rPr>
          <w:sz w:val="28"/>
          <w:szCs w:val="28"/>
        </w:rPr>
        <w:t xml:space="preserve"> Принимает меры, направленные на демонтаж рекламных конструкций, установленных с нарушением правил, закрепленных </w:t>
      </w:r>
      <w:r w:rsidR="0066326C">
        <w:rPr>
          <w:sz w:val="28"/>
          <w:szCs w:val="28"/>
        </w:rPr>
        <w:lastRenderedPageBreak/>
        <w:t>законодательством Российской Федерации о рекламе и муниципальными правовыми актами Волгограда.</w:t>
      </w:r>
    </w:p>
    <w:p w:rsidR="0066326C" w:rsidRDefault="000B5CDF" w:rsidP="00882D7D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2.1.48</w:t>
      </w:r>
      <w:r w:rsidR="00D64FB7">
        <w:rPr>
          <w:sz w:val="28"/>
          <w:szCs w:val="28"/>
        </w:rPr>
        <w:t>.</w:t>
      </w:r>
      <w:r w:rsidR="0066326C">
        <w:rPr>
          <w:sz w:val="28"/>
          <w:szCs w:val="28"/>
        </w:rPr>
        <w:t xml:space="preserve"> Выдает предписания о демонтаже рекламных конструкций.</w:t>
      </w:r>
    </w:p>
    <w:p w:rsidR="0066326C" w:rsidRDefault="000B5CDF" w:rsidP="00882D7D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2.1.49</w:t>
      </w:r>
      <w:r w:rsidR="00D64FB7">
        <w:rPr>
          <w:sz w:val="28"/>
          <w:szCs w:val="28"/>
        </w:rPr>
        <w:t>.</w:t>
      </w:r>
      <w:r w:rsidR="0066326C">
        <w:rPr>
          <w:sz w:val="28"/>
          <w:szCs w:val="28"/>
        </w:rPr>
        <w:t xml:space="preserve"> Взаимодействует с уполномоченными органами при проведении мероприятий по демонтажу рекламных конструкций, установленных с нарушением порядка, определенного федеральным законодательством, законодательством Волгоградской области и муниципальными правовыми актами Волгограда.</w:t>
      </w:r>
    </w:p>
    <w:p w:rsidR="00227FD4" w:rsidRDefault="00227FD4" w:rsidP="00882D7D">
      <w:pPr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2.1.50. В установленном законодательством Российской Федерации и муниципальными правовыми актами Волгограда порядке формирует и размещает заказы на выполнение работ по праздничному и художественному оформлению Волгограда, заключает соответствующие муниципальные контракты.</w:t>
      </w:r>
    </w:p>
    <w:p w:rsidR="00C26226" w:rsidRDefault="000B5CDF" w:rsidP="00882D7D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2.1.5</w:t>
      </w:r>
      <w:r w:rsidR="00227FD4">
        <w:rPr>
          <w:sz w:val="28"/>
          <w:szCs w:val="28"/>
        </w:rPr>
        <w:t>1</w:t>
      </w:r>
      <w:r w:rsidR="00D64FB7">
        <w:rPr>
          <w:sz w:val="28"/>
          <w:szCs w:val="28"/>
        </w:rPr>
        <w:t>.</w:t>
      </w:r>
      <w:r w:rsidR="0066326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централизованный учет рекламных конструкций и объектов городской наружной информации, мест их установки на территории Волгограда.</w:t>
      </w:r>
    </w:p>
    <w:p w:rsidR="00665F3F" w:rsidRDefault="000B5CDF" w:rsidP="00882D7D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2.1.5</w:t>
      </w:r>
      <w:r w:rsidR="00227FD4">
        <w:rPr>
          <w:sz w:val="28"/>
          <w:szCs w:val="28"/>
        </w:rPr>
        <w:t>2</w:t>
      </w:r>
      <w:r w:rsidR="00D64FB7">
        <w:rPr>
          <w:sz w:val="28"/>
          <w:szCs w:val="28"/>
        </w:rPr>
        <w:t>.</w:t>
      </w:r>
      <w:r w:rsidR="0066326C">
        <w:rPr>
          <w:sz w:val="28"/>
          <w:szCs w:val="28"/>
        </w:rPr>
        <w:t xml:space="preserve"> </w:t>
      </w:r>
      <w:r w:rsidR="00A721D9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единую городскую политику в сфере наружной </w:t>
      </w:r>
      <w:r w:rsidRPr="00CE2C1F">
        <w:rPr>
          <w:sz w:val="28"/>
          <w:szCs w:val="28"/>
        </w:rPr>
        <w:t>рекламы, праздничного оформления Волгограда и городской наружной</w:t>
      </w:r>
      <w:r w:rsidRPr="00DD7047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>.</w:t>
      </w:r>
    </w:p>
    <w:p w:rsidR="0066326C" w:rsidRDefault="000B5CDF" w:rsidP="00882D7D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2.1.5</w:t>
      </w:r>
      <w:r w:rsidR="00227FD4">
        <w:rPr>
          <w:sz w:val="28"/>
          <w:szCs w:val="28"/>
        </w:rPr>
        <w:t>3</w:t>
      </w:r>
      <w:r w:rsidR="00D64FB7">
        <w:rPr>
          <w:sz w:val="28"/>
          <w:szCs w:val="28"/>
        </w:rPr>
        <w:t>.</w:t>
      </w:r>
      <w:r w:rsidR="0066326C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 участие в межрегиональных и международных мероприятиях по вопросам рекламы.</w:t>
      </w:r>
    </w:p>
    <w:p w:rsidR="00665F3F" w:rsidRDefault="000B5CDF" w:rsidP="00882D7D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2.1.5</w:t>
      </w:r>
      <w:r w:rsidR="00227FD4">
        <w:rPr>
          <w:sz w:val="28"/>
          <w:szCs w:val="28"/>
        </w:rPr>
        <w:t>4</w:t>
      </w:r>
      <w:r w:rsidR="00D64FB7">
        <w:rPr>
          <w:sz w:val="28"/>
          <w:szCs w:val="28"/>
        </w:rPr>
        <w:t>.</w:t>
      </w:r>
      <w:r w:rsidR="0066326C">
        <w:rPr>
          <w:sz w:val="28"/>
          <w:szCs w:val="28"/>
        </w:rPr>
        <w:t xml:space="preserve"> </w:t>
      </w:r>
      <w:r w:rsidRPr="00DA0682">
        <w:rPr>
          <w:sz w:val="28"/>
          <w:szCs w:val="28"/>
        </w:rPr>
        <w:t>Обеспечивает принятие в муниципальную собственность Волгограда бесхозяйных рекламных конструкций, признанных по решению суда муниципальной собственностью Волгограда.</w:t>
      </w:r>
    </w:p>
    <w:p w:rsidR="0066326C" w:rsidRDefault="000B5CDF" w:rsidP="00882D7D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2.1.5</w:t>
      </w:r>
      <w:r w:rsidR="00227FD4">
        <w:rPr>
          <w:sz w:val="28"/>
          <w:szCs w:val="28"/>
        </w:rPr>
        <w:t>5</w:t>
      </w:r>
      <w:r w:rsidR="00D64FB7">
        <w:rPr>
          <w:sz w:val="28"/>
          <w:szCs w:val="28"/>
        </w:rPr>
        <w:t>.</w:t>
      </w:r>
      <w:r w:rsidR="0066326C">
        <w:rPr>
          <w:sz w:val="28"/>
          <w:szCs w:val="28"/>
        </w:rPr>
        <w:t xml:space="preserve"> </w:t>
      </w:r>
      <w:r w:rsidRPr="00DD7047">
        <w:rPr>
          <w:sz w:val="28"/>
          <w:szCs w:val="28"/>
        </w:rPr>
        <w:t>Участвует в разработке методических рекомендаций, направленных на создание единого стиля в области рекламного и праздничного оформления Волгограда, с привлечением специалистов по городскому дизайну, световому и художественному оформлению.</w:t>
      </w:r>
    </w:p>
    <w:p w:rsidR="0066326C" w:rsidRDefault="000B5CDF" w:rsidP="00882D7D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2.1.5</w:t>
      </w:r>
      <w:r w:rsidR="00227FD4">
        <w:rPr>
          <w:sz w:val="28"/>
          <w:szCs w:val="28"/>
        </w:rPr>
        <w:t>6</w:t>
      </w:r>
      <w:r w:rsidR="00D64FB7">
        <w:rPr>
          <w:sz w:val="28"/>
          <w:szCs w:val="28"/>
        </w:rPr>
        <w:t>.</w:t>
      </w:r>
      <w:r w:rsidR="0066326C" w:rsidRPr="00DA0682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Разрабатывает и реализует на рекламных конструкциях информационные кампании, направленные на формирование позитивного образа городского округа город-герой Волгоград</w:t>
      </w:r>
      <w:proofErr w:type="gramStart"/>
      <w:r>
        <w:rPr>
          <w:sz w:val="28"/>
          <w:szCs w:val="28"/>
        </w:rPr>
        <w:t>.».</w:t>
      </w:r>
      <w:proofErr w:type="gramEnd"/>
    </w:p>
    <w:p w:rsidR="004644F9" w:rsidRDefault="00A721D9" w:rsidP="00882D7D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 Подпункт 2.2.9</w:t>
      </w:r>
      <w:r w:rsidRPr="004644F9">
        <w:rPr>
          <w:sz w:val="28"/>
          <w:szCs w:val="28"/>
        </w:rPr>
        <w:t xml:space="preserve"> </w:t>
      </w:r>
      <w:r w:rsidR="004644F9" w:rsidRPr="004644F9">
        <w:rPr>
          <w:sz w:val="28"/>
          <w:szCs w:val="28"/>
        </w:rPr>
        <w:t>п</w:t>
      </w:r>
      <w:r>
        <w:rPr>
          <w:sz w:val="28"/>
          <w:szCs w:val="28"/>
        </w:rPr>
        <w:t>ункта 2.2</w:t>
      </w:r>
      <w:r w:rsidR="004644F9">
        <w:rPr>
          <w:sz w:val="28"/>
          <w:szCs w:val="28"/>
        </w:rPr>
        <w:t xml:space="preserve"> </w:t>
      </w:r>
      <w:r w:rsidR="004644F9" w:rsidRPr="004644F9">
        <w:rPr>
          <w:sz w:val="28"/>
          <w:szCs w:val="28"/>
        </w:rPr>
        <w:t>изложить в следующей редакции:</w:t>
      </w:r>
    </w:p>
    <w:p w:rsidR="004644F9" w:rsidRPr="00DA0682" w:rsidRDefault="004644F9" w:rsidP="00882D7D">
      <w:pPr>
        <w:autoSpaceDE w:val="0"/>
        <w:autoSpaceDN w:val="0"/>
        <w:spacing w:line="235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«2.2.9. </w:t>
      </w:r>
      <w:r w:rsidR="00A721D9">
        <w:rPr>
          <w:sz w:val="28"/>
          <w:szCs w:val="28"/>
        </w:rPr>
        <w:t xml:space="preserve">Осуществлять </w:t>
      </w:r>
      <w:r w:rsidRPr="00D64FB7">
        <w:rPr>
          <w:sz w:val="28"/>
          <w:szCs w:val="28"/>
        </w:rPr>
        <w:t xml:space="preserve">функции и полномочия учредителя в отношении подведомственных муниципальных учреждений </w:t>
      </w:r>
      <w:r w:rsidR="00A721D9">
        <w:rPr>
          <w:sz w:val="28"/>
          <w:szCs w:val="28"/>
        </w:rPr>
        <w:t xml:space="preserve">и предприятий </w:t>
      </w:r>
      <w:r w:rsidRPr="00D64FB7">
        <w:rPr>
          <w:sz w:val="28"/>
          <w:szCs w:val="28"/>
        </w:rPr>
        <w:t>Волгограда в соответствии с муниципальными правовыми актами Волгограда</w:t>
      </w:r>
      <w:proofErr w:type="gramStart"/>
      <w:r>
        <w:rPr>
          <w:sz w:val="28"/>
          <w:szCs w:val="28"/>
        </w:rPr>
        <w:t>.»</w:t>
      </w:r>
      <w:r w:rsidRPr="00D64FB7">
        <w:rPr>
          <w:sz w:val="28"/>
          <w:szCs w:val="28"/>
        </w:rPr>
        <w:t>.</w:t>
      </w:r>
      <w:proofErr w:type="gramEnd"/>
    </w:p>
    <w:p w:rsidR="006C4879" w:rsidRPr="00DD7047" w:rsidRDefault="004644F9" w:rsidP="00882D7D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602E">
        <w:rPr>
          <w:sz w:val="28"/>
          <w:szCs w:val="28"/>
        </w:rPr>
        <w:t xml:space="preserve">. </w:t>
      </w:r>
      <w:r w:rsidR="006C4879" w:rsidRPr="000B4C1D">
        <w:rPr>
          <w:rFonts w:eastAsia="Calibri"/>
          <w:sz w:val="28"/>
          <w:szCs w:val="28"/>
          <w:lang w:eastAsia="en-US"/>
        </w:rPr>
        <w:t>Администрации Волгограда:</w:t>
      </w:r>
    </w:p>
    <w:p w:rsidR="006C4879" w:rsidRPr="006C4879" w:rsidRDefault="004644F9" w:rsidP="00882D7D">
      <w:pPr>
        <w:widowControl w:val="0"/>
        <w:tabs>
          <w:tab w:val="left" w:pos="1134"/>
        </w:tabs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4879" w:rsidRPr="006C4879">
        <w:rPr>
          <w:sz w:val="28"/>
          <w:szCs w:val="28"/>
        </w:rPr>
        <w:t>.1. Привести муниципальные правовые акты Волгограда в соответствие с настоящим решением.</w:t>
      </w:r>
    </w:p>
    <w:p w:rsidR="00714781" w:rsidRPr="006C4879" w:rsidRDefault="004644F9" w:rsidP="00882D7D">
      <w:pPr>
        <w:widowControl w:val="0"/>
        <w:tabs>
          <w:tab w:val="left" w:pos="1134"/>
        </w:tabs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4781">
        <w:rPr>
          <w:sz w:val="28"/>
          <w:szCs w:val="28"/>
        </w:rPr>
        <w:t>.</w:t>
      </w:r>
      <w:r w:rsidR="000347E6">
        <w:rPr>
          <w:sz w:val="28"/>
          <w:szCs w:val="28"/>
        </w:rPr>
        <w:t>2</w:t>
      </w:r>
      <w:r w:rsidR="00714781">
        <w:rPr>
          <w:sz w:val="28"/>
          <w:szCs w:val="28"/>
        </w:rPr>
        <w:t xml:space="preserve">. Опубликовать настоящее решение в официальных средствах массовой информации в установленном порядке. </w:t>
      </w:r>
    </w:p>
    <w:p w:rsidR="00C26226" w:rsidRPr="00C26226" w:rsidRDefault="004644F9" w:rsidP="00882D7D">
      <w:pPr>
        <w:widowControl w:val="0"/>
        <w:tabs>
          <w:tab w:val="left" w:pos="1134"/>
        </w:tabs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4879" w:rsidRPr="006C4879">
        <w:rPr>
          <w:sz w:val="28"/>
          <w:szCs w:val="28"/>
        </w:rPr>
        <w:t xml:space="preserve">. Настоящее решение вступает в силу со </w:t>
      </w:r>
      <w:r w:rsidR="008913FB">
        <w:rPr>
          <w:sz w:val="28"/>
          <w:szCs w:val="28"/>
        </w:rPr>
        <w:t>дня его официального опубликования</w:t>
      </w:r>
      <w:r w:rsidR="006C4879" w:rsidRPr="006C4879">
        <w:rPr>
          <w:sz w:val="28"/>
          <w:szCs w:val="28"/>
        </w:rPr>
        <w:t>.</w:t>
      </w:r>
    </w:p>
    <w:p w:rsidR="000347E6" w:rsidRDefault="004644F9" w:rsidP="00882D7D">
      <w:pPr>
        <w:tabs>
          <w:tab w:val="left" w:pos="0"/>
        </w:tabs>
        <w:autoSpaceDE w:val="0"/>
        <w:autoSpaceDN w:val="0"/>
        <w:adjustRightInd w:val="0"/>
        <w:spacing w:after="200" w:line="235" w:lineRule="auto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6C4879" w:rsidRPr="006C4879">
        <w:rPr>
          <w:rFonts w:eastAsia="Calibri"/>
          <w:sz w:val="28"/>
          <w:szCs w:val="28"/>
          <w:lang w:eastAsia="en-US"/>
        </w:rPr>
        <w:t>. </w:t>
      </w:r>
      <w:proofErr w:type="gramStart"/>
      <w:r w:rsidR="006C4879" w:rsidRPr="006C487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6C4879" w:rsidRPr="006C4879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</w:t>
      </w:r>
      <w:r w:rsidR="000A5478">
        <w:rPr>
          <w:rFonts w:eastAsia="Calibri"/>
          <w:sz w:val="28"/>
          <w:szCs w:val="28"/>
          <w:lang w:eastAsia="en-US"/>
        </w:rPr>
        <w:t>первого заместителя главы Волгограда В.В. Колесникова</w:t>
      </w:r>
      <w:r w:rsidR="006C4879" w:rsidRPr="006C4879">
        <w:rPr>
          <w:rFonts w:eastAsia="Calibri"/>
          <w:sz w:val="28"/>
          <w:szCs w:val="28"/>
          <w:lang w:eastAsia="en-US"/>
        </w:rPr>
        <w:t>.</w:t>
      </w:r>
    </w:p>
    <w:p w:rsidR="000347E6" w:rsidRDefault="000347E6" w:rsidP="00882D7D">
      <w:pPr>
        <w:tabs>
          <w:tab w:val="left" w:pos="0"/>
        </w:tabs>
        <w:autoSpaceDE w:val="0"/>
        <w:autoSpaceDN w:val="0"/>
        <w:adjustRightInd w:val="0"/>
        <w:spacing w:after="200" w:line="235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26226" w:rsidRDefault="00C26226" w:rsidP="00882D7D">
      <w:pPr>
        <w:spacing w:line="235" w:lineRule="auto"/>
        <w:rPr>
          <w:sz w:val="28"/>
          <w:szCs w:val="28"/>
        </w:rPr>
      </w:pPr>
    </w:p>
    <w:p w:rsidR="00402DF6" w:rsidRPr="00402DF6" w:rsidRDefault="00402DF6" w:rsidP="00882D7D">
      <w:pPr>
        <w:spacing w:line="235" w:lineRule="auto"/>
        <w:rPr>
          <w:sz w:val="28"/>
          <w:szCs w:val="28"/>
        </w:rPr>
      </w:pPr>
      <w:r w:rsidRPr="00402DF6">
        <w:rPr>
          <w:sz w:val="28"/>
          <w:szCs w:val="28"/>
        </w:rPr>
        <w:t>Глава Волгограда</w:t>
      </w:r>
      <w:r w:rsidRPr="00402DF6">
        <w:rPr>
          <w:sz w:val="28"/>
          <w:szCs w:val="28"/>
        </w:rPr>
        <w:tab/>
      </w:r>
      <w:r w:rsidRPr="00402DF6">
        <w:rPr>
          <w:sz w:val="28"/>
          <w:szCs w:val="28"/>
        </w:rPr>
        <w:tab/>
        <w:t xml:space="preserve">                              </w:t>
      </w:r>
      <w:r w:rsidR="008A54FD">
        <w:rPr>
          <w:sz w:val="28"/>
          <w:szCs w:val="28"/>
        </w:rPr>
        <w:t xml:space="preserve">   </w:t>
      </w:r>
      <w:r w:rsidRPr="00402DF6">
        <w:rPr>
          <w:sz w:val="28"/>
          <w:szCs w:val="28"/>
        </w:rPr>
        <w:t xml:space="preserve">          </w:t>
      </w:r>
      <w:r w:rsidR="00714781">
        <w:rPr>
          <w:sz w:val="28"/>
          <w:szCs w:val="28"/>
        </w:rPr>
        <w:t xml:space="preserve">                           </w:t>
      </w:r>
      <w:proofErr w:type="spellStart"/>
      <w:r w:rsidR="00714781">
        <w:rPr>
          <w:sz w:val="28"/>
          <w:szCs w:val="28"/>
        </w:rPr>
        <w:t>А.В.</w:t>
      </w:r>
      <w:r w:rsidRPr="00402DF6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402DF6" w:rsidRPr="00402DF6" w:rsidSect="00882D7D">
      <w:headerReference w:type="even" r:id="rId13"/>
      <w:headerReference w:type="default" r:id="rId14"/>
      <w:headerReference w:type="first" r:id="rId15"/>
      <w:pgSz w:w="11907" w:h="16840"/>
      <w:pgMar w:top="709" w:right="567" w:bottom="709" w:left="1701" w:header="425" w:footer="3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D0" w:rsidRDefault="00983ED0">
      <w:r>
        <w:separator/>
      </w:r>
    </w:p>
  </w:endnote>
  <w:endnote w:type="continuationSeparator" w:id="0">
    <w:p w:rsidR="00983ED0" w:rsidRDefault="0098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D0" w:rsidRDefault="00983ED0">
      <w:r>
        <w:separator/>
      </w:r>
    </w:p>
  </w:footnote>
  <w:footnote w:type="continuationSeparator" w:id="0">
    <w:p w:rsidR="00983ED0" w:rsidRDefault="00983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6BFE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57295746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B56"/>
    <w:multiLevelType w:val="hybridMultilevel"/>
    <w:tmpl w:val="E4D0A0BA"/>
    <w:lvl w:ilvl="0" w:tplc="1F5459E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2BB73D0F"/>
    <w:multiLevelType w:val="multilevel"/>
    <w:tmpl w:val="8D403ACC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D277DB"/>
    <w:multiLevelType w:val="multilevel"/>
    <w:tmpl w:val="B8D431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5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17"/>
  </w:num>
  <w:num w:numId="9">
    <w:abstractNumId w:val="2"/>
  </w:num>
  <w:num w:numId="10">
    <w:abstractNumId w:val="15"/>
  </w:num>
  <w:num w:numId="11">
    <w:abstractNumId w:val="4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6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5A34"/>
    <w:rsid w:val="00013774"/>
    <w:rsid w:val="000347E6"/>
    <w:rsid w:val="00035400"/>
    <w:rsid w:val="0008531E"/>
    <w:rsid w:val="0009030E"/>
    <w:rsid w:val="000911C3"/>
    <w:rsid w:val="000A5478"/>
    <w:rsid w:val="000B4C1D"/>
    <w:rsid w:val="000B5CDF"/>
    <w:rsid w:val="000C380E"/>
    <w:rsid w:val="000D753F"/>
    <w:rsid w:val="0010551E"/>
    <w:rsid w:val="00135912"/>
    <w:rsid w:val="00173AA0"/>
    <w:rsid w:val="00186D25"/>
    <w:rsid w:val="001923A9"/>
    <w:rsid w:val="001D7F9D"/>
    <w:rsid w:val="00200F1E"/>
    <w:rsid w:val="002259A5"/>
    <w:rsid w:val="00227FD4"/>
    <w:rsid w:val="00235359"/>
    <w:rsid w:val="002429A1"/>
    <w:rsid w:val="0028548E"/>
    <w:rsid w:val="00286049"/>
    <w:rsid w:val="00291067"/>
    <w:rsid w:val="002A45FA"/>
    <w:rsid w:val="002B5A3D"/>
    <w:rsid w:val="002C48AB"/>
    <w:rsid w:val="002E7DDC"/>
    <w:rsid w:val="002F46AA"/>
    <w:rsid w:val="00300E49"/>
    <w:rsid w:val="00313F9C"/>
    <w:rsid w:val="003414A8"/>
    <w:rsid w:val="00361F4A"/>
    <w:rsid w:val="003800ED"/>
    <w:rsid w:val="00382528"/>
    <w:rsid w:val="003C0F8E"/>
    <w:rsid w:val="003D7C80"/>
    <w:rsid w:val="003E0C2D"/>
    <w:rsid w:val="00402DF6"/>
    <w:rsid w:val="0040530C"/>
    <w:rsid w:val="00421B61"/>
    <w:rsid w:val="004644F9"/>
    <w:rsid w:val="00467A38"/>
    <w:rsid w:val="00477F23"/>
    <w:rsid w:val="0048082C"/>
    <w:rsid w:val="00482CCD"/>
    <w:rsid w:val="00492C03"/>
    <w:rsid w:val="00497DA0"/>
    <w:rsid w:val="004B0A36"/>
    <w:rsid w:val="004D75D6"/>
    <w:rsid w:val="004E0556"/>
    <w:rsid w:val="004E1268"/>
    <w:rsid w:val="0050602E"/>
    <w:rsid w:val="00514E4C"/>
    <w:rsid w:val="00551AF9"/>
    <w:rsid w:val="00556EF0"/>
    <w:rsid w:val="00563AFA"/>
    <w:rsid w:val="00564B0A"/>
    <w:rsid w:val="005845CE"/>
    <w:rsid w:val="00586BFE"/>
    <w:rsid w:val="005B43EB"/>
    <w:rsid w:val="005E10D5"/>
    <w:rsid w:val="005F2CA4"/>
    <w:rsid w:val="00642D02"/>
    <w:rsid w:val="006539E0"/>
    <w:rsid w:val="0066326C"/>
    <w:rsid w:val="00665F3F"/>
    <w:rsid w:val="00672559"/>
    <w:rsid w:val="006741DF"/>
    <w:rsid w:val="006A3C05"/>
    <w:rsid w:val="006B51ED"/>
    <w:rsid w:val="006C2F7F"/>
    <w:rsid w:val="006C4879"/>
    <w:rsid w:val="006C48ED"/>
    <w:rsid w:val="006E2AC3"/>
    <w:rsid w:val="006E39FA"/>
    <w:rsid w:val="006E60D2"/>
    <w:rsid w:val="00703359"/>
    <w:rsid w:val="00714781"/>
    <w:rsid w:val="00715E23"/>
    <w:rsid w:val="00746BE7"/>
    <w:rsid w:val="00762F44"/>
    <w:rsid w:val="00764007"/>
    <w:rsid w:val="007740B9"/>
    <w:rsid w:val="00790239"/>
    <w:rsid w:val="007B3798"/>
    <w:rsid w:val="007B50DA"/>
    <w:rsid w:val="007B62C7"/>
    <w:rsid w:val="007C5949"/>
    <w:rsid w:val="007D460F"/>
    <w:rsid w:val="007D549F"/>
    <w:rsid w:val="007D6D72"/>
    <w:rsid w:val="007E6CBE"/>
    <w:rsid w:val="007F5864"/>
    <w:rsid w:val="008265CB"/>
    <w:rsid w:val="00833BA1"/>
    <w:rsid w:val="0083717B"/>
    <w:rsid w:val="00857CBA"/>
    <w:rsid w:val="00874FCF"/>
    <w:rsid w:val="00882D7D"/>
    <w:rsid w:val="008879A2"/>
    <w:rsid w:val="008913FB"/>
    <w:rsid w:val="0089414B"/>
    <w:rsid w:val="008941E9"/>
    <w:rsid w:val="008A54FD"/>
    <w:rsid w:val="008A6D15"/>
    <w:rsid w:val="008A7B0F"/>
    <w:rsid w:val="008B2598"/>
    <w:rsid w:val="008C44DA"/>
    <w:rsid w:val="008D29C4"/>
    <w:rsid w:val="008D361B"/>
    <w:rsid w:val="008D69D6"/>
    <w:rsid w:val="008E129D"/>
    <w:rsid w:val="009078A8"/>
    <w:rsid w:val="0094771B"/>
    <w:rsid w:val="009532C6"/>
    <w:rsid w:val="009631E3"/>
    <w:rsid w:val="00964713"/>
    <w:rsid w:val="00964FF6"/>
    <w:rsid w:val="00965BFF"/>
    <w:rsid w:val="00971734"/>
    <w:rsid w:val="00983ED0"/>
    <w:rsid w:val="009E0115"/>
    <w:rsid w:val="00A07440"/>
    <w:rsid w:val="00A25AC1"/>
    <w:rsid w:val="00A323AC"/>
    <w:rsid w:val="00A4076D"/>
    <w:rsid w:val="00A721D9"/>
    <w:rsid w:val="00A97896"/>
    <w:rsid w:val="00AE2585"/>
    <w:rsid w:val="00AE6149"/>
    <w:rsid w:val="00AE6D24"/>
    <w:rsid w:val="00B3629F"/>
    <w:rsid w:val="00B537FA"/>
    <w:rsid w:val="00B66B08"/>
    <w:rsid w:val="00B83DAB"/>
    <w:rsid w:val="00B86D39"/>
    <w:rsid w:val="00BB69EB"/>
    <w:rsid w:val="00C26226"/>
    <w:rsid w:val="00C37101"/>
    <w:rsid w:val="00C53FF7"/>
    <w:rsid w:val="00C54EF5"/>
    <w:rsid w:val="00C7414B"/>
    <w:rsid w:val="00C82F28"/>
    <w:rsid w:val="00C85A85"/>
    <w:rsid w:val="00CB35B7"/>
    <w:rsid w:val="00CE2C1F"/>
    <w:rsid w:val="00D0358D"/>
    <w:rsid w:val="00D32AB0"/>
    <w:rsid w:val="00D335E6"/>
    <w:rsid w:val="00D64FB7"/>
    <w:rsid w:val="00D65A16"/>
    <w:rsid w:val="00D731CE"/>
    <w:rsid w:val="00D952CD"/>
    <w:rsid w:val="00DA0682"/>
    <w:rsid w:val="00DA14E8"/>
    <w:rsid w:val="00DA6C47"/>
    <w:rsid w:val="00DB4FFB"/>
    <w:rsid w:val="00DD0672"/>
    <w:rsid w:val="00DD33BD"/>
    <w:rsid w:val="00DD7047"/>
    <w:rsid w:val="00DE6DE0"/>
    <w:rsid w:val="00DF664F"/>
    <w:rsid w:val="00E10768"/>
    <w:rsid w:val="00E268E5"/>
    <w:rsid w:val="00E611EB"/>
    <w:rsid w:val="00E625C9"/>
    <w:rsid w:val="00E67884"/>
    <w:rsid w:val="00E75B93"/>
    <w:rsid w:val="00E81179"/>
    <w:rsid w:val="00E81E61"/>
    <w:rsid w:val="00E8625D"/>
    <w:rsid w:val="00ED6610"/>
    <w:rsid w:val="00EE3713"/>
    <w:rsid w:val="00EF41A2"/>
    <w:rsid w:val="00F2021D"/>
    <w:rsid w:val="00F2400C"/>
    <w:rsid w:val="00F31A4B"/>
    <w:rsid w:val="00F72BE1"/>
    <w:rsid w:val="00FB32E7"/>
    <w:rsid w:val="00FB67DD"/>
    <w:rsid w:val="00FC4B6B"/>
    <w:rsid w:val="00FE26CF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790239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7902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97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790239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7902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97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DB6D472D1B49A80884C3C854572C546D5A3ABAE22AD28CAB3FCA71C8137EABB3B378BF117690C50CD32740407S8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9276097377C5E75A6806FB11AD938F4F609FE29009043FFB93CBF1E50C460AA753CB18E5DC846841C455K4wBJ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39276097377C5E75A6806FB11AD938F4F609FE29009043FFB93CBF1E50C460AA753CB18E5DC846841C459K4w9J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2017-11-23T21:00:00+00:00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11.03.2015 № 26/783 «О переименовании комитета по градостроительству и архитектуре Волгограда в департамент по градостроительству и архитектуре администрации Волгограда и об утверждении Положения о департаменте по градостроительству и архитектуре администрации Волгограда»</FullName>
  </documentManagement>
</p:properties>
</file>

<file path=customXml/itemProps1.xml><?xml version="1.0" encoding="utf-8"?>
<ds:datastoreItem xmlns:ds="http://schemas.openxmlformats.org/officeDocument/2006/customXml" ds:itemID="{4769E808-14DF-4AA3-842B-171AC98D2023}"/>
</file>

<file path=customXml/itemProps2.xml><?xml version="1.0" encoding="utf-8"?>
<ds:datastoreItem xmlns:ds="http://schemas.openxmlformats.org/officeDocument/2006/customXml" ds:itemID="{ADC76559-CCFC-444A-BF8C-154CF0245FD4}"/>
</file>

<file path=customXml/itemProps3.xml><?xml version="1.0" encoding="utf-8"?>
<ds:datastoreItem xmlns:ds="http://schemas.openxmlformats.org/officeDocument/2006/customXml" ds:itemID="{56EF14FC-3D47-4E5C-AB80-9BFAB7B42FEF}"/>
</file>

<file path=customXml/itemProps4.xml><?xml version="1.0" encoding="utf-8"?>
<ds:datastoreItem xmlns:ds="http://schemas.openxmlformats.org/officeDocument/2006/customXml" ds:itemID="{971D9FEC-2F94-4869-AF7D-C6DDA2DEC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</cp:revision>
  <cp:lastPrinted>2017-11-23T06:03:00Z</cp:lastPrinted>
  <dcterms:created xsi:type="dcterms:W3CDTF">2017-11-23T08:10:00Z</dcterms:created>
  <dcterms:modified xsi:type="dcterms:W3CDTF">2017-11-23T12:51:00Z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