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2A46C0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18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2A46C0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апреля</w:t>
      </w:r>
      <w:r w:rsidR="008A6DF1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2024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75032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2A46C0">
        <w:rPr>
          <w:rFonts w:ascii="SegoeUI" w:eastAsia="Times New Roman" w:hAnsi="SegoeUI" w:cs="Helvetica"/>
          <w:sz w:val="24"/>
          <w:szCs w:val="24"/>
          <w:lang w:eastAsia="ru-RU"/>
        </w:rPr>
        <w:t>18 апреля</w:t>
      </w:r>
      <w:r w:rsidR="000925EA">
        <w:rPr>
          <w:rFonts w:ascii="SegoeUI" w:eastAsia="Times New Roman" w:hAnsi="SegoeUI" w:cs="Helvetica"/>
          <w:sz w:val="24"/>
          <w:szCs w:val="24"/>
          <w:lang w:eastAsia="ru-RU"/>
        </w:rPr>
        <w:t xml:space="preserve"> 202</w:t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4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A425BA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2A46C0">
        <w:rPr>
          <w:rFonts w:ascii="SegoeUI" w:eastAsia="Times New Roman" w:hAnsi="SegoeUI" w:cs="Helvetica"/>
          <w:sz w:val="24"/>
          <w:szCs w:val="24"/>
          <w:lang w:eastAsia="ru-RU"/>
        </w:rPr>
        <w:t xml:space="preserve">й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2A46C0">
        <w:rPr>
          <w:rFonts w:ascii="SegoeUI" w:hAnsi="SegoeUI" w:cs="Arial"/>
        </w:rPr>
        <w:t>е</w:t>
      </w:r>
      <w:r w:rsidR="00C7338F">
        <w:rPr>
          <w:rFonts w:ascii="SegoeUI" w:hAnsi="SegoeUI" w:cs="Arial"/>
        </w:rPr>
        <w:t xml:space="preserve"> депутат</w:t>
      </w:r>
      <w:r w:rsidR="002A46C0">
        <w:rPr>
          <w:rFonts w:ascii="SegoeUI" w:hAnsi="SegoeUI" w:cs="Arial"/>
        </w:rPr>
        <w:t>а</w:t>
      </w:r>
      <w:r w:rsidR="00C7338F">
        <w:rPr>
          <w:rFonts w:ascii="SegoeUI" w:hAnsi="SegoeUI" w:cs="Arial"/>
        </w:rPr>
        <w:t xml:space="preserve"> Волгоградской городской Думы о </w:t>
      </w:r>
      <w:r w:rsidR="002A46C0">
        <w:rPr>
          <w:rFonts w:ascii="SegoeUI" w:hAnsi="SegoeUI" w:cs="Arial"/>
        </w:rPr>
        <w:t xml:space="preserve">возникновении независящих от нее обстоятельств, препятствующих соблюдению ограничений и запретов </w:t>
      </w:r>
    </w:p>
    <w:p w:rsidR="00163E75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0701A5" w:rsidRDefault="002A46C0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ризнать, что в рассматриваемом случае не содержится признаков нарушения, установленных действующим законодательством ограничений и запретов  </w:t>
      </w: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925EA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A46C0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C6978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750322"/>
    <w:rsid w:val="00810B6B"/>
    <w:rsid w:val="008A3752"/>
    <w:rsid w:val="008A6DF1"/>
    <w:rsid w:val="008F4A15"/>
    <w:rsid w:val="0091497C"/>
    <w:rsid w:val="00927FD8"/>
    <w:rsid w:val="00951698"/>
    <w:rsid w:val="009518D8"/>
    <w:rsid w:val="00A37C8C"/>
    <w:rsid w:val="00A425BA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018</OrderBy>
    <FullName xmlns="41ea915e-28c8-48c0-b967-60a96ae1abcf">Заседание Комиссии от 18 апреля 2024 г.</FullName>
    <Past xmlns="41ea915e-28c8-48c0-b967-60a96ae1abcf">true</Pa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315CD-1A26-40C6-8DFB-E4AA2B23DA6E}"/>
</file>

<file path=customXml/itemProps2.xml><?xml version="1.0" encoding="utf-8"?>
<ds:datastoreItem xmlns:ds="http://schemas.openxmlformats.org/officeDocument/2006/customXml" ds:itemID="{46D6839A-9FD6-4CD0-9B12-037176850DC5}"/>
</file>

<file path=customXml/itemProps3.xml><?xml version="1.0" encoding="utf-8"?>
<ds:datastoreItem xmlns:ds="http://schemas.openxmlformats.org/officeDocument/2006/customXml" ds:itemID="{3B33C072-3ED8-43F3-B507-4DBA6BEA8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18 апреля 2024 г.</dc:title>
  <dc:creator>Веселова Татьяна Владимировна</dc:creator>
  <cp:lastModifiedBy>Веселова Татьяна Владимировна</cp:lastModifiedBy>
  <cp:revision>19</cp:revision>
  <cp:lastPrinted>2019-02-14T07:49:00Z</cp:lastPrinted>
  <dcterms:created xsi:type="dcterms:W3CDTF">2018-09-04T13:50:00Z</dcterms:created>
  <dcterms:modified xsi:type="dcterms:W3CDTF">2024-04-22T07:15:00Z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