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1B6E6E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11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1B6E6E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июля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 w:rsidR="00291E6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8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1B6E6E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11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июля</w:t>
      </w:r>
      <w:bookmarkStart w:id="0" w:name="_GoBack"/>
      <w:bookmarkEnd w:id="0"/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уведомление депутата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Pr="008A375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депутату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воздержаться от обсуждения и принятия решения по проекту на заседании Волгоградской городской Думы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1B6E6E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333D5"/>
    <w:rsid w:val="003719D5"/>
    <w:rsid w:val="00407879"/>
    <w:rsid w:val="004210AB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005</OrderBy>
    <FullName xmlns="41ea915e-28c8-48c0-b967-60a96ae1abcf">Заседание Комиссии от 11 июля 2018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436284C4-239B-42B3-A37D-CEEE66AD7EDA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01 декабря 2017 г.</vt:lpstr>
    </vt:vector>
  </TitlesOfParts>
  <Company>Волгоградская городская Дума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11 июля 2018 г.</dc:title>
  <dc:creator>Веселова Татьяна Владимировна</dc:creator>
  <cp:lastModifiedBy>Веселова Татьяна Владимировна</cp:lastModifiedBy>
  <cp:revision>2</cp:revision>
  <dcterms:created xsi:type="dcterms:W3CDTF">2018-09-04T13:50:00Z</dcterms:created>
  <dcterms:modified xsi:type="dcterms:W3CDTF">2018-09-04T13:50:00Z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