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24439" w:rsidRDefault="00715E23" w:rsidP="00024439">
      <w:pPr>
        <w:jc w:val="center"/>
        <w:rPr>
          <w:caps/>
          <w:sz w:val="32"/>
          <w:szCs w:val="32"/>
        </w:rPr>
      </w:pPr>
      <w:r w:rsidRPr="00024439">
        <w:rPr>
          <w:caps/>
          <w:sz w:val="32"/>
          <w:szCs w:val="32"/>
        </w:rPr>
        <w:t>ВОЛГОГРАДСКая городская дума</w:t>
      </w:r>
    </w:p>
    <w:p w:rsidR="00715E23" w:rsidRPr="00024439" w:rsidRDefault="00715E23" w:rsidP="0002443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24439" w:rsidRDefault="00715E23" w:rsidP="00024439">
      <w:pPr>
        <w:pBdr>
          <w:bottom w:val="double" w:sz="12" w:space="1" w:color="auto"/>
        </w:pBdr>
        <w:jc w:val="center"/>
        <w:rPr>
          <w:b/>
          <w:sz w:val="32"/>
        </w:rPr>
      </w:pPr>
      <w:r w:rsidRPr="00024439">
        <w:rPr>
          <w:b/>
          <w:sz w:val="32"/>
        </w:rPr>
        <w:t>РЕШЕНИЕ</w:t>
      </w:r>
    </w:p>
    <w:p w:rsidR="00715E23" w:rsidRPr="00024439" w:rsidRDefault="00715E23" w:rsidP="0002443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24439" w:rsidRDefault="00556EF0" w:rsidP="0002443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24439">
        <w:rPr>
          <w:sz w:val="16"/>
          <w:szCs w:val="16"/>
        </w:rPr>
        <w:t>400066, Волгоград, пр-кт им.</w:t>
      </w:r>
      <w:r w:rsidR="0010551E" w:rsidRPr="00024439">
        <w:rPr>
          <w:sz w:val="16"/>
          <w:szCs w:val="16"/>
        </w:rPr>
        <w:t xml:space="preserve"> </w:t>
      </w:r>
      <w:r w:rsidRPr="00024439">
        <w:rPr>
          <w:sz w:val="16"/>
          <w:szCs w:val="16"/>
        </w:rPr>
        <w:t xml:space="preserve">В.И.Ленина, д. 10, тел./факс (8442) 38-08-89, </w:t>
      </w:r>
      <w:r w:rsidRPr="00024439">
        <w:rPr>
          <w:sz w:val="16"/>
          <w:szCs w:val="16"/>
          <w:lang w:val="en-US"/>
        </w:rPr>
        <w:t>E</w:t>
      </w:r>
      <w:r w:rsidRPr="00024439">
        <w:rPr>
          <w:sz w:val="16"/>
          <w:szCs w:val="16"/>
        </w:rPr>
        <w:t>-</w:t>
      </w:r>
      <w:r w:rsidRPr="00024439">
        <w:rPr>
          <w:sz w:val="16"/>
          <w:szCs w:val="16"/>
          <w:lang w:val="en-US"/>
        </w:rPr>
        <w:t>mail</w:t>
      </w:r>
      <w:r w:rsidRPr="00024439">
        <w:rPr>
          <w:sz w:val="16"/>
          <w:szCs w:val="16"/>
        </w:rPr>
        <w:t xml:space="preserve">: </w:t>
      </w:r>
      <w:r w:rsidR="005E5400" w:rsidRPr="00024439">
        <w:rPr>
          <w:sz w:val="16"/>
          <w:szCs w:val="16"/>
          <w:lang w:val="en-US"/>
        </w:rPr>
        <w:t>gs</w:t>
      </w:r>
      <w:r w:rsidR="005E5400" w:rsidRPr="00024439">
        <w:rPr>
          <w:sz w:val="16"/>
          <w:szCs w:val="16"/>
        </w:rPr>
        <w:t>_</w:t>
      </w:r>
      <w:r w:rsidR="005E5400" w:rsidRPr="00024439">
        <w:rPr>
          <w:sz w:val="16"/>
          <w:szCs w:val="16"/>
          <w:lang w:val="en-US"/>
        </w:rPr>
        <w:t>kanc</w:t>
      </w:r>
      <w:r w:rsidR="005E5400" w:rsidRPr="00024439">
        <w:rPr>
          <w:sz w:val="16"/>
          <w:szCs w:val="16"/>
        </w:rPr>
        <w:t>@</w:t>
      </w:r>
      <w:r w:rsidR="005E5400" w:rsidRPr="00024439">
        <w:rPr>
          <w:sz w:val="16"/>
          <w:szCs w:val="16"/>
          <w:lang w:val="en-US"/>
        </w:rPr>
        <w:t>volgsovet</w:t>
      </w:r>
      <w:r w:rsidR="005E5400" w:rsidRPr="00024439">
        <w:rPr>
          <w:sz w:val="16"/>
          <w:szCs w:val="16"/>
        </w:rPr>
        <w:t>.</w:t>
      </w:r>
      <w:r w:rsidR="005E5400" w:rsidRPr="00024439">
        <w:rPr>
          <w:sz w:val="16"/>
          <w:szCs w:val="16"/>
          <w:lang w:val="en-US"/>
        </w:rPr>
        <w:t>ru</w:t>
      </w:r>
    </w:p>
    <w:p w:rsidR="00715E23" w:rsidRPr="00024439" w:rsidRDefault="00715E23" w:rsidP="0002443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24439" w:rsidTr="002E7342">
        <w:tc>
          <w:tcPr>
            <w:tcW w:w="486" w:type="dxa"/>
            <w:vAlign w:val="bottom"/>
            <w:hideMark/>
          </w:tcPr>
          <w:p w:rsidR="00715E23" w:rsidRPr="00024439" w:rsidRDefault="00715E23" w:rsidP="00024439">
            <w:pPr>
              <w:pStyle w:val="aa"/>
              <w:jc w:val="center"/>
            </w:pPr>
            <w:r w:rsidRPr="0002443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24439" w:rsidRDefault="00DA1DF9" w:rsidP="00024439">
            <w:pPr>
              <w:pStyle w:val="aa"/>
              <w:jc w:val="center"/>
            </w:pPr>
            <w:r w:rsidRPr="00024439">
              <w:t>15.05.2024</w:t>
            </w:r>
          </w:p>
        </w:tc>
        <w:tc>
          <w:tcPr>
            <w:tcW w:w="434" w:type="dxa"/>
            <w:vAlign w:val="bottom"/>
            <w:hideMark/>
          </w:tcPr>
          <w:p w:rsidR="00715E23" w:rsidRPr="00024439" w:rsidRDefault="00715E23" w:rsidP="00024439">
            <w:pPr>
              <w:pStyle w:val="aa"/>
              <w:jc w:val="center"/>
            </w:pPr>
            <w:r w:rsidRPr="0002443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24439" w:rsidRDefault="00DA1DF9" w:rsidP="00024439">
            <w:pPr>
              <w:pStyle w:val="aa"/>
              <w:jc w:val="center"/>
            </w:pPr>
            <w:r w:rsidRPr="00024439">
              <w:t>12/202</w:t>
            </w:r>
          </w:p>
        </w:tc>
      </w:tr>
    </w:tbl>
    <w:p w:rsidR="004D75D6" w:rsidRPr="00024439" w:rsidRDefault="004D75D6" w:rsidP="00024439">
      <w:pPr>
        <w:rPr>
          <w:sz w:val="28"/>
          <w:szCs w:val="28"/>
        </w:rPr>
      </w:pPr>
    </w:p>
    <w:p w:rsidR="00525B18" w:rsidRPr="00024439" w:rsidRDefault="00525B18" w:rsidP="00024439">
      <w:pPr>
        <w:ind w:right="3969"/>
        <w:jc w:val="both"/>
        <w:rPr>
          <w:sz w:val="28"/>
          <w:szCs w:val="28"/>
        </w:rPr>
      </w:pPr>
      <w:r w:rsidRPr="00024439">
        <w:rPr>
          <w:sz w:val="28"/>
          <w:szCs w:val="28"/>
        </w:rPr>
        <w:t>О внесении изменений в решение Волгоградской городской Думы от 20.12.2023 № 5/80 «О бюджете Волгограда на 2024 год и на плановый период 2025 и 2026 годов»</w:t>
      </w:r>
    </w:p>
    <w:p w:rsidR="00525B18" w:rsidRPr="00024439" w:rsidRDefault="00525B18" w:rsidP="00024439">
      <w:pPr>
        <w:ind w:right="4961"/>
        <w:jc w:val="both"/>
        <w:rPr>
          <w:sz w:val="28"/>
          <w:szCs w:val="28"/>
        </w:rPr>
      </w:pPr>
    </w:p>
    <w:p w:rsidR="00525B18" w:rsidRPr="00024439" w:rsidRDefault="00525B18" w:rsidP="0002443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24439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24, 26 Устава города-героя Волгограда, Волгоградская городская Дума </w:t>
      </w:r>
    </w:p>
    <w:p w:rsidR="00525B18" w:rsidRPr="00024439" w:rsidRDefault="00525B18" w:rsidP="00024439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43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25B18" w:rsidRPr="00024439" w:rsidRDefault="00525B18" w:rsidP="00024439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024439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024439">
        <w:rPr>
          <w:rFonts w:ascii="Times New Roman" w:hAnsi="Times New Roman" w:cs="Times New Roman"/>
          <w:sz w:val="28"/>
          <w:szCs w:val="28"/>
        </w:rPr>
        <w:t>от 20.12.2023                 № 5/80 «О бюджете Волгограда на 2024 год и на плановый период                              2025 и 2026 годов» следующие изменения:</w:t>
      </w:r>
    </w:p>
    <w:p w:rsidR="00525B18" w:rsidRPr="00024439" w:rsidRDefault="00525B18" w:rsidP="00024439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024439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525B18" w:rsidRPr="00024439" w:rsidRDefault="00525B18" w:rsidP="00024439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024439">
        <w:rPr>
          <w:rFonts w:ascii="Times New Roman" w:hAnsi="Times New Roman" w:cs="Times New Roman"/>
          <w:sz w:val="28"/>
          <w:szCs w:val="28"/>
        </w:rPr>
        <w:t>1.1.1. В подпункте 1.1:</w:t>
      </w:r>
    </w:p>
    <w:p w:rsidR="00525B18" w:rsidRPr="00024439" w:rsidRDefault="00525B18" w:rsidP="0002443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4439">
        <w:rPr>
          <w:rFonts w:ascii="Times New Roman" w:hAnsi="Times New Roman" w:cs="Times New Roman"/>
          <w:sz w:val="28"/>
          <w:szCs w:val="28"/>
        </w:rPr>
        <w:t>1.1.1.1. Абзац второй изложить в следующей редакции:</w:t>
      </w:r>
    </w:p>
    <w:p w:rsidR="00525B18" w:rsidRPr="00024439" w:rsidRDefault="00525B18" w:rsidP="0002443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39">
        <w:rPr>
          <w:rFonts w:ascii="Times New Roman" w:hAnsi="Times New Roman" w:cs="Times New Roman"/>
          <w:sz w:val="28"/>
          <w:szCs w:val="28"/>
        </w:rPr>
        <w:t>«прогнозируемый общий объем доходов бюджета Волгограда в сумме 46394436,6015 тыс. рублей, в том числе безвозмездные поступления из областного бюджета – 35777457,1015 тыс. рублей и поступления налоговых доходов по дополнительным нормативам отчислений – 3071,9 тыс. рублей;».</w:t>
      </w:r>
    </w:p>
    <w:p w:rsidR="00525B18" w:rsidRPr="00024439" w:rsidRDefault="00525B18" w:rsidP="0002443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39">
        <w:rPr>
          <w:rFonts w:ascii="Times New Roman" w:hAnsi="Times New Roman" w:cs="Times New Roman"/>
          <w:sz w:val="28"/>
          <w:szCs w:val="28"/>
        </w:rPr>
        <w:t>1.1.1.2. В абзаце третьем слова «40646719,11188 тыс. рублей» заменить словами «46562436,6015 тыс. рублей».</w:t>
      </w:r>
    </w:p>
    <w:p w:rsidR="00525B18" w:rsidRPr="00024439" w:rsidRDefault="00525B18" w:rsidP="00024439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4439">
        <w:rPr>
          <w:rFonts w:ascii="Times New Roman" w:hAnsi="Times New Roman" w:cs="Times New Roman"/>
          <w:bCs/>
          <w:caps/>
          <w:sz w:val="28"/>
          <w:szCs w:val="28"/>
        </w:rPr>
        <w:t xml:space="preserve">1.1.1.3. </w:t>
      </w:r>
      <w:r w:rsidRPr="00024439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525B18" w:rsidRPr="00024439" w:rsidRDefault="00525B18" w:rsidP="0002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439">
        <w:rPr>
          <w:sz w:val="28"/>
          <w:szCs w:val="28"/>
        </w:rPr>
        <w:t>«прогнозируемый дефицит бюджета Волгограда в сумме                                168000,0 тыс. рублей, или 1,6%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отчислений.».</w:t>
      </w:r>
    </w:p>
    <w:p w:rsidR="00525B18" w:rsidRPr="00024439" w:rsidRDefault="00525B18" w:rsidP="0002443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39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525B18" w:rsidRPr="00024439" w:rsidRDefault="00525B18" w:rsidP="0002443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39">
        <w:rPr>
          <w:rFonts w:ascii="Times New Roman" w:hAnsi="Times New Roman" w:cs="Times New Roman"/>
          <w:sz w:val="28"/>
          <w:szCs w:val="28"/>
        </w:rPr>
        <w:t xml:space="preserve">1.1.2.1. В абзаце втором слова «28379395,1 тыс. рублей» заменить словами «29656473,69289 тыс. рублей», слова «17609372,0 тыс. рублей» заменить словами «18886450,59289 тыс. рублей», слова </w:t>
      </w:r>
      <w:r w:rsidR="000244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4439">
        <w:rPr>
          <w:rFonts w:ascii="Times New Roman" w:hAnsi="Times New Roman" w:cs="Times New Roman"/>
          <w:sz w:val="28"/>
          <w:szCs w:val="28"/>
        </w:rPr>
        <w:t xml:space="preserve">«27638051,2 тыс. рублей» заменить словами «28115040,64075 тыс. рублей»,                                       слова «15900579,8 тыс. рублей» заменить словами </w:t>
      </w:r>
      <w:r w:rsidR="000244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24439">
        <w:rPr>
          <w:rFonts w:ascii="Times New Roman" w:hAnsi="Times New Roman" w:cs="Times New Roman"/>
          <w:sz w:val="28"/>
          <w:szCs w:val="28"/>
        </w:rPr>
        <w:t>«16377569,24075 тыс. рублей».</w:t>
      </w:r>
    </w:p>
    <w:p w:rsidR="00525B18" w:rsidRPr="00024439" w:rsidRDefault="00525B18" w:rsidP="00024439">
      <w:pPr>
        <w:ind w:firstLine="709"/>
        <w:jc w:val="both"/>
        <w:rPr>
          <w:sz w:val="28"/>
          <w:szCs w:val="28"/>
        </w:rPr>
      </w:pPr>
      <w:r w:rsidRPr="00024439">
        <w:rPr>
          <w:sz w:val="28"/>
          <w:szCs w:val="28"/>
        </w:rPr>
        <w:lastRenderedPageBreak/>
        <w:t>1.1.2.2. В абзаце третьем слова «28379395,1 тыс. рублей» заменить словами «29656473,69289 тыс. рублей», слова «27638051,2 тыс. рублей» заменить словами «28115040,64075 тыс. рублей».</w:t>
      </w:r>
    </w:p>
    <w:p w:rsidR="00525B18" w:rsidRPr="00024439" w:rsidRDefault="00525B18" w:rsidP="0002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439">
        <w:rPr>
          <w:sz w:val="28"/>
          <w:szCs w:val="28"/>
        </w:rPr>
        <w:t>1.2. В пункте 4:</w:t>
      </w:r>
    </w:p>
    <w:p w:rsidR="00525B18" w:rsidRPr="00024439" w:rsidRDefault="00525B18" w:rsidP="0002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439">
        <w:rPr>
          <w:sz w:val="28"/>
          <w:szCs w:val="28"/>
        </w:rPr>
        <w:t>1.2.1. Абзац двадцать пятый изложить в следующей редакции:</w:t>
      </w:r>
    </w:p>
    <w:p w:rsidR="00525B18" w:rsidRPr="00024439" w:rsidRDefault="00525B18" w:rsidP="0002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439">
        <w:rPr>
          <w:sz w:val="28"/>
          <w:szCs w:val="28"/>
        </w:rPr>
        <w:t>«в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Волгограда, а также в случае изменения способа реализации мероприятий муниципальных программ Волгограда;».</w:t>
      </w:r>
    </w:p>
    <w:p w:rsidR="00525B18" w:rsidRPr="00024439" w:rsidRDefault="00525B18" w:rsidP="0002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439">
        <w:rPr>
          <w:sz w:val="28"/>
          <w:szCs w:val="28"/>
        </w:rPr>
        <w:t>1.2.2. Дополнить абзацами тридцать четвертым</w:t>
      </w:r>
      <w:r w:rsidR="006745CE">
        <w:rPr>
          <w:sz w:val="28"/>
          <w:szCs w:val="28"/>
        </w:rPr>
        <w:t xml:space="preserve"> –</w:t>
      </w:r>
      <w:r w:rsidRPr="00024439">
        <w:rPr>
          <w:sz w:val="28"/>
          <w:szCs w:val="28"/>
        </w:rPr>
        <w:t xml:space="preserve"> тридцать шестым в следующей редакции:</w:t>
      </w:r>
    </w:p>
    <w:p w:rsidR="00525B18" w:rsidRPr="00024439" w:rsidRDefault="00525B18" w:rsidP="0002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439">
        <w:rPr>
          <w:sz w:val="28"/>
          <w:szCs w:val="28"/>
        </w:rPr>
        <w:t>«</w:t>
      </w:r>
      <w:r w:rsidR="000E55DC">
        <w:rPr>
          <w:sz w:val="28"/>
          <w:szCs w:val="28"/>
        </w:rPr>
        <w:t xml:space="preserve">; </w:t>
      </w:r>
      <w:r w:rsidRPr="00024439">
        <w:rPr>
          <w:sz w:val="28"/>
          <w:szCs w:val="28"/>
        </w:rPr>
        <w:t>в случае необходимости осуществления расходов в процессе рассмотрения дел в судебных инстанциях;</w:t>
      </w:r>
    </w:p>
    <w:p w:rsidR="00525B18" w:rsidRPr="00024439" w:rsidRDefault="00525B18" w:rsidP="0002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439">
        <w:rPr>
          <w:sz w:val="28"/>
          <w:szCs w:val="28"/>
        </w:rPr>
        <w:t>в случае необходимости увеличения резервного фонда администрации Волгограда в целях обеспечения непредвиденных расходов, связанных с ликвидацией последствий чрезвычайных ситуаций и других стихийных бедствий;</w:t>
      </w:r>
    </w:p>
    <w:p w:rsidR="00525B18" w:rsidRPr="00024439" w:rsidRDefault="00525B18" w:rsidP="0002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439">
        <w:rPr>
          <w:sz w:val="28"/>
          <w:szCs w:val="28"/>
        </w:rPr>
        <w:t xml:space="preserve">в случае необходимости перераспределения бюджетных ассигнований по кодам бюджетной классификации в пределах средств, предусмотренных главным распорядителям бюджетных средств, в целях проведения дополнительных инструментальных обследований многоквартирных домов </w:t>
      </w:r>
      <w:r w:rsidR="00024439">
        <w:rPr>
          <w:sz w:val="28"/>
          <w:szCs w:val="28"/>
        </w:rPr>
        <w:t xml:space="preserve">                  </w:t>
      </w:r>
      <w:r w:rsidRPr="00024439">
        <w:rPr>
          <w:sz w:val="28"/>
          <w:szCs w:val="28"/>
        </w:rPr>
        <w:t xml:space="preserve">в соответствии с постановлением администрации Волгограда </w:t>
      </w:r>
      <w:r w:rsidR="00024439">
        <w:rPr>
          <w:sz w:val="28"/>
          <w:szCs w:val="28"/>
        </w:rPr>
        <w:t xml:space="preserve">                               </w:t>
      </w:r>
      <w:r w:rsidRPr="00024439">
        <w:rPr>
          <w:sz w:val="28"/>
          <w:szCs w:val="28"/>
        </w:rPr>
        <w:t>от 16</w:t>
      </w:r>
      <w:r w:rsidR="00157107">
        <w:rPr>
          <w:sz w:val="28"/>
          <w:szCs w:val="28"/>
        </w:rPr>
        <w:t>.01.</w:t>
      </w:r>
      <w:r w:rsidRPr="00024439">
        <w:rPr>
          <w:sz w:val="28"/>
          <w:szCs w:val="28"/>
        </w:rPr>
        <w:t>2024 № 8 «О создании районных межведомственных комиссий по оценке состояния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</w:t>
      </w:r>
      <w:r w:rsidR="000E55DC">
        <w:rPr>
          <w:sz w:val="28"/>
          <w:szCs w:val="28"/>
        </w:rPr>
        <w:t>нда и частного жилищного фонда»</w:t>
      </w:r>
      <w:r w:rsidRPr="00024439">
        <w:rPr>
          <w:sz w:val="28"/>
          <w:szCs w:val="28"/>
        </w:rPr>
        <w:t>».</w:t>
      </w:r>
    </w:p>
    <w:p w:rsidR="00525B18" w:rsidRPr="00024439" w:rsidRDefault="00525B18" w:rsidP="0002443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024439">
        <w:rPr>
          <w:rFonts w:ascii="Times New Roman" w:hAnsi="Times New Roman" w:cs="Times New Roman"/>
          <w:sz w:val="28"/>
          <w:szCs w:val="28"/>
        </w:rPr>
        <w:t>1.3. Приложения 1 – 10 к вышеуказанному решению изложить в редакции согласно приложениям 1 – 10 к настоящему решению соответственно.</w:t>
      </w:r>
    </w:p>
    <w:p w:rsidR="00525B18" w:rsidRPr="00024439" w:rsidRDefault="00525B18" w:rsidP="0002443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39">
        <w:rPr>
          <w:rFonts w:ascii="Times New Roman" w:hAnsi="Times New Roman" w:cs="Times New Roman"/>
          <w:sz w:val="28"/>
          <w:szCs w:val="28"/>
        </w:rPr>
        <w:t>1.4. Приложение 13 к вышеуказанному решению изложить в редакции согласно приложению 11 к настоящему решению.</w:t>
      </w:r>
    </w:p>
    <w:p w:rsidR="00525B18" w:rsidRPr="00024439" w:rsidRDefault="00525B18" w:rsidP="0002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439">
        <w:rPr>
          <w:sz w:val="28"/>
        </w:rPr>
        <w:t xml:space="preserve">2. </w:t>
      </w:r>
      <w:r w:rsidRPr="00024439">
        <w:rPr>
          <w:bCs/>
          <w:sz w:val="28"/>
          <w:szCs w:val="28"/>
        </w:rPr>
        <w:t>Настоящее решение вступает в силу со дня его официального опубликования</w:t>
      </w:r>
      <w:r w:rsidRPr="00024439">
        <w:rPr>
          <w:sz w:val="28"/>
          <w:szCs w:val="28"/>
        </w:rPr>
        <w:t>.</w:t>
      </w:r>
    </w:p>
    <w:p w:rsidR="00525B18" w:rsidRPr="00024439" w:rsidRDefault="00525B18" w:rsidP="0002443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24439">
        <w:rPr>
          <w:sz w:val="28"/>
          <w:szCs w:val="28"/>
        </w:rPr>
        <w:t>3.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525B18" w:rsidRPr="00024439" w:rsidRDefault="00525B18" w:rsidP="00024439">
      <w:pPr>
        <w:tabs>
          <w:tab w:val="left" w:pos="9639"/>
        </w:tabs>
        <w:jc w:val="both"/>
        <w:rPr>
          <w:sz w:val="28"/>
          <w:szCs w:val="28"/>
        </w:rPr>
      </w:pPr>
    </w:p>
    <w:p w:rsidR="00525B18" w:rsidRPr="00024439" w:rsidRDefault="00525B18" w:rsidP="00024439">
      <w:pPr>
        <w:tabs>
          <w:tab w:val="left" w:pos="9639"/>
        </w:tabs>
        <w:jc w:val="both"/>
        <w:rPr>
          <w:sz w:val="28"/>
          <w:szCs w:val="28"/>
        </w:rPr>
      </w:pPr>
    </w:p>
    <w:p w:rsidR="00525B18" w:rsidRPr="00024439" w:rsidRDefault="00525B18" w:rsidP="00024439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525B18" w:rsidRPr="00024439" w:rsidTr="00DA1B6B">
        <w:tc>
          <w:tcPr>
            <w:tcW w:w="5778" w:type="dxa"/>
          </w:tcPr>
          <w:p w:rsidR="00525B18" w:rsidRPr="00024439" w:rsidRDefault="00525B18" w:rsidP="00024439">
            <w:pPr>
              <w:rPr>
                <w:sz w:val="28"/>
                <w:szCs w:val="28"/>
              </w:rPr>
            </w:pPr>
            <w:r w:rsidRPr="00024439">
              <w:rPr>
                <w:sz w:val="28"/>
                <w:szCs w:val="28"/>
              </w:rPr>
              <w:t>Председатель</w:t>
            </w:r>
          </w:p>
          <w:p w:rsidR="00525B18" w:rsidRPr="00024439" w:rsidRDefault="00525B18" w:rsidP="00024439">
            <w:pPr>
              <w:rPr>
                <w:sz w:val="28"/>
                <w:szCs w:val="28"/>
              </w:rPr>
            </w:pPr>
            <w:r w:rsidRPr="00024439">
              <w:rPr>
                <w:sz w:val="28"/>
                <w:szCs w:val="28"/>
              </w:rPr>
              <w:t>Волгоградской городской Думы</w:t>
            </w:r>
          </w:p>
          <w:p w:rsidR="00525B18" w:rsidRPr="00024439" w:rsidRDefault="00525B18" w:rsidP="00024439">
            <w:pPr>
              <w:rPr>
                <w:sz w:val="28"/>
                <w:szCs w:val="28"/>
              </w:rPr>
            </w:pPr>
          </w:p>
          <w:p w:rsidR="00525B18" w:rsidRPr="00024439" w:rsidRDefault="00525B18" w:rsidP="00024439">
            <w:pPr>
              <w:rPr>
                <w:sz w:val="28"/>
                <w:szCs w:val="28"/>
              </w:rPr>
            </w:pPr>
            <w:r w:rsidRPr="00024439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525B18" w:rsidRPr="00024439" w:rsidRDefault="00525B18" w:rsidP="00024439">
            <w:pPr>
              <w:rPr>
                <w:sz w:val="28"/>
                <w:szCs w:val="28"/>
              </w:rPr>
            </w:pPr>
            <w:r w:rsidRPr="00024439">
              <w:rPr>
                <w:color w:val="000000"/>
                <w:sz w:val="28"/>
                <w:szCs w:val="28"/>
              </w:rPr>
              <w:t>Глава Волгограда</w:t>
            </w:r>
            <w:r w:rsidRPr="00024439">
              <w:rPr>
                <w:sz w:val="28"/>
                <w:szCs w:val="28"/>
              </w:rPr>
              <w:t xml:space="preserve"> </w:t>
            </w:r>
          </w:p>
          <w:p w:rsidR="00525B18" w:rsidRPr="00024439" w:rsidRDefault="00525B18" w:rsidP="00024439">
            <w:pPr>
              <w:rPr>
                <w:sz w:val="28"/>
                <w:szCs w:val="28"/>
              </w:rPr>
            </w:pPr>
          </w:p>
          <w:p w:rsidR="00525B18" w:rsidRPr="00024439" w:rsidRDefault="00525B18" w:rsidP="00024439">
            <w:pPr>
              <w:rPr>
                <w:sz w:val="28"/>
                <w:szCs w:val="28"/>
              </w:rPr>
            </w:pPr>
          </w:p>
          <w:p w:rsidR="00525B18" w:rsidRPr="00024439" w:rsidRDefault="00525B18" w:rsidP="00024439">
            <w:pPr>
              <w:ind w:right="-108"/>
              <w:jc w:val="right"/>
              <w:rPr>
                <w:sz w:val="28"/>
                <w:szCs w:val="28"/>
              </w:rPr>
            </w:pPr>
            <w:r w:rsidRPr="00024439">
              <w:rPr>
                <w:sz w:val="28"/>
                <w:szCs w:val="28"/>
              </w:rPr>
              <w:t>В.В.Марченко</w:t>
            </w:r>
          </w:p>
        </w:tc>
      </w:tr>
    </w:tbl>
    <w:p w:rsidR="00525B18" w:rsidRPr="00024439" w:rsidRDefault="00525B18" w:rsidP="00024439">
      <w:pPr>
        <w:ind w:left="1276" w:hanging="1276"/>
        <w:jc w:val="both"/>
        <w:rPr>
          <w:sz w:val="28"/>
          <w:szCs w:val="28"/>
        </w:rPr>
      </w:pPr>
    </w:p>
    <w:p w:rsidR="00525B18" w:rsidRPr="00024439" w:rsidRDefault="00525B18" w:rsidP="00024439">
      <w:pPr>
        <w:ind w:left="1276" w:hanging="1276"/>
        <w:jc w:val="both"/>
        <w:rPr>
          <w:sz w:val="28"/>
          <w:szCs w:val="28"/>
        </w:rPr>
      </w:pPr>
      <w:bookmarkStart w:id="1" w:name="_GoBack"/>
      <w:bookmarkEnd w:id="1"/>
    </w:p>
    <w:sectPr w:rsidR="00525B18" w:rsidRPr="0002443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8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773553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4439"/>
    <w:rsid w:val="0008531E"/>
    <w:rsid w:val="000911C3"/>
    <w:rsid w:val="000D753F"/>
    <w:rsid w:val="000E55DC"/>
    <w:rsid w:val="0010551E"/>
    <w:rsid w:val="00157107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5B18"/>
    <w:rsid w:val="00556EF0"/>
    <w:rsid w:val="00563AFA"/>
    <w:rsid w:val="00564B0A"/>
    <w:rsid w:val="005845CE"/>
    <w:rsid w:val="0058677E"/>
    <w:rsid w:val="005B43EB"/>
    <w:rsid w:val="005E5400"/>
    <w:rsid w:val="005F5EAC"/>
    <w:rsid w:val="00636AE3"/>
    <w:rsid w:val="006539E0"/>
    <w:rsid w:val="00672559"/>
    <w:rsid w:val="006741DF"/>
    <w:rsid w:val="006745CE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E7789"/>
    <w:rsid w:val="00B01D64"/>
    <w:rsid w:val="00B118D6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1DF9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666D"/>
    <w:rsid w:val="00ED6610"/>
    <w:rsid w:val="00EE3713"/>
    <w:rsid w:val="00EF41A2"/>
    <w:rsid w:val="00F2021D"/>
    <w:rsid w:val="00F2400C"/>
    <w:rsid w:val="00F65466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93E59101-C262-4408-91E6-2A55B6B3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525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50CEB0F-30D6-4C3A-8A33-9114A5261CCE}"/>
</file>

<file path=customXml/itemProps2.xml><?xml version="1.0" encoding="utf-8"?>
<ds:datastoreItem xmlns:ds="http://schemas.openxmlformats.org/officeDocument/2006/customXml" ds:itemID="{DC4BFCD7-3DF1-4441-B2F5-EE4F38692D58}"/>
</file>

<file path=customXml/itemProps3.xml><?xml version="1.0" encoding="utf-8"?>
<ds:datastoreItem xmlns:ds="http://schemas.openxmlformats.org/officeDocument/2006/customXml" ds:itemID="{213D0D71-3E34-453F-BEE8-390437A383ED}"/>
</file>

<file path=customXml/itemProps4.xml><?xml version="1.0" encoding="utf-8"?>
<ds:datastoreItem xmlns:ds="http://schemas.openxmlformats.org/officeDocument/2006/customXml" ds:itemID="{56FD0CC6-50AC-4B01-9C24-1A70D347F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28</cp:revision>
  <cp:lastPrinted>2018-09-17T12:50:00Z</cp:lastPrinted>
  <dcterms:created xsi:type="dcterms:W3CDTF">2018-09-17T12:51:00Z</dcterms:created>
  <dcterms:modified xsi:type="dcterms:W3CDTF">2024-05-16T06:03:00Z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