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C4325" w:rsidRDefault="00715E23" w:rsidP="00BC4325">
      <w:pPr>
        <w:jc w:val="center"/>
        <w:rPr>
          <w:caps/>
          <w:sz w:val="32"/>
          <w:szCs w:val="32"/>
        </w:rPr>
      </w:pPr>
      <w:r w:rsidRPr="00BC4325">
        <w:rPr>
          <w:caps/>
          <w:sz w:val="32"/>
          <w:szCs w:val="32"/>
        </w:rPr>
        <w:t>ВОЛГОГРАДСКая городская дума</w:t>
      </w:r>
    </w:p>
    <w:p w:rsidR="00715E23" w:rsidRPr="00BC4325" w:rsidRDefault="00715E23" w:rsidP="00BC432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C4325" w:rsidRDefault="00715E23" w:rsidP="00BC4325">
      <w:pPr>
        <w:pBdr>
          <w:bottom w:val="double" w:sz="12" w:space="1" w:color="auto"/>
        </w:pBdr>
        <w:jc w:val="center"/>
        <w:rPr>
          <w:b/>
          <w:sz w:val="32"/>
        </w:rPr>
      </w:pPr>
      <w:r w:rsidRPr="00BC4325">
        <w:rPr>
          <w:b/>
          <w:sz w:val="32"/>
        </w:rPr>
        <w:t>РЕШЕНИЕ</w:t>
      </w:r>
    </w:p>
    <w:p w:rsidR="00715E23" w:rsidRPr="00BC4325" w:rsidRDefault="00715E23" w:rsidP="00BC432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C4325" w:rsidRDefault="00556EF0" w:rsidP="00BC432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C4325">
        <w:rPr>
          <w:sz w:val="16"/>
          <w:szCs w:val="16"/>
        </w:rPr>
        <w:t>400066, Волгоград, пр-кт им.</w:t>
      </w:r>
      <w:r w:rsidR="0010551E" w:rsidRPr="00BC4325">
        <w:rPr>
          <w:sz w:val="16"/>
          <w:szCs w:val="16"/>
        </w:rPr>
        <w:t xml:space="preserve"> </w:t>
      </w:r>
      <w:r w:rsidRPr="00BC4325">
        <w:rPr>
          <w:sz w:val="16"/>
          <w:szCs w:val="16"/>
        </w:rPr>
        <w:t xml:space="preserve">В.И.Ленина, д. 10, тел./факс (8442) 38-08-89, </w:t>
      </w:r>
      <w:r w:rsidRPr="00BC4325">
        <w:rPr>
          <w:sz w:val="16"/>
          <w:szCs w:val="16"/>
          <w:lang w:val="en-US"/>
        </w:rPr>
        <w:t>E</w:t>
      </w:r>
      <w:r w:rsidRPr="00BC4325">
        <w:rPr>
          <w:sz w:val="16"/>
          <w:szCs w:val="16"/>
        </w:rPr>
        <w:t>-</w:t>
      </w:r>
      <w:r w:rsidRPr="00BC4325">
        <w:rPr>
          <w:sz w:val="16"/>
          <w:szCs w:val="16"/>
          <w:lang w:val="en-US"/>
        </w:rPr>
        <w:t>mail</w:t>
      </w:r>
      <w:r w:rsidRPr="00BC4325">
        <w:rPr>
          <w:sz w:val="16"/>
          <w:szCs w:val="16"/>
        </w:rPr>
        <w:t xml:space="preserve">: </w:t>
      </w:r>
      <w:r w:rsidR="005E5400" w:rsidRPr="00BC4325">
        <w:rPr>
          <w:sz w:val="16"/>
          <w:szCs w:val="16"/>
          <w:lang w:val="en-US"/>
        </w:rPr>
        <w:t>gs</w:t>
      </w:r>
      <w:r w:rsidR="005E5400" w:rsidRPr="00BC4325">
        <w:rPr>
          <w:sz w:val="16"/>
          <w:szCs w:val="16"/>
        </w:rPr>
        <w:t>_</w:t>
      </w:r>
      <w:r w:rsidR="005E5400" w:rsidRPr="00BC4325">
        <w:rPr>
          <w:sz w:val="16"/>
          <w:szCs w:val="16"/>
          <w:lang w:val="en-US"/>
        </w:rPr>
        <w:t>kanc</w:t>
      </w:r>
      <w:r w:rsidR="005E5400" w:rsidRPr="00BC4325">
        <w:rPr>
          <w:sz w:val="16"/>
          <w:szCs w:val="16"/>
        </w:rPr>
        <w:t>@</w:t>
      </w:r>
      <w:r w:rsidR="005E5400" w:rsidRPr="00BC4325">
        <w:rPr>
          <w:sz w:val="16"/>
          <w:szCs w:val="16"/>
          <w:lang w:val="en-US"/>
        </w:rPr>
        <w:t>volgsovet</w:t>
      </w:r>
      <w:r w:rsidR="005E5400" w:rsidRPr="00BC4325">
        <w:rPr>
          <w:sz w:val="16"/>
          <w:szCs w:val="16"/>
        </w:rPr>
        <w:t>.</w:t>
      </w:r>
      <w:r w:rsidR="005E5400" w:rsidRPr="00BC4325">
        <w:rPr>
          <w:sz w:val="16"/>
          <w:szCs w:val="16"/>
          <w:lang w:val="en-US"/>
        </w:rPr>
        <w:t>ru</w:t>
      </w:r>
    </w:p>
    <w:p w:rsidR="00715E23" w:rsidRPr="00BC4325" w:rsidRDefault="00715E23" w:rsidP="00BC432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C4325" w:rsidTr="002E7342">
        <w:tc>
          <w:tcPr>
            <w:tcW w:w="486" w:type="dxa"/>
            <w:vAlign w:val="bottom"/>
            <w:hideMark/>
          </w:tcPr>
          <w:p w:rsidR="00715E23" w:rsidRPr="00BC4325" w:rsidRDefault="00715E23" w:rsidP="00BC4325">
            <w:pPr>
              <w:pStyle w:val="aa"/>
              <w:jc w:val="center"/>
            </w:pPr>
            <w:r w:rsidRPr="00BC432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C4325" w:rsidRDefault="0016134C" w:rsidP="00BC4325">
            <w:pPr>
              <w:pStyle w:val="aa"/>
              <w:jc w:val="center"/>
            </w:pPr>
            <w:r w:rsidRPr="00BC4325"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Pr="00BC4325" w:rsidRDefault="00715E23" w:rsidP="00BC4325">
            <w:pPr>
              <w:pStyle w:val="aa"/>
              <w:jc w:val="center"/>
            </w:pPr>
            <w:r w:rsidRPr="00BC432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C4325" w:rsidRDefault="0016134C" w:rsidP="00BC4325">
            <w:pPr>
              <w:pStyle w:val="aa"/>
              <w:jc w:val="center"/>
            </w:pPr>
            <w:r w:rsidRPr="00BC4325">
              <w:t>15/271</w:t>
            </w:r>
          </w:p>
        </w:tc>
      </w:tr>
    </w:tbl>
    <w:p w:rsidR="004D75D6" w:rsidRDefault="004D75D6" w:rsidP="00BC4325">
      <w:pPr>
        <w:rPr>
          <w:sz w:val="28"/>
          <w:szCs w:val="28"/>
        </w:rPr>
      </w:pPr>
    </w:p>
    <w:p w:rsidR="00BC4325" w:rsidRDefault="00BC4325" w:rsidP="00BC4325">
      <w:pPr>
        <w:ind w:right="3685"/>
        <w:jc w:val="both"/>
        <w:rPr>
          <w:sz w:val="28"/>
          <w:szCs w:val="28"/>
        </w:rPr>
      </w:pPr>
      <w:r w:rsidRPr="00BC4325">
        <w:rPr>
          <w:color w:val="000000"/>
          <w:sz w:val="28"/>
          <w:szCs w:val="28"/>
        </w:rPr>
        <w:t>О внесении изменений в решение Волгоградской городской Думы от 11.03.2015 № 26/785 «О переименовании департамента по делам культуры администрации Волгограда в комитет по культуре администрации Волгограда и об утверждении Положения о комитете по культуре администрации Волгограда»</w:t>
      </w:r>
    </w:p>
    <w:p w:rsidR="00BC4325" w:rsidRDefault="00BC4325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8" w:history="1">
        <w:r w:rsidRPr="00BC4325">
          <w:rPr>
            <w:sz w:val="28"/>
            <w:szCs w:val="28"/>
          </w:rPr>
          <w:t>законом</w:t>
        </w:r>
      </w:hyperlink>
      <w:r w:rsidRPr="00BC4325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BC4325">
          <w:rPr>
            <w:sz w:val="28"/>
            <w:szCs w:val="28"/>
          </w:rPr>
          <w:t xml:space="preserve">статьями </w:t>
        </w:r>
      </w:hyperlink>
      <w:hyperlink r:id="rId10" w:history="1">
        <w:r w:rsidRPr="00BC4325">
          <w:rPr>
            <w:sz w:val="28"/>
            <w:szCs w:val="28"/>
          </w:rPr>
          <w:t>24</w:t>
        </w:r>
      </w:hyperlink>
      <w:r w:rsidRPr="00BC4325">
        <w:rPr>
          <w:sz w:val="28"/>
          <w:szCs w:val="28"/>
        </w:rPr>
        <w:t xml:space="preserve">, </w:t>
      </w:r>
      <w:hyperlink r:id="rId11" w:history="1">
        <w:r w:rsidRPr="00BC4325">
          <w:rPr>
            <w:sz w:val="28"/>
            <w:szCs w:val="28"/>
          </w:rPr>
          <w:t>26</w:t>
        </w:r>
      </w:hyperlink>
      <w:r w:rsidRPr="00BC4325">
        <w:rPr>
          <w:sz w:val="28"/>
          <w:szCs w:val="28"/>
        </w:rPr>
        <w:t>, 38 Устава города-героя Волгограда, Волгоградская городская Дума</w:t>
      </w:r>
    </w:p>
    <w:p w:rsidR="0071365E" w:rsidRPr="00BC4325" w:rsidRDefault="0071365E" w:rsidP="00BC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4325">
        <w:rPr>
          <w:b/>
          <w:sz w:val="28"/>
          <w:szCs w:val="28"/>
        </w:rPr>
        <w:t>РЕШИЛА: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 xml:space="preserve">1. Внести в </w:t>
      </w:r>
      <w:hyperlink r:id="rId12" w:history="1">
        <w:r w:rsidRPr="00BC4325">
          <w:rPr>
            <w:sz w:val="28"/>
            <w:szCs w:val="28"/>
          </w:rPr>
          <w:t>решение</w:t>
        </w:r>
      </w:hyperlink>
      <w:r w:rsidRPr="00BC4325">
        <w:rPr>
          <w:sz w:val="28"/>
          <w:szCs w:val="28"/>
        </w:rPr>
        <w:t xml:space="preserve"> Волгоградской городской Думы от 11.03.2015             № 26/785 «О переименовании департамента по делам культуры администрации Волгограда в комитет по культуре администрации Волгограда и об утверждении Положения о комитете по культуре администрации Волгограда» следующие изменения:</w:t>
      </w:r>
    </w:p>
    <w:p w:rsidR="0071365E" w:rsidRPr="00BC4325" w:rsidRDefault="0071365E" w:rsidP="00BC4325">
      <w:pPr>
        <w:pStyle w:val="a3"/>
        <w:ind w:right="20" w:firstLine="709"/>
        <w:rPr>
          <w:szCs w:val="28"/>
        </w:rPr>
      </w:pPr>
      <w:r w:rsidRPr="00BC4325">
        <w:rPr>
          <w:szCs w:val="28"/>
        </w:rPr>
        <w:t>1.1. Наименование изложить в следующей редакции:</w:t>
      </w:r>
    </w:p>
    <w:p w:rsidR="0071365E" w:rsidRPr="00BC4325" w:rsidRDefault="0071365E" w:rsidP="00BC4325">
      <w:pPr>
        <w:pStyle w:val="a3"/>
        <w:ind w:right="20" w:firstLine="709"/>
        <w:rPr>
          <w:szCs w:val="28"/>
        </w:rPr>
      </w:pPr>
      <w:r w:rsidRPr="00BC4325">
        <w:rPr>
          <w:szCs w:val="28"/>
        </w:rPr>
        <w:t>«Об утверждении Положения о комитете по культуре администрации Волгограда».</w:t>
      </w:r>
    </w:p>
    <w:p w:rsidR="0071365E" w:rsidRPr="00BC4325" w:rsidRDefault="0071365E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25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3" w:tooltip="Решение Волгоградской городской Думы от 16.02.2011 N 42/1311 (ред. от 29.04.2020) &quot;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">
        <w:r w:rsidRPr="00BC4325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365E" w:rsidRPr="00BC4325" w:rsidRDefault="0071365E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25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06 октября 2003 г. </w:t>
      </w:r>
      <w:hyperlink r:id="rId14" w:tooltip="Федеральный закон от 06.10.2003 N 131-ФЗ (ред. от 23.03.2024) &quot;Об общих принципах организации местного самоуправления в Российской Федерации&quot; ------------ Недействующая редакция {КонсультантПлюс}">
        <w:r w:rsidRPr="00BC4325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15" w:tooltip="Устав города-героя Волгограда (принят постановлением Волгоградского горсовета народных депутатов от 29.06.2005 N 20/362) (ред. от 27.03.2024) (Зарегистрировано в ГУ Минюста России по Южному федеральному округу 06.03.2006 N RU343010002006001) {КонсультантПлюс}">
        <w:r w:rsidRPr="00BC4325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Устав города-героя Волгограда (принят постановлением Волгоградского горсовета народных депутатов от 29.06.2005 N 20/362) (ред. от 27.03.2024) (Зарегистрировано в ГУ Минюста России по Южному федеральному округу 06.03.2006 N RU343010002006001) {КонсультантПлюс}">
        <w:r w:rsidRPr="00BC4325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Устав города-героя Волгограда (принят постановлением Волгоградского горсовета народных депутатов от 29.06.2005 N 20/362) (ред. от 27.03.2024) (Зарегистрировано в ГУ Минюста России по Южному федеральному округу 06.03.2006 N RU343010002006001) {КонсультантПлюс}">
        <w:r w:rsidRPr="00BC4325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71365E" w:rsidRPr="00BC4325" w:rsidRDefault="0071365E" w:rsidP="00BC43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325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BC4325">
        <w:rPr>
          <w:rFonts w:ascii="Times New Roman" w:hAnsi="Times New Roman" w:cs="Times New Roman"/>
          <w:sz w:val="28"/>
          <w:szCs w:val="28"/>
        </w:rPr>
        <w:t>».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1.3. Пункт 2 изложить в следующей редакции: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 xml:space="preserve">«2. Утвердить прилагаемое </w:t>
      </w:r>
      <w:hyperlink r:id="rId18" w:history="1">
        <w:r w:rsidRPr="00BC4325">
          <w:rPr>
            <w:sz w:val="28"/>
            <w:szCs w:val="28"/>
          </w:rPr>
          <w:t>Положение</w:t>
        </w:r>
      </w:hyperlink>
      <w:r w:rsidRPr="00BC4325">
        <w:rPr>
          <w:sz w:val="28"/>
          <w:szCs w:val="28"/>
        </w:rPr>
        <w:t xml:space="preserve"> о комитете по культуре администрации Волгограда.».</w:t>
      </w:r>
    </w:p>
    <w:p w:rsidR="0071365E" w:rsidRDefault="0071365E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25">
        <w:rPr>
          <w:rFonts w:ascii="Times New Roman" w:hAnsi="Times New Roman" w:cs="Times New Roman"/>
          <w:sz w:val="28"/>
          <w:szCs w:val="28"/>
        </w:rPr>
        <w:t xml:space="preserve">1.4. В </w:t>
      </w:r>
      <w:hyperlink r:id="rId19" w:tooltip="Решение Волгоградской городской Думы от 16.02.2011 N 42/1311 (ред. от 29.04.2020) &quot;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">
        <w:r w:rsidRPr="00BC4325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 о комитете по культуре администрации Волгограда, утвержденном вышеуказанным решением:</w:t>
      </w:r>
    </w:p>
    <w:p w:rsidR="00BC4325" w:rsidRDefault="00BC4325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25" w:rsidRDefault="00BC4325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25" w:rsidRPr="00BC4325" w:rsidRDefault="00BC4325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65E" w:rsidRPr="00BC4325" w:rsidRDefault="0071365E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25">
        <w:rPr>
          <w:rFonts w:ascii="Times New Roman" w:hAnsi="Times New Roman" w:cs="Times New Roman"/>
          <w:sz w:val="28"/>
          <w:szCs w:val="28"/>
        </w:rPr>
        <w:lastRenderedPageBreak/>
        <w:t xml:space="preserve">1.4.1. В </w:t>
      </w:r>
      <w:hyperlink r:id="rId20" w:tooltip="Решение Волгоградской городской Думы от 16.02.2011 N 42/1311 (ред. от 29.04.2020) &quot;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">
        <w:r w:rsidRPr="00BC4325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BC4325">
        <w:rPr>
          <w:rFonts w:ascii="Times New Roman" w:hAnsi="Times New Roman" w:cs="Times New Roman"/>
          <w:sz w:val="28"/>
          <w:szCs w:val="28"/>
        </w:rPr>
        <w:t>:</w:t>
      </w:r>
    </w:p>
    <w:p w:rsidR="0071365E" w:rsidRPr="00BC4325" w:rsidRDefault="0071365E" w:rsidP="00BC4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25">
        <w:rPr>
          <w:rFonts w:ascii="Times New Roman" w:hAnsi="Times New Roman" w:cs="Times New Roman"/>
          <w:sz w:val="28"/>
          <w:szCs w:val="28"/>
        </w:rPr>
        <w:t xml:space="preserve">1.4.1.1. В </w:t>
      </w:r>
      <w:hyperlink r:id="rId21" w:tooltip="Решение Волгоградской городской Думы от 16.02.2011 N 42/1311 (ред. от 29.04.2020) &quot;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">
        <w:r w:rsidRPr="00BC432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BC4325">
        <w:rPr>
          <w:rFonts w:ascii="Times New Roman" w:hAnsi="Times New Roman" w:cs="Times New Roman"/>
          <w:sz w:val="28"/>
          <w:szCs w:val="28"/>
        </w:rPr>
        <w:t xml:space="preserve"> слова «, открытые в соответствии с бюджетным законодательством» исключить.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1.4.1.2.</w:t>
      </w:r>
      <w:r w:rsidRPr="00BC4325">
        <w:rPr>
          <w:rFonts w:ascii="Arial" w:hAnsi="Arial" w:cs="Arial"/>
        </w:rPr>
        <w:t xml:space="preserve"> </w:t>
      </w:r>
      <w:hyperlink r:id="rId22" w:history="1">
        <w:r w:rsidRPr="00BC4325">
          <w:rPr>
            <w:sz w:val="28"/>
            <w:szCs w:val="28"/>
          </w:rPr>
          <w:t>Пункт 1.</w:t>
        </w:r>
      </w:hyperlink>
      <w:r w:rsidRPr="00BC4325">
        <w:rPr>
          <w:sz w:val="28"/>
          <w:szCs w:val="28"/>
        </w:rPr>
        <w:t>6 изложить в следующей редакции: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«1.6. Юридический адрес Комитета: ул. Мира, 26, Волгоград, 400066.».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1.4.2. В разделе 2: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1.4.2.1. Подпункт 2.1.1 пункта 2.1 признать утратившим силу.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1.4.2.2. В подпунктах 2.2.1, 2.2.7 пункта 2.2 слова «городского округа Волгоград» заменить словом «Волгограда».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1.4.2.3. В пункте 2.3:</w:t>
      </w:r>
    </w:p>
    <w:p w:rsidR="0071365E" w:rsidRPr="00BC4325" w:rsidRDefault="0071365E" w:rsidP="00BC4325">
      <w:pPr>
        <w:pStyle w:val="a3"/>
        <w:ind w:left="40" w:right="20" w:firstLine="709"/>
        <w:rPr>
          <w:szCs w:val="28"/>
        </w:rPr>
      </w:pPr>
      <w:r w:rsidRPr="00BC4325">
        <w:rPr>
          <w:szCs w:val="28"/>
        </w:rPr>
        <w:t>1) подпункт 2.3.1 изложить в следующей редакции: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color w:val="000000"/>
          <w:sz w:val="28"/>
          <w:szCs w:val="28"/>
        </w:rPr>
        <w:t xml:space="preserve">«2.3.1. </w:t>
      </w:r>
      <w:r w:rsidRPr="00BC4325">
        <w:rPr>
          <w:sz w:val="28"/>
          <w:szCs w:val="28"/>
        </w:rPr>
        <w:t>Формирование и реализация основных направлений единой политики органов местного самоуправления Волгограда в сфере культуры.»;</w:t>
      </w:r>
    </w:p>
    <w:p w:rsidR="0071365E" w:rsidRPr="00BC4325" w:rsidRDefault="0071365E" w:rsidP="00BC4325">
      <w:pPr>
        <w:pStyle w:val="a3"/>
        <w:ind w:right="20" w:firstLine="709"/>
        <w:rPr>
          <w:szCs w:val="28"/>
        </w:rPr>
      </w:pPr>
      <w:r w:rsidRPr="00BC4325">
        <w:rPr>
          <w:szCs w:val="28"/>
        </w:rPr>
        <w:t>2) подпункт 2.3.4 изложить в следующей редакции: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«2.3.4. Разработка, участие в разработке проектов муниципальных правовых актов Волгограда, регулирующих отношения в сфере деятельности Комитета, разработка, участие в разработке и реализации муниципальных программ в пределах полномочий Комитета.»;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3) подпункт 2.3.31 изложить в следующей редакции: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 xml:space="preserve">«2.3.31. </w:t>
      </w:r>
      <w:r w:rsidRPr="00BC4325">
        <w:rPr>
          <w:rStyle w:val="FontStyle11"/>
          <w:sz w:val="28"/>
          <w:szCs w:val="28"/>
        </w:rPr>
        <w:t>Организация и осуществление мероприятий</w:t>
      </w:r>
      <w:r w:rsidRPr="00BC4325">
        <w:rPr>
          <w:sz w:val="28"/>
          <w:szCs w:val="28"/>
        </w:rPr>
        <w:t xml:space="preserve"> по мобилизационной подготовке в соответствии с законодательством.»;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 xml:space="preserve">4) </w:t>
      </w:r>
      <w:r w:rsidR="0092730B">
        <w:rPr>
          <w:sz w:val="28"/>
          <w:szCs w:val="28"/>
        </w:rPr>
        <w:t>п</w:t>
      </w:r>
      <w:r w:rsidRPr="00BC4325">
        <w:rPr>
          <w:sz w:val="28"/>
          <w:szCs w:val="28"/>
        </w:rPr>
        <w:t>одпункт 2.3.33 признать утратившим силу.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rStyle w:val="FontStyle11"/>
          <w:sz w:val="28"/>
          <w:szCs w:val="28"/>
        </w:rPr>
        <w:t>1.4.2.4. В подпункте 2.4.2 пункта 2.4 слово «курирующему» заменить словом «координирующему».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1.4.3. В разделе 3: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rStyle w:val="FontStyle11"/>
          <w:sz w:val="28"/>
          <w:szCs w:val="28"/>
        </w:rPr>
      </w:pPr>
      <w:r w:rsidRPr="00BC4325">
        <w:rPr>
          <w:rStyle w:val="FontStyle11"/>
          <w:sz w:val="28"/>
          <w:szCs w:val="28"/>
        </w:rPr>
        <w:t>1.4.3.1. Пункт</w:t>
      </w:r>
      <w:r w:rsidR="00863962">
        <w:rPr>
          <w:rStyle w:val="FontStyle11"/>
          <w:sz w:val="28"/>
          <w:szCs w:val="28"/>
        </w:rPr>
        <w:t>ы</w:t>
      </w:r>
      <w:r w:rsidRPr="00BC4325">
        <w:rPr>
          <w:rStyle w:val="FontStyle11"/>
          <w:sz w:val="28"/>
          <w:szCs w:val="28"/>
        </w:rPr>
        <w:t xml:space="preserve"> 3.2</w:t>
      </w:r>
      <w:r w:rsidR="00863962">
        <w:rPr>
          <w:rStyle w:val="FontStyle11"/>
          <w:sz w:val="28"/>
          <w:szCs w:val="28"/>
        </w:rPr>
        <w:t>, 3.3</w:t>
      </w:r>
      <w:r w:rsidRPr="00BC4325">
        <w:rPr>
          <w:rStyle w:val="FontStyle11"/>
          <w:sz w:val="28"/>
          <w:szCs w:val="28"/>
        </w:rPr>
        <w:t xml:space="preserve"> изложить в следующей редакции: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rStyle w:val="FontStyle11"/>
          <w:sz w:val="28"/>
          <w:szCs w:val="28"/>
        </w:rPr>
        <w:t>«</w:t>
      </w:r>
      <w:r w:rsidRPr="00BC4325">
        <w:rPr>
          <w:sz w:val="28"/>
          <w:szCs w:val="28"/>
        </w:rPr>
        <w:t>3.2. Комитет возглавляет председатель Комитета. Председатель Комитета назначается на должность и освобождается от должности главой Волгограда по представлению заместителя главы Волгограда, координирующего деятельность Комитета.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Председатель Комитета непосредственно подчиняется заместителю главы Волгограда, координи</w:t>
      </w:r>
      <w:r w:rsidR="00863962">
        <w:rPr>
          <w:sz w:val="28"/>
          <w:szCs w:val="28"/>
        </w:rPr>
        <w:t>рующему деятельность Комитета.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3.3. Председатель Комитета несет ответственность за деятельность Комитета и осуществляет руководство Комитетом на принципах единоначалия.».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rStyle w:val="FontStyle11"/>
          <w:sz w:val="28"/>
          <w:szCs w:val="28"/>
        </w:rPr>
      </w:pPr>
      <w:r w:rsidRPr="00BC4325">
        <w:rPr>
          <w:rStyle w:val="FontStyle11"/>
          <w:sz w:val="28"/>
          <w:szCs w:val="28"/>
        </w:rPr>
        <w:t>1.4.3.</w:t>
      </w:r>
      <w:r w:rsidR="00A17A4C">
        <w:rPr>
          <w:rStyle w:val="FontStyle11"/>
          <w:sz w:val="28"/>
          <w:szCs w:val="28"/>
        </w:rPr>
        <w:t>2</w:t>
      </w:r>
      <w:r w:rsidRPr="00BC4325">
        <w:rPr>
          <w:rStyle w:val="FontStyle11"/>
          <w:sz w:val="28"/>
          <w:szCs w:val="28"/>
        </w:rPr>
        <w:t>. В пункте 3.4: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rStyle w:val="FontStyle11"/>
          <w:sz w:val="28"/>
          <w:szCs w:val="28"/>
        </w:rPr>
      </w:pPr>
      <w:r w:rsidRPr="00BC4325">
        <w:rPr>
          <w:rStyle w:val="FontStyle11"/>
          <w:sz w:val="28"/>
          <w:szCs w:val="28"/>
        </w:rPr>
        <w:t>1) в подпункте 3.4.11: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rStyle w:val="FontStyle11"/>
          <w:sz w:val="28"/>
          <w:szCs w:val="28"/>
        </w:rPr>
        <w:t xml:space="preserve">а) </w:t>
      </w:r>
      <w:r w:rsidR="00140764">
        <w:rPr>
          <w:rStyle w:val="FontStyle11"/>
          <w:sz w:val="28"/>
          <w:szCs w:val="28"/>
        </w:rPr>
        <w:t xml:space="preserve">в </w:t>
      </w:r>
      <w:r w:rsidRPr="00BC4325">
        <w:rPr>
          <w:rStyle w:val="FontStyle11"/>
          <w:sz w:val="28"/>
          <w:szCs w:val="28"/>
        </w:rPr>
        <w:t xml:space="preserve">абзаце первом слово </w:t>
      </w:r>
      <w:r w:rsidRPr="00BC4325">
        <w:rPr>
          <w:sz w:val="28"/>
          <w:szCs w:val="28"/>
        </w:rPr>
        <w:t>«курирующему» заменить словом «координирующему»;</w:t>
      </w: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>б) в абзаце третьем слово «целевых» исключить;</w:t>
      </w:r>
    </w:p>
    <w:p w:rsidR="0071365E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t xml:space="preserve">2) в подпункте 3.4.13 </w:t>
      </w:r>
      <w:r w:rsidRPr="00BC4325">
        <w:rPr>
          <w:rStyle w:val="FontStyle11"/>
          <w:sz w:val="28"/>
          <w:szCs w:val="28"/>
        </w:rPr>
        <w:t xml:space="preserve">слово </w:t>
      </w:r>
      <w:r w:rsidRPr="00BC4325">
        <w:rPr>
          <w:sz w:val="28"/>
          <w:szCs w:val="28"/>
        </w:rPr>
        <w:t>«курирующего» заменить словом «координирующего».</w:t>
      </w:r>
    </w:p>
    <w:p w:rsidR="00BC4325" w:rsidRDefault="00BC4325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325" w:rsidRPr="00BC4325" w:rsidRDefault="00BC4325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65E" w:rsidRPr="00BC4325" w:rsidRDefault="0071365E" w:rsidP="00BC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25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71365E" w:rsidRPr="00BC4325" w:rsidRDefault="0071365E" w:rsidP="00BC4325">
      <w:pPr>
        <w:ind w:firstLine="709"/>
        <w:jc w:val="both"/>
        <w:rPr>
          <w:sz w:val="28"/>
          <w:szCs w:val="24"/>
        </w:rPr>
      </w:pPr>
    </w:p>
    <w:p w:rsidR="0071365E" w:rsidRPr="00BC4325" w:rsidRDefault="0071365E" w:rsidP="00BC4325">
      <w:pPr>
        <w:ind w:firstLine="709"/>
        <w:jc w:val="both"/>
        <w:rPr>
          <w:sz w:val="28"/>
          <w:szCs w:val="24"/>
        </w:rPr>
      </w:pPr>
    </w:p>
    <w:p w:rsidR="0071365E" w:rsidRPr="00BC4325" w:rsidRDefault="0071365E" w:rsidP="00BC4325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1365E" w:rsidRPr="00BC4325" w:rsidTr="008735F8">
        <w:tc>
          <w:tcPr>
            <w:tcW w:w="5778" w:type="dxa"/>
          </w:tcPr>
          <w:p w:rsidR="0071365E" w:rsidRPr="00BC4325" w:rsidRDefault="0071365E" w:rsidP="00BC432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4325">
              <w:rPr>
                <w:sz w:val="28"/>
                <w:szCs w:val="28"/>
              </w:rPr>
              <w:t xml:space="preserve">Председатель </w:t>
            </w:r>
          </w:p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4325">
              <w:rPr>
                <w:sz w:val="28"/>
                <w:szCs w:val="28"/>
              </w:rPr>
              <w:t>Волгоградской городской Думы</w:t>
            </w:r>
          </w:p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4325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077" w:type="dxa"/>
          </w:tcPr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4325">
              <w:rPr>
                <w:sz w:val="28"/>
                <w:szCs w:val="28"/>
              </w:rPr>
              <w:t>Глава Волгограда</w:t>
            </w:r>
          </w:p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365E" w:rsidRPr="00BC4325" w:rsidRDefault="0071365E" w:rsidP="00BC43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C4325">
              <w:rPr>
                <w:sz w:val="28"/>
                <w:szCs w:val="28"/>
              </w:rPr>
              <w:t>В.В.Марченко</w:t>
            </w:r>
          </w:p>
        </w:tc>
      </w:tr>
    </w:tbl>
    <w:p w:rsidR="0071365E" w:rsidRPr="00BC4325" w:rsidRDefault="0071365E" w:rsidP="00BC4325">
      <w:pPr>
        <w:ind w:left="1440" w:hanging="1440"/>
        <w:jc w:val="both"/>
        <w:rPr>
          <w:sz w:val="28"/>
          <w:szCs w:val="28"/>
        </w:rPr>
      </w:pPr>
    </w:p>
    <w:p w:rsidR="0071365E" w:rsidRPr="00BC4325" w:rsidRDefault="0071365E" w:rsidP="00BC4325">
      <w:pPr>
        <w:ind w:left="1440" w:hanging="1440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71365E" w:rsidRPr="00BC4325" w:rsidRDefault="0071365E" w:rsidP="00BC4325">
      <w:pPr>
        <w:ind w:firstLine="567"/>
        <w:jc w:val="both"/>
        <w:rPr>
          <w:sz w:val="28"/>
          <w:szCs w:val="28"/>
        </w:rPr>
      </w:pPr>
    </w:p>
    <w:p w:rsidR="00F1125C" w:rsidRPr="00BC4325" w:rsidRDefault="00F1125C" w:rsidP="00BC4325">
      <w:pPr>
        <w:ind w:firstLine="567"/>
        <w:jc w:val="both"/>
        <w:rPr>
          <w:sz w:val="28"/>
          <w:szCs w:val="28"/>
        </w:rPr>
      </w:pPr>
    </w:p>
    <w:p w:rsidR="00F1125C" w:rsidRPr="00BC4325" w:rsidRDefault="00F1125C" w:rsidP="00BC4325">
      <w:pPr>
        <w:ind w:firstLine="567"/>
        <w:jc w:val="both"/>
        <w:rPr>
          <w:sz w:val="28"/>
          <w:szCs w:val="28"/>
        </w:rPr>
      </w:pPr>
    </w:p>
    <w:p w:rsidR="00F1125C" w:rsidRPr="00BC4325" w:rsidRDefault="00F1125C" w:rsidP="00BC4325">
      <w:pPr>
        <w:ind w:firstLine="567"/>
        <w:jc w:val="both"/>
        <w:rPr>
          <w:sz w:val="28"/>
          <w:szCs w:val="28"/>
        </w:rPr>
      </w:pPr>
    </w:p>
    <w:p w:rsidR="00F1125C" w:rsidRPr="00BC4325" w:rsidRDefault="00F1125C" w:rsidP="00BC4325">
      <w:pPr>
        <w:ind w:firstLine="567"/>
        <w:jc w:val="both"/>
        <w:rPr>
          <w:sz w:val="28"/>
          <w:szCs w:val="28"/>
        </w:rPr>
      </w:pPr>
    </w:p>
    <w:p w:rsidR="00F1125C" w:rsidRPr="00BC4325" w:rsidRDefault="00F1125C" w:rsidP="00BC4325">
      <w:pPr>
        <w:ind w:firstLine="567"/>
        <w:jc w:val="both"/>
        <w:rPr>
          <w:sz w:val="28"/>
          <w:szCs w:val="28"/>
        </w:rPr>
      </w:pPr>
    </w:p>
    <w:p w:rsidR="00F1125C" w:rsidRPr="00BC4325" w:rsidRDefault="00F1125C" w:rsidP="00BC4325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F1125C" w:rsidRPr="00BC4325" w:rsidSect="006F4598">
      <w:headerReference w:type="even" r:id="rId23"/>
      <w:headerReference w:type="default" r:id="rId24"/>
      <w:headerReference w:type="first" r:id="rId2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5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834090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0764"/>
    <w:rsid w:val="0016134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365E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3962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730B"/>
    <w:rsid w:val="00964FF6"/>
    <w:rsid w:val="00971734"/>
    <w:rsid w:val="00A07440"/>
    <w:rsid w:val="00A17A4C"/>
    <w:rsid w:val="00A2404E"/>
    <w:rsid w:val="00A25AC1"/>
    <w:rsid w:val="00AD47C9"/>
    <w:rsid w:val="00AE6D24"/>
    <w:rsid w:val="00B537FA"/>
    <w:rsid w:val="00B86D39"/>
    <w:rsid w:val="00BB75F2"/>
    <w:rsid w:val="00BC4325"/>
    <w:rsid w:val="00C53FF7"/>
    <w:rsid w:val="00C7414B"/>
    <w:rsid w:val="00C85A85"/>
    <w:rsid w:val="00CA4716"/>
    <w:rsid w:val="00CD3203"/>
    <w:rsid w:val="00D0358D"/>
    <w:rsid w:val="00D65A16"/>
    <w:rsid w:val="00D952CD"/>
    <w:rsid w:val="00DA6C47"/>
    <w:rsid w:val="00DE6DE0"/>
    <w:rsid w:val="00DF664F"/>
    <w:rsid w:val="00E2255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25C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6A6AA20-FA2C-4875-8E2C-B07A42E5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1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71365E"/>
    <w:rPr>
      <w:rFonts w:ascii="Times New Roman" w:hAnsi="Times New Roman" w:cs="Times New Roman"/>
      <w:sz w:val="26"/>
      <w:szCs w:val="26"/>
    </w:rPr>
  </w:style>
  <w:style w:type="character" w:styleId="ae">
    <w:name w:val="Hyperlink"/>
    <w:rsid w:val="00F11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852E8B3C5D719DFEFF194B25128777F01DACD40015AF2242407AAL6V2G" TargetMode="External"/><Relationship Id="rId13" Type="http://schemas.openxmlformats.org/officeDocument/2006/relationships/hyperlink" Target="https://login.consultant.ru/link/?req=doc&amp;base=RLAW180&amp;n=206225&amp;dst=100004" TargetMode="External"/><Relationship Id="rId18" Type="http://schemas.openxmlformats.org/officeDocument/2006/relationships/hyperlink" Target="https://login.consultant.ru/link/?req=doc&amp;base=RLAW180&amp;n=206215&amp;dst=10001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0&amp;n=206225&amp;dst=100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06225" TargetMode="External"/><Relationship Id="rId17" Type="http://schemas.openxmlformats.org/officeDocument/2006/relationships/hyperlink" Target="https://login.consultant.ru/link/?req=doc&amp;base=RLAW180&amp;n=277445&amp;dst=10177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0&amp;n=277445&amp;dst=101947" TargetMode="External"/><Relationship Id="rId20" Type="http://schemas.openxmlformats.org/officeDocument/2006/relationships/hyperlink" Target="https://login.consultant.ru/link/?req=doc&amp;base=RLAW180&amp;n=206225&amp;dst=100016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2846EDD379C132758BD6F8B0574C711C1A9498BDCB05D027A434AB285FC5DC443B61FA970043455271D0561F971D8FC989B4B0D76D232787B245CFY7a2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77445&amp;dst=100242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ref=832846EDD379C132758BD6F8B0574C711C1A9498BDCB05D027A434AB285FC5DC443B61FA970043455271D05A1D971D8FC989B4B0D76D232787B245CFY7a2I" TargetMode="External"/><Relationship Id="rId19" Type="http://schemas.openxmlformats.org/officeDocument/2006/relationships/hyperlink" Target="https://login.consultant.ru/link/?req=doc&amp;base=RLAW180&amp;n=206225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846EDD379C132758BD6F8B0574C711C1A9498BDCB05D027A434AB285FC5DC443B61FA970043455271D25C1A971D8FC989B4B0D76D232787B245CFY7a2I" TargetMode="External"/><Relationship Id="rId14" Type="http://schemas.openxmlformats.org/officeDocument/2006/relationships/hyperlink" Target="https://login.consultant.ru/link/?req=doc&amp;base=LAW&amp;n=472832" TargetMode="External"/><Relationship Id="rId22" Type="http://schemas.openxmlformats.org/officeDocument/2006/relationships/hyperlink" Target="https://login.consultant.ru/link/?req=doc&amp;base=RLAW180&amp;n=206225&amp;dst=100118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285B64D-A056-46EE-967E-A96881ED8D2A}"/>
</file>

<file path=customXml/itemProps2.xml><?xml version="1.0" encoding="utf-8"?>
<ds:datastoreItem xmlns:ds="http://schemas.openxmlformats.org/officeDocument/2006/customXml" ds:itemID="{944EE7C4-D07E-4656-B61A-0255B8CDDD29}"/>
</file>

<file path=customXml/itemProps3.xml><?xml version="1.0" encoding="utf-8"?>
<ds:datastoreItem xmlns:ds="http://schemas.openxmlformats.org/officeDocument/2006/customXml" ds:itemID="{C03ED910-D71E-44A9-AB27-316197BBA0DD}"/>
</file>

<file path=customXml/itemProps4.xml><?xml version="1.0" encoding="utf-8"?>
<ds:datastoreItem xmlns:ds="http://schemas.openxmlformats.org/officeDocument/2006/customXml" ds:itemID="{B0142093-C003-4642-9BBC-4AF8FAE6E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2024-07-23T11:14:00Z</cp:lastPrinted>
  <dcterms:created xsi:type="dcterms:W3CDTF">2018-09-17T12:51:00Z</dcterms:created>
  <dcterms:modified xsi:type="dcterms:W3CDTF">2024-07-25T07:38:00Z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