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DF" w:rsidRPr="008654DF" w:rsidRDefault="008654DF" w:rsidP="008654DF">
      <w:pPr>
        <w:spacing w:after="0" w:line="240" w:lineRule="auto"/>
        <w:jc w:val="center"/>
        <w:outlineLvl w:val="0"/>
        <w:rPr>
          <w:rFonts w:ascii="inherit" w:eastAsia="Times New Roman" w:hAnsi="inherit" w:cs="Helvetica"/>
          <w:b/>
          <w:bCs/>
          <w:kern w:val="36"/>
          <w:lang w:eastAsia="ru-RU"/>
        </w:rPr>
      </w:pPr>
      <w:r w:rsidRPr="008654DF">
        <w:rPr>
          <w:rFonts w:ascii="inherit" w:eastAsia="Times New Roman" w:hAnsi="inherit" w:cs="Helvetica"/>
          <w:b/>
          <w:bCs/>
          <w:kern w:val="36"/>
          <w:lang w:eastAsia="ru-RU"/>
        </w:rPr>
        <w:t xml:space="preserve">Разъяснения практики применения статьи 12 Федерального закона </w:t>
      </w:r>
      <w:r>
        <w:rPr>
          <w:rFonts w:ascii="inherit" w:eastAsia="Times New Roman" w:hAnsi="inherit" w:cs="Helvetica"/>
          <w:b/>
          <w:bCs/>
          <w:kern w:val="36"/>
          <w:lang w:eastAsia="ru-RU"/>
        </w:rPr>
        <w:t xml:space="preserve">           </w:t>
      </w:r>
      <w:bookmarkStart w:id="0" w:name="_GoBack"/>
      <w:bookmarkEnd w:id="0"/>
      <w:r w:rsidRPr="008654DF">
        <w:rPr>
          <w:rFonts w:ascii="inherit" w:eastAsia="Times New Roman" w:hAnsi="inherit" w:cs="Helvetica"/>
          <w:b/>
          <w:bCs/>
          <w:kern w:val="36"/>
          <w:lang w:eastAsia="ru-RU"/>
        </w:rPr>
        <w:t xml:space="preserve">от 25 декабря 2008 г. № 273-ФЗ «О противодействии коррупции»,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договора, в том числе случаев, когда дача согласия комиссией по соблюдению требований к служебному поведению и урегулированию конфликта </w:t>
      </w:r>
      <w:proofErr w:type="gramStart"/>
      <w:r w:rsidRPr="008654DF">
        <w:rPr>
          <w:rFonts w:ascii="inherit" w:eastAsia="Times New Roman" w:hAnsi="inherit" w:cs="Helvetica"/>
          <w:b/>
          <w:bCs/>
          <w:kern w:val="36"/>
          <w:lang w:eastAsia="ru-RU"/>
        </w:rPr>
        <w:t>интересов</w:t>
      </w:r>
      <w:proofErr w:type="gramEnd"/>
      <w:r w:rsidRPr="008654DF">
        <w:rPr>
          <w:rFonts w:ascii="inherit" w:eastAsia="Times New Roman" w:hAnsi="inherit" w:cs="Helvetica"/>
          <w:b/>
          <w:bCs/>
          <w:kern w:val="36"/>
          <w:lang w:eastAsia="ru-RU"/>
        </w:rPr>
        <w:t xml:space="preserve"> бывшему государственному служащему на замещение им должности в коммерческой или некоммерческой организации не требуется</w:t>
      </w:r>
    </w:p>
    <w:p w:rsidR="008654DF" w:rsidRDefault="008654DF" w:rsidP="008654DF">
      <w:pPr>
        <w:spacing w:after="150" w:line="240" w:lineRule="auto"/>
        <w:rPr>
          <w:rFonts w:ascii="SegoeUI" w:eastAsia="Times New Roman" w:hAnsi="SegoeUI" w:cs="Helvetica"/>
          <w:sz w:val="24"/>
          <w:szCs w:val="24"/>
          <w:lang w:eastAsia="ru-RU"/>
        </w:rPr>
      </w:pPr>
    </w:p>
    <w:p w:rsidR="008654DF" w:rsidRPr="008654DF" w:rsidRDefault="008654DF" w:rsidP="008654DF">
      <w:pPr>
        <w:spacing w:after="150" w:line="240" w:lineRule="auto"/>
        <w:ind w:firstLine="708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>Статьей 12 Федерального закона от 25 декабря 2008 г. № 273-ФЗ «О противодействии коррупции» (далее – Федеральный закон) установлены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654DF" w:rsidRPr="008654DF" w:rsidRDefault="008654DF" w:rsidP="008654DF">
      <w:pPr>
        <w:spacing w:after="150" w:line="240" w:lineRule="auto"/>
        <w:ind w:firstLine="708"/>
        <w:rPr>
          <w:rFonts w:ascii="SegoeUI" w:eastAsia="Times New Roman" w:hAnsi="SegoeUI" w:cs="Helvetica"/>
          <w:sz w:val="24"/>
          <w:szCs w:val="24"/>
          <w:lang w:eastAsia="ru-RU"/>
        </w:rPr>
      </w:pPr>
      <w:proofErr w:type="gramStart"/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>Согласно части 1 указанной статьи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</w:t>
      </w:r>
      <w:proofErr w:type="gramEnd"/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 xml:space="preserve">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(далее – комиссия).</w:t>
      </w:r>
    </w:p>
    <w:p w:rsidR="008654DF" w:rsidRPr="008654DF" w:rsidRDefault="008654DF" w:rsidP="008654DF">
      <w:pPr>
        <w:spacing w:after="150" w:line="240" w:lineRule="auto"/>
        <w:ind w:firstLine="708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 xml:space="preserve">Круг лиц, на которых распространяется данное ограничение, установлен пунктом 1 Указа Президента Российской Федерации от 21 июля 2010 г. № 925. </w:t>
      </w:r>
      <w:proofErr w:type="gramStart"/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>К ним относятся граждане, которые ранее замещали должность федеральной государственной службы, включенную в раздел 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 xml:space="preserve"> (</w:t>
      </w:r>
      <w:proofErr w:type="gramStart"/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>супруга) и несовершеннолетних детей, утвержденного Указом Президента Российской Федерации от 18 мая 2009 г. №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>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разделом III перечня, утвержденного Указом Президента Российской Федерации от 18 мая 2009 г. № 557.</w:t>
      </w:r>
    </w:p>
    <w:p w:rsidR="008654DF" w:rsidRPr="008654DF" w:rsidRDefault="008654DF" w:rsidP="008654DF">
      <w:pPr>
        <w:spacing w:after="150" w:line="240" w:lineRule="auto"/>
        <w:ind w:firstLine="708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>Период, в течение которого действует указанное ограничение, начинается со дня увольнения с федеральной государственной службы и заканчивается через два года.</w:t>
      </w:r>
    </w:p>
    <w:p w:rsidR="008654DF" w:rsidRPr="008654DF" w:rsidRDefault="008654DF" w:rsidP="008654DF">
      <w:pPr>
        <w:spacing w:after="150" w:line="240" w:lineRule="auto"/>
        <w:ind w:firstLine="360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 xml:space="preserve">Гражданин обязан получать согласие комиссии на замещение на условиях трудового договора должности в организации и (или) выполнение в данной организации работы </w:t>
      </w:r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lastRenderedPageBreak/>
        <w:t>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при наличии двух факторов:</w:t>
      </w:r>
    </w:p>
    <w:p w:rsidR="008654DF" w:rsidRPr="008654DF" w:rsidRDefault="008654DF" w:rsidP="00865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>включение должности государственной службы в соответствующий перечень должностей, предусмотренный пунктом 1 Указа Президента Российской Федерации от 21 июля 2010 г. № 925;</w:t>
      </w:r>
    </w:p>
    <w:p w:rsidR="008654DF" w:rsidRPr="008654DF" w:rsidRDefault="008654DF" w:rsidP="00865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>осуществление отдельных функций государственного управления в отношении данной организации во время прохождения государственной службы.</w:t>
      </w:r>
    </w:p>
    <w:p w:rsidR="008654DF" w:rsidRPr="008654DF" w:rsidRDefault="008654DF" w:rsidP="008654DF">
      <w:pPr>
        <w:spacing w:after="150" w:line="240" w:lineRule="auto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>В целях получения указанного согласия гражданин в порядке, установленном нормативным правовым актом соответствующего государственного органа, в письменной форме обращается в подразделение кадровой службы государственного органа по профилактике коррупционных и иных правонарушений либо к должностному лицу кадровой службы государственного органа, ответственному за работу по профилактике коррупционных и иных правонарушений.</w:t>
      </w:r>
    </w:p>
    <w:p w:rsidR="008654DF" w:rsidRPr="008654DF" w:rsidRDefault="008654DF" w:rsidP="008654DF">
      <w:pPr>
        <w:spacing w:after="150" w:line="240" w:lineRule="auto"/>
        <w:ind w:firstLine="708"/>
        <w:rPr>
          <w:rFonts w:ascii="SegoeUI" w:eastAsia="Times New Roman" w:hAnsi="SegoeUI" w:cs="Helvetica"/>
          <w:sz w:val="24"/>
          <w:szCs w:val="24"/>
          <w:lang w:eastAsia="ru-RU"/>
        </w:rPr>
      </w:pPr>
      <w:proofErr w:type="gramStart"/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>Письменное обращение гражданина о даче согласия в соответствии с частью 1.1 статьи 12 Федерального закона комиссия обязана рассмотреть в течение семи дней со дня поступления указанного обращения в порядке, установленном Указом Президента Российской Федерации от 1 июня 2010 г. № 821 «О комиссиях по соблюдению требований к служебному поведению федеральных государственных служащих и урегулированию конфликта интересов» (далее – Указ), и о принятом</w:t>
      </w:r>
      <w:proofErr w:type="gramEnd"/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proofErr w:type="gramStart"/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>решении</w:t>
      </w:r>
      <w:proofErr w:type="gramEnd"/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 xml:space="preserve">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8654DF" w:rsidRPr="008654DF" w:rsidRDefault="008654DF" w:rsidP="008654DF">
      <w:pPr>
        <w:spacing w:after="150" w:line="240" w:lineRule="auto"/>
        <w:ind w:firstLine="708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>Заседание комиссии по указанному вопросу проводится на основании абзаца второго подпункта б)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(далее – Положение), по итогам которого в соответствии с пунктом 24 Положения принимается одно из следующих решений:</w:t>
      </w:r>
    </w:p>
    <w:p w:rsidR="008654DF" w:rsidRPr="008654DF" w:rsidRDefault="008654DF" w:rsidP="008654DF">
      <w:pPr>
        <w:spacing w:after="150" w:line="240" w:lineRule="auto"/>
        <w:ind w:firstLine="708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654DF" w:rsidRPr="008654DF" w:rsidRDefault="008654DF" w:rsidP="008654DF">
      <w:pPr>
        <w:spacing w:after="150" w:line="240" w:lineRule="auto"/>
        <w:ind w:firstLine="708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8654DF" w:rsidRPr="008654DF" w:rsidRDefault="008654DF" w:rsidP="008654DF">
      <w:pPr>
        <w:spacing w:after="150" w:line="240" w:lineRule="auto"/>
        <w:ind w:firstLine="708"/>
        <w:rPr>
          <w:rFonts w:ascii="SegoeUI" w:eastAsia="Times New Roman" w:hAnsi="SegoeUI" w:cs="Helvetica"/>
          <w:sz w:val="24"/>
          <w:szCs w:val="24"/>
          <w:lang w:eastAsia="ru-RU"/>
        </w:rPr>
      </w:pPr>
      <w:proofErr w:type="gramStart"/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>Необходимо учитывать, что в соответствии с частью 2 статьи 12 Федерального закона на гражданина, замещавшего должность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возложена обязанность при заключении трудовых или гражданско-правовых договоров на выполнение работ (оказание услуг), указанных в части 1 настоящей статьи, сообщать работодателю</w:t>
      </w:r>
      <w:proofErr w:type="gramEnd"/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 xml:space="preserve"> сведения о последнем месте своей службы. </w:t>
      </w:r>
      <w:proofErr w:type="gramStart"/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 xml:space="preserve">Обязанность информирования работодателя о замещении должности, включенной в указанный перечень, распространяется на все случаи замещения на условиях трудового договора должности в организации и (или) выполнения в данной организации работы (оказания данной организации услуг) в течение месяца стоимостью более ста тысяч рублей на условиях </w:t>
      </w:r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lastRenderedPageBreak/>
        <w:t>гражданско-правового договора (гражданско-правовых договоров) вне зависимости от того, входили или нет отдельные функции государственного (административного) управления данной</w:t>
      </w:r>
      <w:proofErr w:type="gramEnd"/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 xml:space="preserve"> организацией в должностные (служебные) обязанности по замещаемой гражданином ранее должности государственной службы. </w:t>
      </w:r>
      <w:proofErr w:type="gramStart"/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>При информировании работодателя гражданину рекомендуется одновременно сообщить об ограничениях, налагаемых на него статьей 12 Федерального закона, об обязанности работодателя во исполнение части 4 статьи 12 Федерального закона сообщить в десятидневный срок о заключении такого договора представителю нанимателя (работодателю) по последнему месту его службы в порядке, установленном постановлением Правительства Российской Федерации от 8 сентября 2010 г. № 700, а также о том</w:t>
      </w:r>
      <w:proofErr w:type="gramEnd"/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>, что неисполнение работодателем данной обязанности в соответствии с частью 5 статьи 12 Федерального закона является правонарушением и влечет ответственность в соответствии с законодательством Российской Федерации.</w:t>
      </w:r>
    </w:p>
    <w:p w:rsidR="008654DF" w:rsidRPr="008654DF" w:rsidRDefault="008654DF" w:rsidP="008654DF">
      <w:pPr>
        <w:spacing w:after="150" w:line="240" w:lineRule="auto"/>
        <w:ind w:firstLine="708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>Вместе с тем, приятие решения о необходимости получения согласия комиссии является ответственностью гражданина (бывшего государственного служащего). При этом необходимо учитывать, что несоблюдение гражданином данного требования в соответствии с частью 3 статьи 12 Федерального закона влечет прекращение трудового или гражданско-правового договора на выполнение работ (оказание услуг), заключенного с ним.</w:t>
      </w:r>
    </w:p>
    <w:p w:rsidR="008654DF" w:rsidRPr="008654DF" w:rsidRDefault="008654DF" w:rsidP="008654DF">
      <w:pPr>
        <w:spacing w:after="150" w:line="240" w:lineRule="auto"/>
        <w:ind w:firstLine="708"/>
        <w:rPr>
          <w:rFonts w:ascii="SegoeUI" w:eastAsia="Times New Roman" w:hAnsi="SegoeUI" w:cs="Helvetica"/>
          <w:sz w:val="24"/>
          <w:szCs w:val="24"/>
          <w:lang w:eastAsia="ru-RU"/>
        </w:rPr>
      </w:pPr>
      <w:proofErr w:type="gramStart"/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>В этой связи гражданин при определении необходимости получения согласия комиссии должен оценить свои должностные (служебные) обязанности на предмет взаимодействия с организацией, ознакомиться с правоустанавливающими, отчетными и иными документами организации в части возможного наличия взаимосвязи сферы деятельности организации с полномочиями (функциями) государственного органа, в котором он ранее замещал должность, в целях принятия решения об осуществлении либо неосуществлении им в отношении данной</w:t>
      </w:r>
      <w:proofErr w:type="gramEnd"/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 xml:space="preserve"> организации отдельных функций государственного управления.</w:t>
      </w:r>
    </w:p>
    <w:p w:rsidR="008654DF" w:rsidRPr="008654DF" w:rsidRDefault="008654DF" w:rsidP="008654DF">
      <w:pPr>
        <w:spacing w:after="150" w:line="240" w:lineRule="auto"/>
        <w:ind w:firstLine="708"/>
        <w:rPr>
          <w:rFonts w:ascii="SegoeUI" w:eastAsia="Times New Roman" w:hAnsi="SegoeUI" w:cs="Helvetica"/>
          <w:sz w:val="24"/>
          <w:szCs w:val="24"/>
          <w:lang w:eastAsia="ru-RU"/>
        </w:rPr>
      </w:pPr>
      <w:proofErr w:type="gramStart"/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>В пункте 4 статьи 1 Федерального закона определено, что к функциям государственного, муниципального (административного) управления организацией относятся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</w:t>
      </w:r>
      <w:proofErr w:type="gramEnd"/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 xml:space="preserve"> организацией, либо готовить проекты таких решений.</w:t>
      </w:r>
    </w:p>
    <w:p w:rsidR="008654DF" w:rsidRPr="008654DF" w:rsidRDefault="008654DF" w:rsidP="008654DF">
      <w:pPr>
        <w:spacing w:after="150" w:line="240" w:lineRule="auto"/>
        <w:ind w:firstLine="360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>Случаями, когда дача согласия комиссией не требуется, являются следующие ситуации:</w:t>
      </w:r>
    </w:p>
    <w:p w:rsidR="008654DF" w:rsidRPr="008654DF" w:rsidRDefault="008654DF" w:rsidP="008654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>гражданин переходит на работу по трудовому договору в другой государственный орган;</w:t>
      </w:r>
    </w:p>
    <w:p w:rsidR="008654DF" w:rsidRPr="008654DF" w:rsidRDefault="008654DF" w:rsidP="008654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>гражданин участвует в деятельности органа управления коммерческой организацией в случаях, установленных федеральным законом;</w:t>
      </w:r>
    </w:p>
    <w:p w:rsidR="008654DF" w:rsidRPr="008654DF" w:rsidRDefault="008654DF" w:rsidP="008654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UI" w:eastAsia="Times New Roman" w:hAnsi="SegoeUI" w:cs="Helvetica"/>
          <w:sz w:val="24"/>
          <w:szCs w:val="24"/>
          <w:lang w:eastAsia="ru-RU"/>
        </w:rPr>
      </w:pPr>
      <w:proofErr w:type="gramStart"/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>гражданин осуществлял отдельные функции государственного управления, направленные на неопределенный круг лиц в конкретной сфере, в которой функционирует организация (подготовка правовых актов и иных управленческих решений, связанных с регулированием данной сферы деятельности), и при этом не совершал действий, которые могли создать для данной организации наряду с другими организациями в данной сфере привилегии и приоритеты.</w:t>
      </w:r>
      <w:proofErr w:type="gramEnd"/>
    </w:p>
    <w:p w:rsidR="008654DF" w:rsidRPr="008654DF" w:rsidRDefault="008654DF" w:rsidP="008654DF">
      <w:pPr>
        <w:spacing w:after="150" w:line="240" w:lineRule="auto"/>
        <w:ind w:firstLine="360"/>
        <w:rPr>
          <w:rFonts w:ascii="SegoeUI" w:eastAsia="Times New Roman" w:hAnsi="SegoeUI" w:cs="Helvetica"/>
          <w:sz w:val="24"/>
          <w:szCs w:val="24"/>
          <w:lang w:eastAsia="ru-RU"/>
        </w:rPr>
      </w:pPr>
      <w:proofErr w:type="gramStart"/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 xml:space="preserve">Частью 6 статьи 12 Федерального закона предусмотрено, что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</w:t>
      </w:r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lastRenderedPageBreak/>
        <w:t>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</w:t>
      </w:r>
      <w:proofErr w:type="gramEnd"/>
      <w:r w:rsidRPr="008654DF">
        <w:rPr>
          <w:rFonts w:ascii="SegoeUI" w:eastAsia="Times New Roman" w:hAnsi="SegoeUI" w:cs="Helvetica"/>
          <w:sz w:val="24"/>
          <w:szCs w:val="24"/>
          <w:lang w:eastAsia="ru-RU"/>
        </w:rPr>
        <w:t>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AA2AC2" w:rsidRPr="008654DF" w:rsidRDefault="00AA2AC2"/>
    <w:sectPr w:rsidR="00AA2AC2" w:rsidRPr="008654DF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U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A7C4D"/>
    <w:multiLevelType w:val="multilevel"/>
    <w:tmpl w:val="B38A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F560ED"/>
    <w:multiLevelType w:val="multilevel"/>
    <w:tmpl w:val="6FFA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DF"/>
    <w:rsid w:val="00136870"/>
    <w:rsid w:val="00147531"/>
    <w:rsid w:val="002360E8"/>
    <w:rsid w:val="00293B5C"/>
    <w:rsid w:val="002F3671"/>
    <w:rsid w:val="003012F2"/>
    <w:rsid w:val="00305BE6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654DF"/>
    <w:rsid w:val="008F4A15"/>
    <w:rsid w:val="0091497C"/>
    <w:rsid w:val="00927FD8"/>
    <w:rsid w:val="00951698"/>
    <w:rsid w:val="009518D8"/>
    <w:rsid w:val="00A37C8C"/>
    <w:rsid w:val="00A87CDC"/>
    <w:rsid w:val="00AA2AC2"/>
    <w:rsid w:val="00BD7882"/>
    <w:rsid w:val="00C2307E"/>
    <w:rsid w:val="00D25355"/>
    <w:rsid w:val="00E00D0D"/>
    <w:rsid w:val="00E33C90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 xsi:nil="true"/>
    <FullName xmlns="41ea915e-28c8-48c0-b967-60a96ae1abcf">Разъяснения практики применения статьи 12 ФЗ от 25 декабря 2008 г. № 273-ФЗ «О противодействии коррупции», содержащей ограничения, налагаемые на гражданина, замещавшего должность государственной или муниципальной службы</FullName>
    <Past xmlns="41ea915e-28c8-48c0-b967-60a96ae1abcf">false</Pas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FF67F7-65A0-4930-BC36-5331959B9D3C}"/>
</file>

<file path=customXml/itemProps2.xml><?xml version="1.0" encoding="utf-8"?>
<ds:datastoreItem xmlns:ds="http://schemas.openxmlformats.org/officeDocument/2006/customXml" ds:itemID="{DB3E74D7-8A6C-4A7B-8D21-BF5DA6DEA0D2}"/>
</file>

<file path=customXml/itemProps3.xml><?xml version="1.0" encoding="utf-8"?>
<ds:datastoreItem xmlns:ds="http://schemas.openxmlformats.org/officeDocument/2006/customXml" ds:itemID="{9A57A9A4-B019-40BC-8AE0-53F5820500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Разъяснения практики применения статьи 12 Федерального закона от 25 декабря 2008 г. № 273-ФЗ «О противодействии коррупции»</dc:title>
  <dc:creator>Веселова Татьяна Владимировна</dc:creator>
  <cp:lastModifiedBy>Веселова Татьяна Владимировна</cp:lastModifiedBy>
  <cp:revision>1</cp:revision>
  <dcterms:created xsi:type="dcterms:W3CDTF">2017-12-18T11:54:00Z</dcterms:created>
  <dcterms:modified xsi:type="dcterms:W3CDTF">2017-12-18T11:58:00Z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