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4.xml" ContentType="application/vnd.openxmlformats-officedocument.wordprocessingml.header+xml"/>
  <Override PartName="/word/header2.xml" ContentType="application/vnd.openxmlformats-officedocument.wordprocessingml.header+xml"/>
  <Override PartName="/word/header1.xml" ContentType="application/vnd.openxmlformats-officedocument.wordprocessingml.header+xml"/>
  <Override PartName="/word/header5.xml" ContentType="application/vnd.openxmlformats-officedocument.wordprocessingml.header+xml"/>
  <Override PartName="/word/header3.xml" ContentType="application/vnd.openxmlformats-officedocument.wordprocessingml.header+xml"/>
  <Override PartName="/word/endnotes.xml" ContentType="application/vnd.openxmlformats-officedocument.wordprocessingml.endnotes+xml"/>
  <Override PartName="/word/header6.xml" ContentType="application/vnd.openxmlformats-officedocument.wordprocessingml.header+xml"/>
  <Override PartName="/word/header7.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5E23" w:rsidRDefault="00375B37" w:rsidP="00715E23">
      <w:pPr>
        <w:jc w:val="center"/>
        <w:rPr>
          <w:b/>
          <w:caps/>
          <w:sz w:val="32"/>
          <w:szCs w:val="32"/>
        </w:rPr>
      </w:pPr>
      <w:r>
        <w:rPr>
          <w:noProof/>
          <w:sz w:val="28"/>
          <w:szCs w:val="28"/>
        </w:rPr>
        <mc:AlternateContent>
          <mc:Choice Requires="wps">
            <w:drawing>
              <wp:anchor distT="0" distB="0" distL="114300" distR="114300" simplePos="0" relativeHeight="251659264" behindDoc="1" locked="0" layoutInCell="1" allowOverlap="1" wp14:anchorId="3F184EB0" wp14:editId="228F9E51">
                <wp:simplePos x="0" y="0"/>
                <wp:positionH relativeFrom="column">
                  <wp:posOffset>5329268</wp:posOffset>
                </wp:positionH>
                <wp:positionV relativeFrom="paragraph">
                  <wp:posOffset>-916042</wp:posOffset>
                </wp:positionV>
                <wp:extent cx="1043796" cy="396815"/>
                <wp:effectExtent l="0" t="0" r="0" b="0"/>
                <wp:wrapNone/>
                <wp:docPr id="1" name="Прямоугольник 1"/>
                <wp:cNvGraphicFramePr/>
                <a:graphic xmlns:a="http://schemas.openxmlformats.org/drawingml/2006/main">
                  <a:graphicData uri="http://schemas.microsoft.com/office/word/2010/wordprocessingShape">
                    <wps:wsp>
                      <wps:cNvSpPr/>
                      <wps:spPr>
                        <a:xfrm>
                          <a:off x="0" y="0"/>
                          <a:ext cx="1043796" cy="39681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375B37" w:rsidRPr="00375B37" w:rsidRDefault="00375B37" w:rsidP="00375B37">
                            <w:pPr>
                              <w:jc w:val="center"/>
                              <w:rPr>
                                <w:color w:val="0D0D0D" w:themeColor="text1" w:themeTint="F2"/>
                              </w:rPr>
                            </w:pPr>
                            <w:r w:rsidRPr="00375B37">
                              <w:rPr>
                                <w:color w:val="0D0D0D" w:themeColor="text1" w:themeTint="F2"/>
                              </w:rPr>
                              <w:t>ПРОЕКТ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 o:spid="_x0000_s1026" style="position:absolute;left:0;text-align:left;margin-left:419.65pt;margin-top:-72.15pt;width:82.2pt;height:31.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" filled="f" stroked="f" strokeweight="2pt">
                <v:textbox>
                  <w:txbxContent>
                    <w:p w:rsidR="00375B37" w:rsidRPr="00375B37" w:rsidRDefault="00375B37" w:rsidP="00375B37">
                      <w:pPr>
                        <w:jc w:val="center"/>
                        <w:rPr>
                          <w:color w:val="0D0D0D" w:themeColor="text1" w:themeTint="F2"/>
                        </w:rPr>
                      </w:pPr>
                      <w:r w:rsidRPr="00375B37">
                        <w:rPr>
                          <w:color w:val="0D0D0D" w:themeColor="text1" w:themeTint="F2"/>
                        </w:rPr>
                        <w:t>ПРОЕКТ</w:t>
                      </w:r>
                    </w:p>
                  </w:txbxContent>
                </v:textbox>
              </v:rect>
            </w:pict>
          </mc:Fallback>
        </mc:AlternateContent>
      </w:r>
      <w:r w:rsidR="00715E23">
        <w:rPr>
          <w:b/>
          <w:caps/>
          <w:sz w:val="32"/>
          <w:szCs w:val="32"/>
        </w:rPr>
        <w:t>ВОЛГОГРАДСКая городская дума</w:t>
      </w:r>
    </w:p>
    <w:p w:rsidR="00715E23" w:rsidRPr="00331A45" w:rsidRDefault="00715E23" w:rsidP="00715E23">
      <w:pPr>
        <w:pBdr>
          <w:bottom w:val="double" w:sz="12" w:space="1" w:color="auto"/>
        </w:pBdr>
        <w:jc w:val="center"/>
        <w:rPr>
          <w:sz w:val="12"/>
        </w:rPr>
      </w:pPr>
    </w:p>
    <w:p w:rsidR="00715E23" w:rsidRDefault="00715E23" w:rsidP="00715E23">
      <w:pPr>
        <w:pBdr>
          <w:bottom w:val="double" w:sz="12" w:space="1" w:color="auto"/>
        </w:pBdr>
        <w:jc w:val="center"/>
        <w:rPr>
          <w:b/>
          <w:sz w:val="32"/>
        </w:rPr>
      </w:pPr>
      <w:r>
        <w:rPr>
          <w:b/>
          <w:sz w:val="32"/>
        </w:rPr>
        <w:t>РЕШЕНИЕ</w:t>
      </w:r>
    </w:p>
    <w:p w:rsidR="00715E23" w:rsidRPr="00EE3713" w:rsidRDefault="00715E23" w:rsidP="00715E23">
      <w:pPr>
        <w:pBdr>
          <w:bottom w:val="double" w:sz="12" w:space="1" w:color="auto"/>
        </w:pBdr>
        <w:jc w:val="center"/>
        <w:rPr>
          <w:b/>
          <w:sz w:val="12"/>
          <w:szCs w:val="12"/>
        </w:rPr>
      </w:pPr>
    </w:p>
    <w:p w:rsidR="00556EF0" w:rsidRDefault="00556EF0" w:rsidP="00556EF0">
      <w:pPr>
        <w:pBdr>
          <w:bottom w:val="double" w:sz="12" w:space="1" w:color="auto"/>
        </w:pBdr>
        <w:jc w:val="center"/>
        <w:rPr>
          <w:sz w:val="16"/>
          <w:szCs w:val="16"/>
        </w:rPr>
      </w:pPr>
      <w:r>
        <w:rPr>
          <w:sz w:val="16"/>
          <w:szCs w:val="16"/>
        </w:rPr>
        <w:t>400066, Волгоград, пр-кт им.</w:t>
      </w:r>
      <w:r w:rsidR="0010551E">
        <w:rPr>
          <w:sz w:val="16"/>
          <w:szCs w:val="16"/>
        </w:rPr>
        <w:t xml:space="preserve"> </w:t>
      </w:r>
      <w:r>
        <w:rPr>
          <w:sz w:val="16"/>
          <w:szCs w:val="16"/>
        </w:rPr>
        <w:t xml:space="preserve">В.И.Ленина, д. 10, тел./факс (8442) 38-08-89, </w:t>
      </w:r>
      <w:r>
        <w:rPr>
          <w:sz w:val="16"/>
          <w:szCs w:val="16"/>
          <w:lang w:val="en-US"/>
        </w:rPr>
        <w:t>E</w:t>
      </w:r>
      <w:r>
        <w:rPr>
          <w:sz w:val="16"/>
          <w:szCs w:val="16"/>
        </w:rPr>
        <w:t>-</w:t>
      </w:r>
      <w:r>
        <w:rPr>
          <w:sz w:val="16"/>
          <w:szCs w:val="16"/>
          <w:lang w:val="en-US"/>
        </w:rPr>
        <w:t>mail</w:t>
      </w:r>
      <w:r>
        <w:rPr>
          <w:sz w:val="16"/>
          <w:szCs w:val="16"/>
        </w:rPr>
        <w:t xml:space="preserve">: </w:t>
      </w:r>
      <w:r w:rsidR="005E5400">
        <w:rPr>
          <w:sz w:val="16"/>
          <w:szCs w:val="16"/>
          <w:lang w:val="en-US"/>
        </w:rPr>
        <w:t>gs</w:t>
      </w:r>
      <w:r w:rsidR="005E5400" w:rsidRPr="005E5400">
        <w:rPr>
          <w:sz w:val="16"/>
          <w:szCs w:val="16"/>
        </w:rPr>
        <w:t>_</w:t>
      </w:r>
      <w:r w:rsidR="005E5400">
        <w:rPr>
          <w:sz w:val="16"/>
          <w:szCs w:val="16"/>
          <w:lang w:val="en-US"/>
        </w:rPr>
        <w:t>kanc</w:t>
      </w:r>
      <w:r w:rsidR="005E5400" w:rsidRPr="005E5400">
        <w:rPr>
          <w:sz w:val="16"/>
          <w:szCs w:val="16"/>
        </w:rPr>
        <w:t>@</w:t>
      </w:r>
      <w:r w:rsidR="005E5400">
        <w:rPr>
          <w:sz w:val="16"/>
          <w:szCs w:val="16"/>
          <w:lang w:val="en-US"/>
        </w:rPr>
        <w:t>volgsovet</w:t>
      </w:r>
      <w:r w:rsidR="005E5400" w:rsidRPr="005E5400">
        <w:rPr>
          <w:sz w:val="16"/>
          <w:szCs w:val="16"/>
        </w:rPr>
        <w:t>.</w:t>
      </w:r>
      <w:r w:rsidR="005E5400">
        <w:rPr>
          <w:sz w:val="16"/>
          <w:szCs w:val="16"/>
          <w:lang w:val="en-US"/>
        </w:rPr>
        <w:t>ru</w:t>
      </w:r>
    </w:p>
    <w:p w:rsidR="00715E23" w:rsidRPr="00556EF0" w:rsidRDefault="00715E23" w:rsidP="00715E23">
      <w:pPr>
        <w:rPr>
          <w:sz w:val="28"/>
        </w:rPr>
      </w:pPr>
    </w:p>
    <w:tbl>
      <w:tblPr>
        <w:tblW w:w="0" w:type="auto"/>
        <w:tblLayout w:type="fixed"/>
        <w:tblLook w:val="04A0" w:firstRow="1" w:lastRow="0" w:firstColumn="1" w:lastColumn="0" w:noHBand="0" w:noVBand="1"/>
      </w:tblPr>
      <w:tblGrid>
        <w:gridCol w:w="486"/>
        <w:gridCol w:w="1749"/>
        <w:gridCol w:w="434"/>
        <w:gridCol w:w="1408"/>
      </w:tblGrid>
      <w:tr w:rsidR="00715E23" w:rsidTr="008D69D6">
        <w:tc>
          <w:tcPr>
            <w:tcW w:w="486" w:type="dxa"/>
            <w:vAlign w:val="bottom"/>
            <w:hideMark/>
          </w:tcPr>
          <w:p w:rsidR="00715E23" w:rsidRDefault="00715E23" w:rsidP="004B1F72">
            <w:pPr>
              <w:pStyle w:val="ad"/>
              <w:jc w:val="center"/>
            </w:pPr>
            <w:r>
              <w:t>от</w:t>
            </w:r>
          </w:p>
        </w:tc>
        <w:tc>
          <w:tcPr>
            <w:tcW w:w="1749" w:type="dxa"/>
            <w:tcBorders>
              <w:top w:val="nil"/>
              <w:left w:val="nil"/>
              <w:bottom w:val="single" w:sz="4" w:space="0" w:color="auto"/>
              <w:right w:val="nil"/>
            </w:tcBorders>
            <w:vAlign w:val="bottom"/>
          </w:tcPr>
          <w:p w:rsidR="00715E23" w:rsidRDefault="00715E23" w:rsidP="004B1F72">
            <w:pPr>
              <w:pStyle w:val="ad"/>
              <w:jc w:val="center"/>
            </w:pPr>
          </w:p>
        </w:tc>
        <w:tc>
          <w:tcPr>
            <w:tcW w:w="434" w:type="dxa"/>
            <w:vAlign w:val="bottom"/>
            <w:hideMark/>
          </w:tcPr>
          <w:p w:rsidR="00715E23" w:rsidRDefault="00715E23" w:rsidP="004B1F72">
            <w:pPr>
              <w:pStyle w:val="ad"/>
              <w:jc w:val="center"/>
            </w:pPr>
            <w:r>
              <w:t>№</w:t>
            </w:r>
          </w:p>
        </w:tc>
        <w:tc>
          <w:tcPr>
            <w:tcW w:w="1408" w:type="dxa"/>
            <w:tcBorders>
              <w:top w:val="nil"/>
              <w:left w:val="nil"/>
              <w:bottom w:val="single" w:sz="4" w:space="0" w:color="auto"/>
              <w:right w:val="nil"/>
            </w:tcBorders>
            <w:vAlign w:val="bottom"/>
          </w:tcPr>
          <w:p w:rsidR="00715E23" w:rsidRDefault="00715E23" w:rsidP="004B1F72">
            <w:pPr>
              <w:pStyle w:val="ad"/>
              <w:jc w:val="center"/>
            </w:pPr>
          </w:p>
        </w:tc>
      </w:tr>
    </w:tbl>
    <w:p w:rsidR="004D75D6" w:rsidRDefault="004D75D6" w:rsidP="004D75D6">
      <w:pPr>
        <w:ind w:left="4820"/>
        <w:rPr>
          <w:sz w:val="28"/>
          <w:szCs w:val="28"/>
        </w:rPr>
      </w:pPr>
    </w:p>
    <w:p w:rsidR="004D75D6" w:rsidRDefault="00BD15A6" w:rsidP="00BD15A6">
      <w:pPr>
        <w:ind w:right="4677"/>
        <w:rPr>
          <w:sz w:val="28"/>
          <w:szCs w:val="28"/>
        </w:rPr>
      </w:pPr>
      <w:r w:rsidRPr="00BD15A6">
        <w:rPr>
          <w:sz w:val="28"/>
          <w:szCs w:val="28"/>
        </w:rPr>
        <w:t>Об утверждении стратегии социально-экономического развития Волгограда     до 2030 года</w:t>
      </w:r>
    </w:p>
    <w:p w:rsidR="004D75D6" w:rsidRDefault="004D75D6" w:rsidP="004D75D6">
      <w:pPr>
        <w:tabs>
          <w:tab w:val="left" w:pos="9639"/>
        </w:tabs>
        <w:rPr>
          <w:sz w:val="28"/>
          <w:szCs w:val="28"/>
        </w:rPr>
      </w:pPr>
    </w:p>
    <w:p w:rsidR="0082658C" w:rsidRPr="0082658C" w:rsidRDefault="0082658C" w:rsidP="00B261E6">
      <w:pPr>
        <w:tabs>
          <w:tab w:val="left" w:pos="9498"/>
        </w:tabs>
        <w:ind w:firstLine="709"/>
        <w:jc w:val="both"/>
        <w:rPr>
          <w:sz w:val="28"/>
          <w:szCs w:val="28"/>
        </w:rPr>
      </w:pPr>
      <w:r w:rsidRPr="0082658C">
        <w:rPr>
          <w:sz w:val="28"/>
          <w:szCs w:val="28"/>
        </w:rPr>
        <w:t>В соответствии со статьями 11, 39, 47 Федерального закона от 28 июня 2014 г. № 172-ФЗ «О стратегическом планировании в Российской Федерации»,</w:t>
      </w:r>
      <w:r w:rsidR="00224057">
        <w:rPr>
          <w:sz w:val="28"/>
          <w:szCs w:val="28"/>
        </w:rPr>
        <w:t xml:space="preserve"> Законом Волгоградской области от 31</w:t>
      </w:r>
      <w:r w:rsidR="00B261E6">
        <w:rPr>
          <w:sz w:val="28"/>
          <w:szCs w:val="28"/>
        </w:rPr>
        <w:t xml:space="preserve"> декабря </w:t>
      </w:r>
      <w:r w:rsidR="00224057">
        <w:rPr>
          <w:sz w:val="28"/>
          <w:szCs w:val="28"/>
        </w:rPr>
        <w:t xml:space="preserve">2015 </w:t>
      </w:r>
      <w:r w:rsidR="00B261E6">
        <w:rPr>
          <w:sz w:val="28"/>
          <w:szCs w:val="28"/>
        </w:rPr>
        <w:t xml:space="preserve">г. </w:t>
      </w:r>
      <w:r w:rsidR="00836D1A">
        <w:rPr>
          <w:sz w:val="28"/>
          <w:szCs w:val="28"/>
        </w:rPr>
        <w:t xml:space="preserve"> </w:t>
      </w:r>
      <w:r w:rsidR="00224057">
        <w:rPr>
          <w:sz w:val="28"/>
          <w:szCs w:val="28"/>
        </w:rPr>
        <w:t>№ 247-ОД «О стратегическом планировании в Волгоградской области»,</w:t>
      </w:r>
      <w:r w:rsidRPr="0082658C">
        <w:rPr>
          <w:sz w:val="28"/>
          <w:szCs w:val="28"/>
        </w:rPr>
        <w:t xml:space="preserve"> решением Волгоградской городской Думы от 15.07.2015 № 32/1002 «Об утверждении Положения о стратегическом планировании в городском округе город-герой Волгоград», руководствуясь статьями 5, 7, 24, 26 Устава города-героя Волгограда, Волгоградская городская Дума</w:t>
      </w:r>
    </w:p>
    <w:p w:rsidR="0082658C" w:rsidRPr="0082658C" w:rsidRDefault="0082658C" w:rsidP="0082658C">
      <w:pPr>
        <w:tabs>
          <w:tab w:val="left" w:pos="9639"/>
        </w:tabs>
        <w:jc w:val="both"/>
        <w:rPr>
          <w:b/>
          <w:sz w:val="28"/>
          <w:szCs w:val="28"/>
        </w:rPr>
      </w:pPr>
      <w:r w:rsidRPr="0082658C">
        <w:rPr>
          <w:b/>
          <w:sz w:val="28"/>
          <w:szCs w:val="28"/>
        </w:rPr>
        <w:t>РЕШИЛА:</w:t>
      </w:r>
    </w:p>
    <w:p w:rsidR="0082658C" w:rsidRPr="0082658C" w:rsidRDefault="0082658C" w:rsidP="0082658C">
      <w:pPr>
        <w:tabs>
          <w:tab w:val="left" w:pos="9639"/>
        </w:tabs>
        <w:ind w:firstLine="709"/>
        <w:jc w:val="both"/>
        <w:rPr>
          <w:sz w:val="28"/>
          <w:szCs w:val="28"/>
        </w:rPr>
      </w:pPr>
      <w:r w:rsidRPr="0082658C">
        <w:rPr>
          <w:sz w:val="28"/>
          <w:szCs w:val="28"/>
        </w:rPr>
        <w:t>1. Утвердить стратегию социально-экономического развития Волгограда до 2030 года (прилагается).</w:t>
      </w:r>
    </w:p>
    <w:p w:rsidR="0082658C" w:rsidRPr="0082658C" w:rsidRDefault="0082658C" w:rsidP="0082658C">
      <w:pPr>
        <w:tabs>
          <w:tab w:val="left" w:pos="9639"/>
        </w:tabs>
        <w:ind w:firstLine="709"/>
        <w:jc w:val="both"/>
        <w:rPr>
          <w:sz w:val="28"/>
          <w:szCs w:val="28"/>
        </w:rPr>
      </w:pPr>
      <w:r w:rsidRPr="0082658C">
        <w:rPr>
          <w:sz w:val="28"/>
          <w:szCs w:val="28"/>
        </w:rPr>
        <w:t>2. Признать утратившим силу решение Волгоградской городской Думы от 24.12.2007 № 55/1399 «О принятии Стратегического плана устойчивого развития Волгограда до 2025 года».</w:t>
      </w:r>
    </w:p>
    <w:p w:rsidR="0082658C" w:rsidRPr="0082658C" w:rsidRDefault="0082658C" w:rsidP="0082658C">
      <w:pPr>
        <w:tabs>
          <w:tab w:val="left" w:pos="9639"/>
        </w:tabs>
        <w:ind w:firstLine="709"/>
        <w:jc w:val="both"/>
        <w:rPr>
          <w:sz w:val="28"/>
          <w:szCs w:val="28"/>
        </w:rPr>
      </w:pPr>
      <w:r w:rsidRPr="0082658C">
        <w:rPr>
          <w:sz w:val="28"/>
          <w:szCs w:val="28"/>
        </w:rPr>
        <w:t xml:space="preserve">3. Администрации Волгограда:  </w:t>
      </w:r>
    </w:p>
    <w:p w:rsidR="0082658C" w:rsidRPr="0082658C" w:rsidRDefault="0082658C" w:rsidP="0082658C">
      <w:pPr>
        <w:tabs>
          <w:tab w:val="left" w:pos="9639"/>
        </w:tabs>
        <w:ind w:firstLine="709"/>
        <w:jc w:val="both"/>
        <w:rPr>
          <w:sz w:val="28"/>
          <w:szCs w:val="28"/>
        </w:rPr>
      </w:pPr>
      <w:r w:rsidRPr="0082658C">
        <w:rPr>
          <w:sz w:val="28"/>
          <w:szCs w:val="28"/>
        </w:rPr>
        <w:t>3.1. В рамках полномочий обеспечить реализацию стратегии социально-экономического развития Волгограда до 2030 года, утвержденной настоящим решением.</w:t>
      </w:r>
    </w:p>
    <w:p w:rsidR="0082658C" w:rsidRPr="0082658C" w:rsidRDefault="0082658C" w:rsidP="0082658C">
      <w:pPr>
        <w:tabs>
          <w:tab w:val="left" w:pos="9639"/>
        </w:tabs>
        <w:ind w:firstLine="709"/>
        <w:jc w:val="both"/>
        <w:rPr>
          <w:sz w:val="28"/>
          <w:szCs w:val="28"/>
        </w:rPr>
      </w:pPr>
      <w:r w:rsidRPr="0082658C">
        <w:rPr>
          <w:sz w:val="28"/>
          <w:szCs w:val="28"/>
        </w:rPr>
        <w:t>3.2. При разработке и (или) корректировке документов стратегического планирования учитывать положения стратегии социально-экономического развития Волгограда до 2030 года, утвержденной настоящим решением.</w:t>
      </w:r>
    </w:p>
    <w:p w:rsidR="0082658C" w:rsidRPr="0082658C" w:rsidRDefault="0082658C" w:rsidP="0082658C">
      <w:pPr>
        <w:tabs>
          <w:tab w:val="left" w:pos="9639"/>
        </w:tabs>
        <w:ind w:firstLine="709"/>
        <w:jc w:val="both"/>
        <w:rPr>
          <w:sz w:val="28"/>
          <w:szCs w:val="28"/>
        </w:rPr>
      </w:pPr>
      <w:r w:rsidRPr="0082658C">
        <w:rPr>
          <w:sz w:val="28"/>
          <w:szCs w:val="28"/>
        </w:rPr>
        <w:t xml:space="preserve">3.3. </w:t>
      </w:r>
      <w:r w:rsidR="00B22766" w:rsidRPr="00B22766">
        <w:rPr>
          <w:sz w:val="28"/>
          <w:szCs w:val="28"/>
        </w:rPr>
        <w:t>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w:t>
      </w:r>
    </w:p>
    <w:p w:rsidR="0082658C" w:rsidRPr="0082658C" w:rsidRDefault="0082658C" w:rsidP="0082658C">
      <w:pPr>
        <w:tabs>
          <w:tab w:val="left" w:pos="9639"/>
        </w:tabs>
        <w:ind w:firstLine="709"/>
        <w:jc w:val="both"/>
        <w:rPr>
          <w:sz w:val="28"/>
          <w:szCs w:val="28"/>
        </w:rPr>
      </w:pPr>
      <w:r w:rsidRPr="0082658C">
        <w:rPr>
          <w:sz w:val="28"/>
          <w:szCs w:val="28"/>
        </w:rPr>
        <w:t>4. Настоящее решение вступает в силу со дня его официального опубликования.</w:t>
      </w:r>
    </w:p>
    <w:p w:rsidR="0082658C" w:rsidRPr="0082658C" w:rsidRDefault="0082658C" w:rsidP="0082658C">
      <w:pPr>
        <w:tabs>
          <w:tab w:val="left" w:pos="9639"/>
        </w:tabs>
        <w:ind w:firstLine="709"/>
        <w:jc w:val="both"/>
        <w:rPr>
          <w:sz w:val="28"/>
          <w:szCs w:val="28"/>
        </w:rPr>
      </w:pPr>
      <w:r w:rsidRPr="0082658C">
        <w:rPr>
          <w:sz w:val="28"/>
          <w:szCs w:val="28"/>
        </w:rPr>
        <w:t>5. Контроль за исполнением настоящего решения возложить на первого заместителя главы Волгограда В.В.Колесникова.</w:t>
      </w:r>
    </w:p>
    <w:p w:rsidR="0082658C" w:rsidRPr="0082658C" w:rsidRDefault="0082658C" w:rsidP="00B261E6">
      <w:pPr>
        <w:tabs>
          <w:tab w:val="left" w:pos="9639"/>
        </w:tabs>
        <w:ind w:firstLine="709"/>
        <w:jc w:val="both"/>
        <w:rPr>
          <w:sz w:val="28"/>
          <w:szCs w:val="28"/>
        </w:rPr>
      </w:pPr>
    </w:p>
    <w:p w:rsidR="0082658C" w:rsidRPr="0082658C" w:rsidRDefault="0082658C" w:rsidP="00B261E6">
      <w:pPr>
        <w:tabs>
          <w:tab w:val="left" w:pos="9639"/>
        </w:tabs>
        <w:ind w:firstLine="709"/>
        <w:jc w:val="both"/>
        <w:rPr>
          <w:sz w:val="28"/>
          <w:szCs w:val="28"/>
        </w:rPr>
      </w:pPr>
    </w:p>
    <w:p w:rsidR="0082658C" w:rsidRDefault="0082658C" w:rsidP="00B261E6">
      <w:pPr>
        <w:tabs>
          <w:tab w:val="left" w:pos="9639"/>
        </w:tabs>
        <w:ind w:firstLine="709"/>
        <w:jc w:val="both"/>
        <w:rPr>
          <w:sz w:val="28"/>
          <w:szCs w:val="28"/>
        </w:rPr>
      </w:pPr>
    </w:p>
    <w:p w:rsidR="00337965" w:rsidRDefault="0082658C" w:rsidP="00EC0DEC">
      <w:pPr>
        <w:tabs>
          <w:tab w:val="left" w:pos="9639"/>
        </w:tabs>
        <w:rPr>
          <w:sz w:val="28"/>
          <w:szCs w:val="28"/>
        </w:rPr>
      </w:pPr>
      <w:r>
        <w:rPr>
          <w:sz w:val="28"/>
          <w:szCs w:val="28"/>
        </w:rPr>
        <w:t>Глава Волгограда</w:t>
      </w:r>
      <w:r w:rsidRPr="0082658C">
        <w:rPr>
          <w:sz w:val="28"/>
          <w:szCs w:val="28"/>
        </w:rPr>
        <w:t xml:space="preserve">                                                                               А.В.Косолапов</w:t>
      </w:r>
    </w:p>
    <w:p w:rsidR="00337965" w:rsidRDefault="00337965">
      <w:pPr>
        <w:rPr>
          <w:sz w:val="28"/>
          <w:szCs w:val="28"/>
        </w:rPr>
      </w:pPr>
      <w:r>
        <w:rPr>
          <w:sz w:val="28"/>
          <w:szCs w:val="28"/>
        </w:rPr>
        <w:br w:type="page"/>
      </w:r>
    </w:p>
    <w:p w:rsidR="00337965" w:rsidRPr="00FE75A7" w:rsidRDefault="00337965" w:rsidP="00337965">
      <w:pPr>
        <w:shd w:val="clear" w:color="auto" w:fill="FFFFFF"/>
        <w:ind w:left="4395"/>
        <w:jc w:val="both"/>
        <w:rPr>
          <w:bCs/>
          <w:sz w:val="28"/>
          <w:szCs w:val="28"/>
        </w:rPr>
      </w:pPr>
      <w:r w:rsidRPr="00FE75A7">
        <w:rPr>
          <w:bCs/>
          <w:sz w:val="28"/>
          <w:szCs w:val="28"/>
        </w:rPr>
        <w:lastRenderedPageBreak/>
        <w:t xml:space="preserve">Приложение 1 </w:t>
      </w:r>
    </w:p>
    <w:p w:rsidR="00337965" w:rsidRPr="00FE75A7" w:rsidRDefault="00337965" w:rsidP="00337965">
      <w:pPr>
        <w:shd w:val="clear" w:color="auto" w:fill="FFFFFF"/>
        <w:ind w:left="4395"/>
        <w:jc w:val="both"/>
        <w:rPr>
          <w:bCs/>
          <w:sz w:val="28"/>
          <w:szCs w:val="28"/>
        </w:rPr>
      </w:pPr>
      <w:r w:rsidRPr="00FE75A7">
        <w:rPr>
          <w:bCs/>
          <w:sz w:val="28"/>
          <w:szCs w:val="28"/>
        </w:rPr>
        <w:t>к стратегии социально-экономического развития Волгог</w:t>
      </w:r>
      <w:r>
        <w:rPr>
          <w:bCs/>
          <w:sz w:val="28"/>
          <w:szCs w:val="28"/>
        </w:rPr>
        <w:t xml:space="preserve">рада до 2030 года, утвержденной </w:t>
      </w:r>
      <w:r w:rsidRPr="00FE75A7">
        <w:rPr>
          <w:bCs/>
          <w:sz w:val="28"/>
          <w:szCs w:val="28"/>
        </w:rPr>
        <w:t>решением Волгоградской городской Думы</w:t>
      </w:r>
    </w:p>
    <w:p w:rsidR="00337965" w:rsidRPr="00FE75A7" w:rsidRDefault="00337965" w:rsidP="00337965">
      <w:pPr>
        <w:shd w:val="clear" w:color="auto" w:fill="FFFFFF"/>
        <w:ind w:left="4395"/>
        <w:jc w:val="both"/>
        <w:rPr>
          <w:bCs/>
          <w:sz w:val="28"/>
          <w:szCs w:val="28"/>
        </w:rPr>
      </w:pPr>
      <w:r w:rsidRPr="00FE75A7">
        <w:rPr>
          <w:bCs/>
          <w:sz w:val="28"/>
          <w:szCs w:val="28"/>
        </w:rPr>
        <w:t xml:space="preserve">от </w:t>
      </w:r>
      <w:r>
        <w:rPr>
          <w:bCs/>
          <w:sz w:val="28"/>
          <w:szCs w:val="28"/>
        </w:rPr>
        <w:t>___</w:t>
      </w:r>
      <w:r w:rsidRPr="00FE75A7">
        <w:rPr>
          <w:bCs/>
          <w:sz w:val="28"/>
          <w:szCs w:val="28"/>
        </w:rPr>
        <w:t>_________№</w:t>
      </w:r>
      <w:r>
        <w:rPr>
          <w:bCs/>
          <w:sz w:val="28"/>
          <w:szCs w:val="28"/>
        </w:rPr>
        <w:t>____________</w:t>
      </w:r>
      <w:r w:rsidRPr="00FE75A7">
        <w:rPr>
          <w:bCs/>
          <w:sz w:val="28"/>
          <w:szCs w:val="28"/>
        </w:rPr>
        <w:t>______</w:t>
      </w:r>
    </w:p>
    <w:p w:rsidR="00337965" w:rsidRPr="00B4729F" w:rsidRDefault="00337965" w:rsidP="00337965">
      <w:pPr>
        <w:shd w:val="clear" w:color="auto" w:fill="FFFFFF"/>
        <w:ind w:firstLine="709"/>
        <w:jc w:val="both"/>
        <w:rPr>
          <w:b/>
          <w:bCs/>
          <w:sz w:val="24"/>
          <w:szCs w:val="24"/>
        </w:rPr>
      </w:pPr>
    </w:p>
    <w:p w:rsidR="00337965" w:rsidRPr="00B4729F" w:rsidRDefault="00337965" w:rsidP="00337965">
      <w:pPr>
        <w:shd w:val="clear" w:color="auto" w:fill="FFFFFF"/>
        <w:ind w:firstLine="709"/>
        <w:jc w:val="both"/>
        <w:rPr>
          <w:b/>
          <w:bCs/>
          <w:sz w:val="24"/>
          <w:szCs w:val="24"/>
        </w:rPr>
      </w:pPr>
    </w:p>
    <w:p w:rsidR="00337965" w:rsidRPr="00B4729F" w:rsidRDefault="00337965" w:rsidP="00337965">
      <w:pPr>
        <w:shd w:val="clear" w:color="auto" w:fill="FFFFFF"/>
        <w:ind w:firstLine="709"/>
        <w:jc w:val="both"/>
        <w:rPr>
          <w:b/>
          <w:bCs/>
          <w:sz w:val="24"/>
          <w:szCs w:val="24"/>
        </w:rPr>
      </w:pPr>
    </w:p>
    <w:p w:rsidR="00337965" w:rsidRPr="00840617" w:rsidRDefault="00337965" w:rsidP="00337965">
      <w:pPr>
        <w:shd w:val="clear" w:color="auto" w:fill="FFFFFF"/>
        <w:jc w:val="center"/>
        <w:rPr>
          <w:rFonts w:eastAsia="Candara"/>
          <w:bCs/>
          <w:sz w:val="28"/>
          <w:szCs w:val="28"/>
          <w:u w:color="0F243E"/>
        </w:rPr>
      </w:pPr>
      <w:r w:rsidRPr="00840617">
        <w:rPr>
          <w:bCs/>
          <w:sz w:val="28"/>
          <w:szCs w:val="28"/>
        </w:rPr>
        <w:t>Оценка</w:t>
      </w:r>
      <w:r w:rsidRPr="00840617">
        <w:rPr>
          <w:rFonts w:eastAsia="Candara"/>
          <w:bCs/>
          <w:sz w:val="28"/>
          <w:szCs w:val="28"/>
          <w:u w:color="0F243E"/>
        </w:rPr>
        <w:t xml:space="preserve"> </w:t>
      </w:r>
      <w:r>
        <w:rPr>
          <w:rFonts w:eastAsia="Candara"/>
          <w:bCs/>
          <w:sz w:val="28"/>
          <w:szCs w:val="28"/>
          <w:u w:color="0F243E"/>
        </w:rPr>
        <w:t xml:space="preserve">достигнутых целей социально-экономического </w:t>
      </w:r>
      <w:r w:rsidRPr="00840617">
        <w:rPr>
          <w:sz w:val="28"/>
          <w:szCs w:val="28"/>
        </w:rPr>
        <w:t>развития Волгограда по итогам 2015 года и</w:t>
      </w:r>
      <w:r>
        <w:rPr>
          <w:rFonts w:eastAsia="Candara"/>
          <w:bCs/>
          <w:sz w:val="28"/>
          <w:szCs w:val="28"/>
          <w:u w:color="0F243E"/>
        </w:rPr>
        <w:t xml:space="preserve"> </w:t>
      </w:r>
      <w:r w:rsidRPr="00840617">
        <w:rPr>
          <w:sz w:val="28"/>
          <w:szCs w:val="28"/>
        </w:rPr>
        <w:t>описание внутренних и внешних условий и факторов развития,</w:t>
      </w:r>
      <w:r>
        <w:rPr>
          <w:rFonts w:eastAsia="Candara"/>
          <w:bCs/>
          <w:sz w:val="28"/>
          <w:szCs w:val="28"/>
          <w:u w:color="0F243E"/>
        </w:rPr>
        <w:t xml:space="preserve"> </w:t>
      </w:r>
      <w:r w:rsidRPr="00840617">
        <w:rPr>
          <w:sz w:val="28"/>
          <w:szCs w:val="28"/>
        </w:rPr>
        <w:t>угроз и преимуществ Волгограда</w:t>
      </w:r>
    </w:p>
    <w:p w:rsidR="00337965" w:rsidRPr="00B4729F" w:rsidRDefault="00337965" w:rsidP="00337965">
      <w:pPr>
        <w:shd w:val="clear" w:color="auto" w:fill="FFFFFF"/>
        <w:ind w:firstLine="709"/>
        <w:jc w:val="both"/>
        <w:rPr>
          <w:b/>
          <w:bCs/>
          <w:sz w:val="24"/>
          <w:szCs w:val="24"/>
        </w:rPr>
      </w:pPr>
    </w:p>
    <w:p w:rsidR="00337965" w:rsidRPr="00840617" w:rsidRDefault="00337965" w:rsidP="00337965">
      <w:pPr>
        <w:keepNext/>
        <w:ind w:right="-58"/>
        <w:jc w:val="center"/>
        <w:outlineLvl w:val="1"/>
        <w:rPr>
          <w:color w:val="000000"/>
          <w:sz w:val="28"/>
          <w:szCs w:val="28"/>
        </w:rPr>
      </w:pPr>
      <w:r>
        <w:rPr>
          <w:sz w:val="28"/>
          <w:szCs w:val="28"/>
        </w:rPr>
        <w:t xml:space="preserve">1. </w:t>
      </w:r>
      <w:r w:rsidRPr="00586CB4">
        <w:rPr>
          <w:sz w:val="28"/>
          <w:szCs w:val="28"/>
        </w:rPr>
        <w:t>Оценка результатов реализации Стратегического плана</w:t>
      </w:r>
      <w:r>
        <w:rPr>
          <w:sz w:val="28"/>
          <w:szCs w:val="28"/>
        </w:rPr>
        <w:t xml:space="preserve"> устойчивого развития Волгограда</w:t>
      </w:r>
      <w:r w:rsidRPr="00586CB4">
        <w:rPr>
          <w:sz w:val="28"/>
          <w:szCs w:val="28"/>
        </w:rPr>
        <w:t xml:space="preserve"> </w:t>
      </w:r>
      <w:r>
        <w:rPr>
          <w:sz w:val="28"/>
          <w:szCs w:val="28"/>
        </w:rPr>
        <w:t xml:space="preserve">до 2025 года </w:t>
      </w:r>
      <w:r w:rsidRPr="00586CB4">
        <w:rPr>
          <w:sz w:val="28"/>
          <w:szCs w:val="28"/>
        </w:rPr>
        <w:t xml:space="preserve">и </w:t>
      </w:r>
      <w:r w:rsidRPr="00840617">
        <w:rPr>
          <w:color w:val="000000"/>
          <w:sz w:val="28"/>
          <w:szCs w:val="28"/>
        </w:rPr>
        <w:t>уровня социально-экономического развития Волгограда по итогам 2015 года</w:t>
      </w:r>
    </w:p>
    <w:p w:rsidR="00337965" w:rsidRPr="00B4729F" w:rsidRDefault="00337965" w:rsidP="00337965">
      <w:pPr>
        <w:tabs>
          <w:tab w:val="left" w:pos="993"/>
        </w:tabs>
        <w:snapToGrid w:val="0"/>
        <w:ind w:firstLine="709"/>
        <w:jc w:val="both"/>
        <w:rPr>
          <w:sz w:val="24"/>
          <w:szCs w:val="24"/>
        </w:rPr>
      </w:pPr>
    </w:p>
    <w:p w:rsidR="00337965" w:rsidRPr="00586CB4" w:rsidRDefault="00337965" w:rsidP="00337965">
      <w:pPr>
        <w:tabs>
          <w:tab w:val="left" w:pos="709"/>
          <w:tab w:val="left" w:pos="993"/>
        </w:tabs>
        <w:ind w:firstLine="709"/>
        <w:jc w:val="both"/>
        <w:rPr>
          <w:sz w:val="28"/>
          <w:szCs w:val="28"/>
        </w:rPr>
      </w:pPr>
      <w:r w:rsidRPr="00586CB4">
        <w:rPr>
          <w:sz w:val="28"/>
          <w:szCs w:val="28"/>
        </w:rPr>
        <w:t xml:space="preserve">Рассмотрим реализацию Стратегического плана </w:t>
      </w:r>
      <w:r>
        <w:rPr>
          <w:sz w:val="28"/>
          <w:szCs w:val="28"/>
        </w:rPr>
        <w:t xml:space="preserve">устойчивого развития Волгограда до 2025 года, утвержденного решением Волгоградской городской Думы от 24.12.2007 №55/1399 «О принятии Стратегического плана устойчивого развития Волгограда до 2025 года» (далее – Стратегический план), </w:t>
      </w:r>
      <w:r w:rsidRPr="00586CB4">
        <w:rPr>
          <w:sz w:val="28"/>
          <w:szCs w:val="28"/>
        </w:rPr>
        <w:t>посредством оценки уровня достижения целевых индикаторов Стратегического плана за весь период реализации (2007–2015 годы) и объективных изменений в экономической и социальной сферах Волгограда на конец 2015 года.</w:t>
      </w:r>
    </w:p>
    <w:p w:rsidR="00337965" w:rsidRPr="00586CB4" w:rsidRDefault="00337965" w:rsidP="00337965">
      <w:pPr>
        <w:tabs>
          <w:tab w:val="left" w:pos="993"/>
        </w:tabs>
        <w:suppressAutoHyphens/>
        <w:ind w:firstLine="709"/>
        <w:jc w:val="both"/>
        <w:rPr>
          <w:sz w:val="28"/>
          <w:szCs w:val="28"/>
        </w:rPr>
      </w:pPr>
      <w:r w:rsidRPr="00586CB4">
        <w:rPr>
          <w:sz w:val="28"/>
          <w:szCs w:val="28"/>
        </w:rPr>
        <w:t>В таблице 1 представлена сравнительная характеристика динамики выборочных индикаторов устойчивости развития Волгограда за период         2007–2015 годов. На основе анализа значений выборочных показателей оценки можно констатировать, что в целом социально-экономическое развитие Волгограда име</w:t>
      </w:r>
      <w:r>
        <w:rPr>
          <w:sz w:val="28"/>
          <w:szCs w:val="28"/>
        </w:rPr>
        <w:t xml:space="preserve">ет среднюю степень устойчивости. </w:t>
      </w:r>
    </w:p>
    <w:p w:rsidR="00337965" w:rsidRDefault="00337965" w:rsidP="00337965">
      <w:pPr>
        <w:tabs>
          <w:tab w:val="left" w:pos="993"/>
        </w:tabs>
        <w:suppressAutoHyphens/>
        <w:ind w:firstLine="709"/>
        <w:jc w:val="both"/>
        <w:rPr>
          <w:color w:val="000000"/>
          <w:sz w:val="28"/>
          <w:szCs w:val="28"/>
        </w:rPr>
      </w:pPr>
      <w:r w:rsidRPr="00586CB4">
        <w:rPr>
          <w:color w:val="000000"/>
          <w:sz w:val="28"/>
          <w:szCs w:val="28"/>
        </w:rPr>
        <w:t>Среди положительных тенденций – улучшение демографических показателей (естественный прирост населения, снижение смертности, в т.ч. младенческой</w:t>
      </w:r>
      <w:r w:rsidRPr="00586CB4">
        <w:rPr>
          <w:color w:val="FF0000"/>
          <w:sz w:val="28"/>
          <w:szCs w:val="28"/>
        </w:rPr>
        <w:t xml:space="preserve"> </w:t>
      </w:r>
      <w:r w:rsidRPr="00586CB4">
        <w:rPr>
          <w:color w:val="000000"/>
          <w:sz w:val="28"/>
          <w:szCs w:val="28"/>
        </w:rPr>
        <w:t>смертности), снижение преступности (в 1,6 раза), рост ввода жилья (тенденция непостоянная) и другие.</w:t>
      </w:r>
      <w:r w:rsidRPr="00586CB4">
        <w:rPr>
          <w:sz w:val="28"/>
        </w:rPr>
        <w:t xml:space="preserve"> </w:t>
      </w:r>
      <w:r w:rsidRPr="00586CB4">
        <w:rPr>
          <w:color w:val="000000"/>
          <w:sz w:val="28"/>
          <w:szCs w:val="28"/>
        </w:rPr>
        <w:t>Динамика выборочных показателей устойчивости развития Волгограда за период 2007–2015 годов представлена в таблице 1.</w:t>
      </w:r>
    </w:p>
    <w:p w:rsidR="00337965" w:rsidRPr="00586CB4" w:rsidRDefault="00337965" w:rsidP="00337965">
      <w:pPr>
        <w:suppressAutoHyphens/>
        <w:jc w:val="right"/>
        <w:rPr>
          <w:sz w:val="28"/>
          <w:szCs w:val="28"/>
        </w:rPr>
      </w:pPr>
      <w:r w:rsidRPr="00586CB4">
        <w:rPr>
          <w:sz w:val="28"/>
          <w:szCs w:val="28"/>
        </w:rPr>
        <w:t>Таблица 1</w:t>
      </w:r>
    </w:p>
    <w:p w:rsidR="00337965" w:rsidRDefault="00337965" w:rsidP="00337965">
      <w:pPr>
        <w:suppressAutoHyphens/>
        <w:jc w:val="center"/>
        <w:rPr>
          <w:sz w:val="28"/>
          <w:szCs w:val="28"/>
        </w:rPr>
      </w:pPr>
    </w:p>
    <w:p w:rsidR="00337965" w:rsidRPr="00586CB4" w:rsidRDefault="00337965" w:rsidP="00337965">
      <w:pPr>
        <w:suppressAutoHyphens/>
        <w:jc w:val="center"/>
        <w:rPr>
          <w:sz w:val="28"/>
          <w:szCs w:val="28"/>
        </w:rPr>
      </w:pPr>
      <w:r w:rsidRPr="00586CB4">
        <w:rPr>
          <w:sz w:val="28"/>
          <w:szCs w:val="28"/>
        </w:rPr>
        <w:t xml:space="preserve">Динамика выборочных показателей устойчивости развития Волгограда </w:t>
      </w:r>
    </w:p>
    <w:p w:rsidR="00337965" w:rsidRDefault="00337965" w:rsidP="00337965">
      <w:pPr>
        <w:suppressAutoHyphens/>
        <w:jc w:val="center"/>
        <w:rPr>
          <w:sz w:val="28"/>
          <w:szCs w:val="28"/>
        </w:rPr>
      </w:pPr>
      <w:r w:rsidRPr="00586CB4">
        <w:rPr>
          <w:sz w:val="28"/>
          <w:szCs w:val="28"/>
        </w:rPr>
        <w:t>за период 2007–2015 годов</w:t>
      </w:r>
    </w:p>
    <w:p w:rsidR="00337965" w:rsidRDefault="00337965" w:rsidP="00337965">
      <w:pPr>
        <w:suppressAutoHyphens/>
        <w:jc w:val="center"/>
        <w:rPr>
          <w:sz w:val="28"/>
          <w:szCs w:val="28"/>
        </w:rPr>
      </w:pPr>
    </w:p>
    <w:tbl>
      <w:tblPr>
        <w:tblW w:w="953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8" w:type="dxa"/>
        </w:tblCellMar>
        <w:tblLook w:val="00A0" w:firstRow="1" w:lastRow="0" w:firstColumn="1" w:lastColumn="0" w:noHBand="0" w:noVBand="0"/>
      </w:tblPr>
      <w:tblGrid>
        <w:gridCol w:w="549"/>
        <w:gridCol w:w="2194"/>
        <w:gridCol w:w="691"/>
        <w:gridCol w:w="609"/>
        <w:gridCol w:w="696"/>
        <w:gridCol w:w="698"/>
        <w:gridCol w:w="731"/>
        <w:gridCol w:w="696"/>
        <w:gridCol w:w="674"/>
        <w:gridCol w:w="629"/>
        <w:gridCol w:w="685"/>
        <w:gridCol w:w="685"/>
      </w:tblGrid>
      <w:tr w:rsidR="00337965" w:rsidRPr="00586CB4" w:rsidTr="004511BD">
        <w:trPr>
          <w:trHeight w:val="1102"/>
        </w:trPr>
        <w:tc>
          <w:tcPr>
            <w:tcW w:w="549" w:type="dxa"/>
            <w:tcMar>
              <w:left w:w="98" w:type="dxa"/>
            </w:tcMar>
          </w:tcPr>
          <w:p w:rsidR="00337965" w:rsidRPr="00586CB4" w:rsidRDefault="00337965" w:rsidP="004511BD">
            <w:pPr>
              <w:suppressAutoHyphens/>
              <w:ind w:left="-57" w:right="-57"/>
              <w:jc w:val="center"/>
              <w:rPr>
                <w:sz w:val="24"/>
                <w:szCs w:val="24"/>
              </w:rPr>
            </w:pPr>
            <w:r w:rsidRPr="00586CB4">
              <w:rPr>
                <w:bCs/>
                <w:color w:val="000000"/>
                <w:sz w:val="24"/>
                <w:szCs w:val="24"/>
              </w:rPr>
              <w:t>№ п/п</w:t>
            </w:r>
          </w:p>
        </w:tc>
        <w:tc>
          <w:tcPr>
            <w:tcW w:w="2194" w:type="dxa"/>
          </w:tcPr>
          <w:p w:rsidR="00337965" w:rsidRPr="00586CB4" w:rsidRDefault="00337965" w:rsidP="004511BD">
            <w:pPr>
              <w:suppressAutoHyphens/>
              <w:ind w:left="-57" w:right="-57"/>
              <w:jc w:val="center"/>
              <w:rPr>
                <w:sz w:val="24"/>
                <w:szCs w:val="24"/>
              </w:rPr>
            </w:pPr>
            <w:r w:rsidRPr="00586CB4">
              <w:rPr>
                <w:bCs/>
                <w:color w:val="000000"/>
                <w:sz w:val="24"/>
                <w:szCs w:val="24"/>
              </w:rPr>
              <w:t>Наименование</w:t>
            </w:r>
          </w:p>
        </w:tc>
        <w:tc>
          <w:tcPr>
            <w:tcW w:w="691" w:type="dxa"/>
          </w:tcPr>
          <w:p w:rsidR="00337965" w:rsidRPr="00586CB4" w:rsidRDefault="00337965" w:rsidP="004511BD">
            <w:pPr>
              <w:suppressAutoHyphens/>
              <w:ind w:left="-57" w:right="-57"/>
              <w:jc w:val="center"/>
              <w:rPr>
                <w:sz w:val="24"/>
                <w:szCs w:val="24"/>
              </w:rPr>
            </w:pPr>
            <w:r w:rsidRPr="00586CB4">
              <w:rPr>
                <w:bCs/>
                <w:color w:val="000000"/>
                <w:sz w:val="24"/>
                <w:szCs w:val="24"/>
              </w:rPr>
              <w:t>Еди-ница изме-рения</w:t>
            </w:r>
          </w:p>
        </w:tc>
        <w:tc>
          <w:tcPr>
            <w:tcW w:w="609" w:type="dxa"/>
          </w:tcPr>
          <w:p w:rsidR="00337965" w:rsidRPr="00586CB4" w:rsidRDefault="00337965" w:rsidP="004511BD">
            <w:pPr>
              <w:suppressAutoHyphens/>
              <w:ind w:left="-57" w:right="-57"/>
              <w:jc w:val="center"/>
              <w:rPr>
                <w:sz w:val="24"/>
                <w:szCs w:val="24"/>
              </w:rPr>
            </w:pPr>
            <w:r w:rsidRPr="00586CB4">
              <w:rPr>
                <w:bCs/>
                <w:color w:val="000000"/>
                <w:sz w:val="24"/>
                <w:szCs w:val="24"/>
              </w:rPr>
              <w:t>2007 год</w:t>
            </w:r>
          </w:p>
        </w:tc>
        <w:tc>
          <w:tcPr>
            <w:tcW w:w="696" w:type="dxa"/>
          </w:tcPr>
          <w:p w:rsidR="00337965" w:rsidRPr="00586CB4" w:rsidRDefault="00337965" w:rsidP="004511BD">
            <w:pPr>
              <w:suppressAutoHyphens/>
              <w:ind w:left="-57" w:right="-57"/>
              <w:jc w:val="center"/>
              <w:rPr>
                <w:sz w:val="24"/>
                <w:szCs w:val="24"/>
              </w:rPr>
            </w:pPr>
            <w:r w:rsidRPr="00586CB4">
              <w:rPr>
                <w:bCs/>
                <w:color w:val="000000"/>
                <w:sz w:val="24"/>
                <w:szCs w:val="24"/>
              </w:rPr>
              <w:t>2008 год</w:t>
            </w:r>
          </w:p>
        </w:tc>
        <w:tc>
          <w:tcPr>
            <w:tcW w:w="698" w:type="dxa"/>
          </w:tcPr>
          <w:p w:rsidR="00337965" w:rsidRPr="00586CB4" w:rsidRDefault="00337965" w:rsidP="004511BD">
            <w:pPr>
              <w:suppressAutoHyphens/>
              <w:ind w:left="-57" w:right="-57"/>
              <w:jc w:val="center"/>
              <w:rPr>
                <w:sz w:val="24"/>
                <w:szCs w:val="24"/>
              </w:rPr>
            </w:pPr>
            <w:r w:rsidRPr="00586CB4">
              <w:rPr>
                <w:bCs/>
                <w:color w:val="000000"/>
                <w:sz w:val="24"/>
                <w:szCs w:val="24"/>
              </w:rPr>
              <w:t>2009 год</w:t>
            </w:r>
          </w:p>
        </w:tc>
        <w:tc>
          <w:tcPr>
            <w:tcW w:w="731" w:type="dxa"/>
          </w:tcPr>
          <w:p w:rsidR="00337965" w:rsidRPr="00586CB4" w:rsidRDefault="00337965" w:rsidP="004511BD">
            <w:pPr>
              <w:suppressAutoHyphens/>
              <w:ind w:left="-57" w:right="-67"/>
              <w:jc w:val="center"/>
              <w:rPr>
                <w:sz w:val="24"/>
                <w:szCs w:val="24"/>
              </w:rPr>
            </w:pPr>
            <w:r w:rsidRPr="00586CB4">
              <w:rPr>
                <w:bCs/>
                <w:color w:val="000000"/>
                <w:sz w:val="24"/>
                <w:szCs w:val="24"/>
              </w:rPr>
              <w:t>2010 год</w:t>
            </w:r>
          </w:p>
        </w:tc>
        <w:tc>
          <w:tcPr>
            <w:tcW w:w="696" w:type="dxa"/>
          </w:tcPr>
          <w:p w:rsidR="00337965" w:rsidRPr="00586CB4" w:rsidRDefault="00337965" w:rsidP="004511BD">
            <w:pPr>
              <w:suppressAutoHyphens/>
              <w:ind w:left="-57" w:right="-57"/>
              <w:jc w:val="center"/>
              <w:rPr>
                <w:sz w:val="24"/>
                <w:szCs w:val="24"/>
              </w:rPr>
            </w:pPr>
            <w:r w:rsidRPr="00586CB4">
              <w:rPr>
                <w:bCs/>
                <w:color w:val="000000"/>
                <w:sz w:val="24"/>
                <w:szCs w:val="24"/>
              </w:rPr>
              <w:t>2011 год</w:t>
            </w:r>
          </w:p>
        </w:tc>
        <w:tc>
          <w:tcPr>
            <w:tcW w:w="674" w:type="dxa"/>
          </w:tcPr>
          <w:p w:rsidR="00337965" w:rsidRPr="00586CB4" w:rsidRDefault="00337965" w:rsidP="004511BD">
            <w:pPr>
              <w:suppressAutoHyphens/>
              <w:ind w:left="-57" w:right="-57"/>
              <w:jc w:val="center"/>
              <w:rPr>
                <w:sz w:val="24"/>
                <w:szCs w:val="24"/>
              </w:rPr>
            </w:pPr>
            <w:r w:rsidRPr="00586CB4">
              <w:rPr>
                <w:bCs/>
                <w:color w:val="000000"/>
                <w:sz w:val="24"/>
                <w:szCs w:val="24"/>
              </w:rPr>
              <w:t>2012 год</w:t>
            </w:r>
          </w:p>
        </w:tc>
        <w:tc>
          <w:tcPr>
            <w:tcW w:w="629" w:type="dxa"/>
          </w:tcPr>
          <w:p w:rsidR="00337965" w:rsidRPr="00586CB4" w:rsidRDefault="00337965" w:rsidP="004511BD">
            <w:pPr>
              <w:suppressAutoHyphens/>
              <w:ind w:left="-57" w:right="-57"/>
              <w:jc w:val="center"/>
              <w:rPr>
                <w:sz w:val="24"/>
                <w:szCs w:val="24"/>
              </w:rPr>
            </w:pPr>
            <w:r w:rsidRPr="00586CB4">
              <w:rPr>
                <w:bCs/>
                <w:color w:val="000000"/>
                <w:sz w:val="24"/>
                <w:szCs w:val="24"/>
              </w:rPr>
              <w:t>2013 год</w:t>
            </w:r>
          </w:p>
        </w:tc>
        <w:tc>
          <w:tcPr>
            <w:tcW w:w="685" w:type="dxa"/>
          </w:tcPr>
          <w:p w:rsidR="00337965" w:rsidRPr="00586CB4" w:rsidRDefault="00337965" w:rsidP="004511BD">
            <w:pPr>
              <w:suppressAutoHyphens/>
              <w:ind w:left="-57" w:right="-57"/>
              <w:jc w:val="center"/>
              <w:rPr>
                <w:sz w:val="24"/>
                <w:szCs w:val="24"/>
              </w:rPr>
            </w:pPr>
            <w:r w:rsidRPr="00586CB4">
              <w:rPr>
                <w:bCs/>
                <w:color w:val="000000"/>
                <w:sz w:val="24"/>
                <w:szCs w:val="24"/>
              </w:rPr>
              <w:t>2014 год</w:t>
            </w:r>
          </w:p>
        </w:tc>
        <w:tc>
          <w:tcPr>
            <w:tcW w:w="685" w:type="dxa"/>
          </w:tcPr>
          <w:p w:rsidR="00337965" w:rsidRPr="00586CB4" w:rsidRDefault="00337965" w:rsidP="004511BD">
            <w:pPr>
              <w:suppressAutoHyphens/>
              <w:ind w:left="-57" w:right="-57"/>
              <w:jc w:val="center"/>
              <w:rPr>
                <w:bCs/>
                <w:color w:val="000000"/>
                <w:sz w:val="24"/>
                <w:szCs w:val="24"/>
              </w:rPr>
            </w:pPr>
            <w:r w:rsidRPr="00586CB4">
              <w:rPr>
                <w:bCs/>
                <w:color w:val="000000"/>
                <w:sz w:val="24"/>
                <w:szCs w:val="24"/>
              </w:rPr>
              <w:t>2015 год</w:t>
            </w:r>
          </w:p>
        </w:tc>
      </w:tr>
      <w:tr w:rsidR="00337965" w:rsidRPr="00586CB4" w:rsidTr="004511BD">
        <w:trPr>
          <w:trHeight w:val="263"/>
        </w:trPr>
        <w:tc>
          <w:tcPr>
            <w:tcW w:w="549" w:type="dxa"/>
            <w:tcMar>
              <w:left w:w="98" w:type="dxa"/>
            </w:tcMar>
          </w:tcPr>
          <w:p w:rsidR="00337965" w:rsidRPr="00586CB4" w:rsidRDefault="00337965" w:rsidP="004511BD">
            <w:pPr>
              <w:suppressAutoHyphens/>
              <w:ind w:left="-57" w:right="-57"/>
              <w:jc w:val="center"/>
              <w:rPr>
                <w:color w:val="000000"/>
                <w:sz w:val="24"/>
                <w:szCs w:val="24"/>
              </w:rPr>
            </w:pPr>
            <w:r>
              <w:rPr>
                <w:color w:val="000000"/>
                <w:sz w:val="24"/>
                <w:szCs w:val="24"/>
              </w:rPr>
              <w:t>1</w:t>
            </w:r>
          </w:p>
        </w:tc>
        <w:tc>
          <w:tcPr>
            <w:tcW w:w="2194" w:type="dxa"/>
          </w:tcPr>
          <w:p w:rsidR="00337965" w:rsidRPr="00586CB4" w:rsidRDefault="00337965" w:rsidP="004511BD">
            <w:pPr>
              <w:suppressAutoHyphens/>
              <w:ind w:left="-57" w:right="-57"/>
              <w:jc w:val="center"/>
              <w:rPr>
                <w:color w:val="000000"/>
                <w:sz w:val="24"/>
                <w:szCs w:val="24"/>
              </w:rPr>
            </w:pPr>
            <w:r>
              <w:rPr>
                <w:color w:val="000000"/>
                <w:sz w:val="24"/>
                <w:szCs w:val="24"/>
              </w:rPr>
              <w:t>2</w:t>
            </w:r>
          </w:p>
        </w:tc>
        <w:tc>
          <w:tcPr>
            <w:tcW w:w="691" w:type="dxa"/>
          </w:tcPr>
          <w:p w:rsidR="00337965" w:rsidRPr="00586CB4" w:rsidRDefault="00337965" w:rsidP="004511BD">
            <w:pPr>
              <w:suppressAutoHyphens/>
              <w:ind w:left="-57" w:right="-57"/>
              <w:jc w:val="center"/>
              <w:rPr>
                <w:sz w:val="24"/>
                <w:szCs w:val="24"/>
              </w:rPr>
            </w:pPr>
            <w:r>
              <w:rPr>
                <w:sz w:val="24"/>
                <w:szCs w:val="24"/>
              </w:rPr>
              <w:t>3</w:t>
            </w:r>
          </w:p>
        </w:tc>
        <w:tc>
          <w:tcPr>
            <w:tcW w:w="609" w:type="dxa"/>
          </w:tcPr>
          <w:p w:rsidR="00337965" w:rsidRPr="00586CB4" w:rsidRDefault="00337965" w:rsidP="004511BD">
            <w:pPr>
              <w:suppressAutoHyphens/>
              <w:ind w:left="-57" w:right="-57"/>
              <w:jc w:val="center"/>
              <w:rPr>
                <w:color w:val="000000"/>
                <w:sz w:val="24"/>
                <w:szCs w:val="24"/>
              </w:rPr>
            </w:pPr>
            <w:r>
              <w:rPr>
                <w:color w:val="000000"/>
                <w:sz w:val="24"/>
                <w:szCs w:val="24"/>
              </w:rPr>
              <w:t>4</w:t>
            </w:r>
          </w:p>
        </w:tc>
        <w:tc>
          <w:tcPr>
            <w:tcW w:w="696" w:type="dxa"/>
          </w:tcPr>
          <w:p w:rsidR="00337965" w:rsidRPr="00586CB4" w:rsidRDefault="00337965" w:rsidP="004511BD">
            <w:pPr>
              <w:suppressAutoHyphens/>
              <w:ind w:left="-57" w:right="-57"/>
              <w:jc w:val="center"/>
              <w:rPr>
                <w:color w:val="000000"/>
                <w:sz w:val="24"/>
                <w:szCs w:val="24"/>
              </w:rPr>
            </w:pPr>
            <w:r>
              <w:rPr>
                <w:color w:val="000000"/>
                <w:sz w:val="24"/>
                <w:szCs w:val="24"/>
              </w:rPr>
              <w:t>5</w:t>
            </w:r>
          </w:p>
        </w:tc>
        <w:tc>
          <w:tcPr>
            <w:tcW w:w="698" w:type="dxa"/>
          </w:tcPr>
          <w:p w:rsidR="00337965" w:rsidRPr="00586CB4" w:rsidRDefault="00337965" w:rsidP="004511BD">
            <w:pPr>
              <w:suppressAutoHyphens/>
              <w:ind w:left="-57" w:right="-57"/>
              <w:jc w:val="center"/>
              <w:rPr>
                <w:color w:val="000000"/>
                <w:sz w:val="24"/>
                <w:szCs w:val="24"/>
              </w:rPr>
            </w:pPr>
            <w:r>
              <w:rPr>
                <w:color w:val="000000"/>
                <w:sz w:val="24"/>
                <w:szCs w:val="24"/>
              </w:rPr>
              <w:t>6</w:t>
            </w:r>
          </w:p>
        </w:tc>
        <w:tc>
          <w:tcPr>
            <w:tcW w:w="731" w:type="dxa"/>
          </w:tcPr>
          <w:p w:rsidR="00337965" w:rsidRPr="00586CB4" w:rsidRDefault="00337965" w:rsidP="004511BD">
            <w:pPr>
              <w:suppressAutoHyphens/>
              <w:ind w:left="-57" w:right="-57"/>
              <w:jc w:val="center"/>
              <w:rPr>
                <w:color w:val="000000"/>
                <w:sz w:val="24"/>
                <w:szCs w:val="24"/>
              </w:rPr>
            </w:pPr>
            <w:r>
              <w:rPr>
                <w:color w:val="000000"/>
                <w:sz w:val="24"/>
                <w:szCs w:val="24"/>
              </w:rPr>
              <w:t>7</w:t>
            </w:r>
          </w:p>
        </w:tc>
        <w:tc>
          <w:tcPr>
            <w:tcW w:w="696" w:type="dxa"/>
          </w:tcPr>
          <w:p w:rsidR="00337965" w:rsidRPr="00586CB4" w:rsidRDefault="00337965" w:rsidP="004511BD">
            <w:pPr>
              <w:suppressAutoHyphens/>
              <w:ind w:left="-57" w:right="-57"/>
              <w:jc w:val="center"/>
              <w:rPr>
                <w:color w:val="000000"/>
                <w:sz w:val="24"/>
                <w:szCs w:val="24"/>
              </w:rPr>
            </w:pPr>
            <w:r>
              <w:rPr>
                <w:color w:val="000000"/>
                <w:sz w:val="24"/>
                <w:szCs w:val="24"/>
              </w:rPr>
              <w:t>8</w:t>
            </w:r>
          </w:p>
        </w:tc>
        <w:tc>
          <w:tcPr>
            <w:tcW w:w="674" w:type="dxa"/>
          </w:tcPr>
          <w:p w:rsidR="00337965" w:rsidRPr="00586CB4" w:rsidRDefault="00337965" w:rsidP="004511BD">
            <w:pPr>
              <w:suppressAutoHyphens/>
              <w:ind w:left="-57" w:right="-57"/>
              <w:jc w:val="center"/>
              <w:rPr>
                <w:color w:val="000000"/>
                <w:sz w:val="24"/>
                <w:szCs w:val="24"/>
              </w:rPr>
            </w:pPr>
            <w:r>
              <w:rPr>
                <w:color w:val="000000"/>
                <w:sz w:val="24"/>
                <w:szCs w:val="24"/>
              </w:rPr>
              <w:t>9</w:t>
            </w:r>
          </w:p>
        </w:tc>
        <w:tc>
          <w:tcPr>
            <w:tcW w:w="629" w:type="dxa"/>
          </w:tcPr>
          <w:p w:rsidR="00337965" w:rsidRPr="00586CB4" w:rsidRDefault="00337965" w:rsidP="004511BD">
            <w:pPr>
              <w:suppressAutoHyphens/>
              <w:ind w:left="-57" w:right="-57"/>
              <w:jc w:val="center"/>
              <w:rPr>
                <w:color w:val="000000"/>
                <w:sz w:val="24"/>
                <w:szCs w:val="24"/>
              </w:rPr>
            </w:pPr>
            <w:r>
              <w:rPr>
                <w:color w:val="000000"/>
                <w:sz w:val="24"/>
                <w:szCs w:val="24"/>
              </w:rPr>
              <w:t>10</w:t>
            </w:r>
          </w:p>
        </w:tc>
        <w:tc>
          <w:tcPr>
            <w:tcW w:w="685" w:type="dxa"/>
          </w:tcPr>
          <w:p w:rsidR="00337965" w:rsidRPr="00586CB4" w:rsidRDefault="00337965" w:rsidP="004511BD">
            <w:pPr>
              <w:suppressAutoHyphens/>
              <w:ind w:left="-57" w:right="-57"/>
              <w:jc w:val="center"/>
              <w:rPr>
                <w:color w:val="000000"/>
                <w:sz w:val="24"/>
                <w:szCs w:val="24"/>
              </w:rPr>
            </w:pPr>
            <w:r>
              <w:rPr>
                <w:color w:val="000000"/>
                <w:sz w:val="24"/>
                <w:szCs w:val="24"/>
              </w:rPr>
              <w:t>11</w:t>
            </w:r>
          </w:p>
        </w:tc>
        <w:tc>
          <w:tcPr>
            <w:tcW w:w="685" w:type="dxa"/>
          </w:tcPr>
          <w:p w:rsidR="00337965" w:rsidRPr="00586CB4" w:rsidRDefault="00337965" w:rsidP="004511BD">
            <w:pPr>
              <w:suppressAutoHyphens/>
              <w:ind w:left="-57" w:right="-57"/>
              <w:jc w:val="center"/>
              <w:rPr>
                <w:color w:val="000000"/>
                <w:sz w:val="24"/>
                <w:szCs w:val="24"/>
              </w:rPr>
            </w:pPr>
            <w:r>
              <w:rPr>
                <w:color w:val="000000"/>
                <w:sz w:val="24"/>
                <w:szCs w:val="24"/>
              </w:rPr>
              <w:t>12</w:t>
            </w:r>
          </w:p>
        </w:tc>
      </w:tr>
      <w:tr w:rsidR="00337965" w:rsidRPr="00586CB4" w:rsidTr="004511BD">
        <w:trPr>
          <w:trHeight w:val="273"/>
        </w:trPr>
        <w:tc>
          <w:tcPr>
            <w:tcW w:w="549" w:type="dxa"/>
            <w:tcMar>
              <w:left w:w="98" w:type="dxa"/>
            </w:tcMar>
          </w:tcPr>
          <w:p w:rsidR="00337965" w:rsidRPr="00586CB4" w:rsidRDefault="00337965" w:rsidP="004511BD">
            <w:pPr>
              <w:suppressAutoHyphens/>
              <w:ind w:left="-57" w:right="-57"/>
              <w:jc w:val="center"/>
              <w:rPr>
                <w:color w:val="000000"/>
                <w:sz w:val="24"/>
                <w:szCs w:val="24"/>
              </w:rPr>
            </w:pPr>
            <w:r>
              <w:rPr>
                <w:color w:val="000000"/>
                <w:sz w:val="24"/>
                <w:szCs w:val="24"/>
              </w:rPr>
              <w:lastRenderedPageBreak/>
              <w:t>1</w:t>
            </w:r>
          </w:p>
        </w:tc>
        <w:tc>
          <w:tcPr>
            <w:tcW w:w="2194" w:type="dxa"/>
          </w:tcPr>
          <w:p w:rsidR="00337965" w:rsidRPr="00586CB4" w:rsidRDefault="00337965" w:rsidP="004511BD">
            <w:pPr>
              <w:suppressAutoHyphens/>
              <w:ind w:left="-57" w:right="-57"/>
              <w:jc w:val="center"/>
              <w:rPr>
                <w:color w:val="000000"/>
                <w:sz w:val="24"/>
                <w:szCs w:val="24"/>
              </w:rPr>
            </w:pPr>
            <w:r>
              <w:rPr>
                <w:color w:val="000000"/>
                <w:sz w:val="24"/>
                <w:szCs w:val="24"/>
              </w:rPr>
              <w:t>2</w:t>
            </w:r>
          </w:p>
        </w:tc>
        <w:tc>
          <w:tcPr>
            <w:tcW w:w="691" w:type="dxa"/>
          </w:tcPr>
          <w:p w:rsidR="00337965" w:rsidRPr="00586CB4" w:rsidRDefault="00337965" w:rsidP="004511BD">
            <w:pPr>
              <w:suppressAutoHyphens/>
              <w:ind w:left="-57" w:right="-57"/>
              <w:jc w:val="center"/>
              <w:rPr>
                <w:sz w:val="24"/>
                <w:szCs w:val="24"/>
              </w:rPr>
            </w:pPr>
            <w:r>
              <w:rPr>
                <w:sz w:val="24"/>
                <w:szCs w:val="24"/>
              </w:rPr>
              <w:t>3</w:t>
            </w:r>
          </w:p>
        </w:tc>
        <w:tc>
          <w:tcPr>
            <w:tcW w:w="609" w:type="dxa"/>
          </w:tcPr>
          <w:p w:rsidR="00337965" w:rsidRPr="00586CB4" w:rsidRDefault="00337965" w:rsidP="004511BD">
            <w:pPr>
              <w:suppressAutoHyphens/>
              <w:ind w:left="-57" w:right="-57"/>
              <w:jc w:val="center"/>
              <w:rPr>
                <w:color w:val="000000"/>
                <w:sz w:val="24"/>
                <w:szCs w:val="24"/>
              </w:rPr>
            </w:pPr>
            <w:r>
              <w:rPr>
                <w:color w:val="000000"/>
                <w:sz w:val="24"/>
                <w:szCs w:val="24"/>
              </w:rPr>
              <w:t>4</w:t>
            </w:r>
          </w:p>
        </w:tc>
        <w:tc>
          <w:tcPr>
            <w:tcW w:w="696" w:type="dxa"/>
          </w:tcPr>
          <w:p w:rsidR="00337965" w:rsidRPr="00586CB4" w:rsidRDefault="00337965" w:rsidP="004511BD">
            <w:pPr>
              <w:suppressAutoHyphens/>
              <w:ind w:left="-57" w:right="-57"/>
              <w:jc w:val="center"/>
              <w:rPr>
                <w:color w:val="000000"/>
                <w:sz w:val="24"/>
                <w:szCs w:val="24"/>
              </w:rPr>
            </w:pPr>
            <w:r>
              <w:rPr>
                <w:color w:val="000000"/>
                <w:sz w:val="24"/>
                <w:szCs w:val="24"/>
              </w:rPr>
              <w:t>5</w:t>
            </w:r>
          </w:p>
        </w:tc>
        <w:tc>
          <w:tcPr>
            <w:tcW w:w="698" w:type="dxa"/>
          </w:tcPr>
          <w:p w:rsidR="00337965" w:rsidRPr="00586CB4" w:rsidRDefault="00337965" w:rsidP="004511BD">
            <w:pPr>
              <w:suppressAutoHyphens/>
              <w:ind w:left="-57" w:right="-57"/>
              <w:jc w:val="center"/>
              <w:rPr>
                <w:color w:val="000000"/>
                <w:sz w:val="24"/>
                <w:szCs w:val="24"/>
              </w:rPr>
            </w:pPr>
            <w:r>
              <w:rPr>
                <w:color w:val="000000"/>
                <w:sz w:val="24"/>
                <w:szCs w:val="24"/>
              </w:rPr>
              <w:t>6</w:t>
            </w:r>
          </w:p>
        </w:tc>
        <w:tc>
          <w:tcPr>
            <w:tcW w:w="731" w:type="dxa"/>
          </w:tcPr>
          <w:p w:rsidR="00337965" w:rsidRPr="00586CB4" w:rsidRDefault="00337965" w:rsidP="004511BD">
            <w:pPr>
              <w:suppressAutoHyphens/>
              <w:ind w:left="-57" w:right="-57"/>
              <w:jc w:val="center"/>
              <w:rPr>
                <w:color w:val="000000"/>
                <w:sz w:val="24"/>
                <w:szCs w:val="24"/>
              </w:rPr>
            </w:pPr>
            <w:r>
              <w:rPr>
                <w:color w:val="000000"/>
                <w:sz w:val="24"/>
                <w:szCs w:val="24"/>
              </w:rPr>
              <w:t>7</w:t>
            </w:r>
          </w:p>
        </w:tc>
        <w:tc>
          <w:tcPr>
            <w:tcW w:w="696" w:type="dxa"/>
          </w:tcPr>
          <w:p w:rsidR="00337965" w:rsidRPr="00586CB4" w:rsidRDefault="00337965" w:rsidP="004511BD">
            <w:pPr>
              <w:suppressAutoHyphens/>
              <w:ind w:left="-57" w:right="-57"/>
              <w:jc w:val="center"/>
              <w:rPr>
                <w:color w:val="000000"/>
                <w:sz w:val="24"/>
                <w:szCs w:val="24"/>
              </w:rPr>
            </w:pPr>
            <w:r>
              <w:rPr>
                <w:color w:val="000000"/>
                <w:sz w:val="24"/>
                <w:szCs w:val="24"/>
              </w:rPr>
              <w:t>8</w:t>
            </w:r>
          </w:p>
        </w:tc>
        <w:tc>
          <w:tcPr>
            <w:tcW w:w="674" w:type="dxa"/>
          </w:tcPr>
          <w:p w:rsidR="00337965" w:rsidRPr="00586CB4" w:rsidRDefault="00337965" w:rsidP="004511BD">
            <w:pPr>
              <w:suppressAutoHyphens/>
              <w:ind w:left="-57" w:right="-57"/>
              <w:jc w:val="center"/>
              <w:rPr>
                <w:color w:val="000000"/>
                <w:sz w:val="24"/>
                <w:szCs w:val="24"/>
              </w:rPr>
            </w:pPr>
            <w:r>
              <w:rPr>
                <w:color w:val="000000"/>
                <w:sz w:val="24"/>
                <w:szCs w:val="24"/>
              </w:rPr>
              <w:t>9</w:t>
            </w:r>
          </w:p>
        </w:tc>
        <w:tc>
          <w:tcPr>
            <w:tcW w:w="629" w:type="dxa"/>
          </w:tcPr>
          <w:p w:rsidR="00337965" w:rsidRPr="00586CB4" w:rsidRDefault="00337965" w:rsidP="004511BD">
            <w:pPr>
              <w:suppressAutoHyphens/>
              <w:ind w:left="-57" w:right="-57"/>
              <w:jc w:val="center"/>
              <w:rPr>
                <w:color w:val="000000"/>
                <w:sz w:val="24"/>
                <w:szCs w:val="24"/>
              </w:rPr>
            </w:pPr>
            <w:r>
              <w:rPr>
                <w:color w:val="000000"/>
                <w:sz w:val="24"/>
                <w:szCs w:val="24"/>
              </w:rPr>
              <w:t>10</w:t>
            </w:r>
          </w:p>
        </w:tc>
        <w:tc>
          <w:tcPr>
            <w:tcW w:w="685" w:type="dxa"/>
          </w:tcPr>
          <w:p w:rsidR="00337965" w:rsidRPr="00586CB4" w:rsidRDefault="00337965" w:rsidP="004511BD">
            <w:pPr>
              <w:suppressAutoHyphens/>
              <w:ind w:left="-57" w:right="-57"/>
              <w:jc w:val="center"/>
              <w:rPr>
                <w:color w:val="000000"/>
                <w:sz w:val="24"/>
                <w:szCs w:val="24"/>
              </w:rPr>
            </w:pPr>
            <w:r>
              <w:rPr>
                <w:color w:val="000000"/>
                <w:sz w:val="24"/>
                <w:szCs w:val="24"/>
              </w:rPr>
              <w:t>11</w:t>
            </w:r>
          </w:p>
        </w:tc>
        <w:tc>
          <w:tcPr>
            <w:tcW w:w="685" w:type="dxa"/>
          </w:tcPr>
          <w:p w:rsidR="00337965" w:rsidRPr="00586CB4" w:rsidRDefault="00337965" w:rsidP="004511BD">
            <w:pPr>
              <w:suppressAutoHyphens/>
              <w:ind w:left="-57" w:right="-57"/>
              <w:jc w:val="center"/>
              <w:rPr>
                <w:color w:val="000000"/>
                <w:sz w:val="24"/>
                <w:szCs w:val="24"/>
              </w:rPr>
            </w:pPr>
            <w:r>
              <w:rPr>
                <w:color w:val="000000"/>
                <w:sz w:val="24"/>
                <w:szCs w:val="24"/>
              </w:rPr>
              <w:t>12</w:t>
            </w:r>
          </w:p>
        </w:tc>
      </w:tr>
      <w:tr w:rsidR="00337965" w:rsidRPr="00586CB4" w:rsidTr="004511BD">
        <w:trPr>
          <w:trHeight w:val="1140"/>
        </w:trPr>
        <w:tc>
          <w:tcPr>
            <w:tcW w:w="549" w:type="dxa"/>
            <w:tcMar>
              <w:left w:w="98" w:type="dxa"/>
            </w:tcMar>
          </w:tcPr>
          <w:p w:rsidR="00337965" w:rsidRPr="00586CB4" w:rsidRDefault="00337965" w:rsidP="004511BD">
            <w:pPr>
              <w:suppressAutoHyphens/>
              <w:ind w:left="-57" w:right="-57"/>
              <w:jc w:val="center"/>
              <w:rPr>
                <w:color w:val="000000"/>
                <w:sz w:val="24"/>
                <w:szCs w:val="24"/>
              </w:rPr>
            </w:pPr>
            <w:r w:rsidRPr="00586CB4">
              <w:rPr>
                <w:color w:val="000000"/>
                <w:sz w:val="24"/>
                <w:szCs w:val="24"/>
              </w:rPr>
              <w:t>1.</w:t>
            </w:r>
          </w:p>
        </w:tc>
        <w:tc>
          <w:tcPr>
            <w:tcW w:w="2194" w:type="dxa"/>
          </w:tcPr>
          <w:p w:rsidR="00337965" w:rsidRPr="00586CB4" w:rsidRDefault="00337965" w:rsidP="004511BD">
            <w:pPr>
              <w:suppressAutoHyphens/>
              <w:ind w:left="-57" w:right="-57"/>
              <w:rPr>
                <w:color w:val="000000"/>
                <w:sz w:val="24"/>
                <w:szCs w:val="24"/>
              </w:rPr>
            </w:pPr>
            <w:r w:rsidRPr="00586CB4">
              <w:rPr>
                <w:color w:val="000000"/>
                <w:sz w:val="24"/>
                <w:szCs w:val="24"/>
              </w:rPr>
              <w:t>Естественный прирост (убыль) населения в расчете на 1 тыс. человек</w:t>
            </w:r>
          </w:p>
        </w:tc>
        <w:tc>
          <w:tcPr>
            <w:tcW w:w="691" w:type="dxa"/>
          </w:tcPr>
          <w:p w:rsidR="00337965" w:rsidRPr="00586CB4" w:rsidRDefault="00337965" w:rsidP="004511BD">
            <w:pPr>
              <w:suppressAutoHyphens/>
              <w:ind w:left="-57" w:right="-57"/>
              <w:jc w:val="center"/>
              <w:rPr>
                <w:sz w:val="24"/>
                <w:szCs w:val="24"/>
              </w:rPr>
            </w:pPr>
            <w:r w:rsidRPr="00586CB4">
              <w:rPr>
                <w:sz w:val="24"/>
                <w:szCs w:val="24"/>
              </w:rPr>
              <w:t>‰</w:t>
            </w:r>
          </w:p>
        </w:tc>
        <w:tc>
          <w:tcPr>
            <w:tcW w:w="609" w:type="dxa"/>
          </w:tcPr>
          <w:p w:rsidR="00337965" w:rsidRPr="00586CB4" w:rsidRDefault="00337965" w:rsidP="004511BD">
            <w:pPr>
              <w:suppressAutoHyphens/>
              <w:ind w:left="-57" w:right="-57"/>
              <w:jc w:val="center"/>
              <w:rPr>
                <w:color w:val="000000"/>
                <w:sz w:val="24"/>
                <w:szCs w:val="24"/>
              </w:rPr>
            </w:pPr>
            <w:r w:rsidRPr="00586CB4">
              <w:rPr>
                <w:color w:val="000000"/>
                <w:sz w:val="24"/>
                <w:szCs w:val="24"/>
              </w:rPr>
              <w:t>– 4,3</w:t>
            </w:r>
          </w:p>
        </w:tc>
        <w:tc>
          <w:tcPr>
            <w:tcW w:w="696" w:type="dxa"/>
          </w:tcPr>
          <w:p w:rsidR="00337965" w:rsidRPr="00586CB4" w:rsidRDefault="00337965" w:rsidP="004511BD">
            <w:pPr>
              <w:suppressAutoHyphens/>
              <w:ind w:left="-57" w:right="-57"/>
              <w:jc w:val="center"/>
              <w:rPr>
                <w:color w:val="000000"/>
                <w:sz w:val="24"/>
                <w:szCs w:val="24"/>
              </w:rPr>
            </w:pPr>
            <w:r w:rsidRPr="00586CB4">
              <w:rPr>
                <w:color w:val="000000"/>
                <w:sz w:val="24"/>
                <w:szCs w:val="24"/>
              </w:rPr>
              <w:t>– 3,3</w:t>
            </w:r>
          </w:p>
        </w:tc>
        <w:tc>
          <w:tcPr>
            <w:tcW w:w="698" w:type="dxa"/>
          </w:tcPr>
          <w:p w:rsidR="00337965" w:rsidRPr="00586CB4" w:rsidRDefault="00337965" w:rsidP="004511BD">
            <w:pPr>
              <w:suppressAutoHyphens/>
              <w:ind w:left="-57" w:right="-57"/>
              <w:jc w:val="center"/>
              <w:rPr>
                <w:color w:val="000000"/>
                <w:sz w:val="24"/>
                <w:szCs w:val="24"/>
              </w:rPr>
            </w:pPr>
            <w:r w:rsidRPr="00586CB4">
              <w:rPr>
                <w:color w:val="000000"/>
                <w:sz w:val="24"/>
                <w:szCs w:val="24"/>
              </w:rPr>
              <w:t>– 2,9</w:t>
            </w:r>
          </w:p>
        </w:tc>
        <w:tc>
          <w:tcPr>
            <w:tcW w:w="731" w:type="dxa"/>
          </w:tcPr>
          <w:p w:rsidR="00337965" w:rsidRPr="00586CB4" w:rsidRDefault="00337965" w:rsidP="004511BD">
            <w:pPr>
              <w:suppressAutoHyphens/>
              <w:ind w:left="-57" w:right="-57"/>
              <w:jc w:val="center"/>
              <w:rPr>
                <w:color w:val="000000"/>
                <w:sz w:val="24"/>
                <w:szCs w:val="24"/>
              </w:rPr>
            </w:pPr>
            <w:r w:rsidRPr="00586CB4">
              <w:rPr>
                <w:color w:val="000000"/>
                <w:sz w:val="24"/>
                <w:szCs w:val="24"/>
              </w:rPr>
              <w:t xml:space="preserve">– </w:t>
            </w:r>
            <w:r>
              <w:rPr>
                <w:color w:val="000000"/>
                <w:sz w:val="24"/>
                <w:szCs w:val="24"/>
              </w:rPr>
              <w:t>3,9</w:t>
            </w:r>
          </w:p>
        </w:tc>
        <w:tc>
          <w:tcPr>
            <w:tcW w:w="696" w:type="dxa"/>
          </w:tcPr>
          <w:p w:rsidR="00337965" w:rsidRPr="00586CB4" w:rsidRDefault="00337965" w:rsidP="004511BD">
            <w:pPr>
              <w:suppressAutoHyphens/>
              <w:ind w:left="-57" w:right="-57"/>
              <w:jc w:val="center"/>
              <w:rPr>
                <w:color w:val="000000"/>
                <w:sz w:val="24"/>
                <w:szCs w:val="24"/>
              </w:rPr>
            </w:pPr>
            <w:r w:rsidRPr="00586CB4">
              <w:rPr>
                <w:color w:val="000000"/>
                <w:sz w:val="24"/>
                <w:szCs w:val="24"/>
              </w:rPr>
              <w:t xml:space="preserve">– </w:t>
            </w:r>
            <w:r>
              <w:rPr>
                <w:color w:val="000000"/>
                <w:sz w:val="24"/>
                <w:szCs w:val="24"/>
              </w:rPr>
              <w:t>2,9</w:t>
            </w:r>
          </w:p>
        </w:tc>
        <w:tc>
          <w:tcPr>
            <w:tcW w:w="674" w:type="dxa"/>
          </w:tcPr>
          <w:p w:rsidR="00337965" w:rsidRPr="00586CB4" w:rsidRDefault="00337965" w:rsidP="004511BD">
            <w:pPr>
              <w:suppressAutoHyphens/>
              <w:ind w:left="-57" w:right="-57"/>
              <w:jc w:val="center"/>
              <w:rPr>
                <w:color w:val="000000"/>
                <w:sz w:val="24"/>
                <w:szCs w:val="24"/>
              </w:rPr>
            </w:pPr>
            <w:r w:rsidRPr="00586CB4">
              <w:rPr>
                <w:color w:val="000000"/>
                <w:sz w:val="24"/>
                <w:szCs w:val="24"/>
              </w:rPr>
              <w:t xml:space="preserve">– </w:t>
            </w:r>
            <w:r>
              <w:rPr>
                <w:color w:val="000000"/>
                <w:sz w:val="24"/>
                <w:szCs w:val="24"/>
              </w:rPr>
              <w:t>1,9</w:t>
            </w:r>
          </w:p>
        </w:tc>
        <w:tc>
          <w:tcPr>
            <w:tcW w:w="629" w:type="dxa"/>
          </w:tcPr>
          <w:p w:rsidR="00337965" w:rsidRPr="00586CB4" w:rsidRDefault="00337965" w:rsidP="004511BD">
            <w:pPr>
              <w:suppressAutoHyphens/>
              <w:ind w:left="-57" w:right="-57"/>
              <w:jc w:val="center"/>
              <w:rPr>
                <w:color w:val="000000"/>
                <w:sz w:val="24"/>
                <w:szCs w:val="24"/>
              </w:rPr>
            </w:pPr>
            <w:r w:rsidRPr="00586CB4">
              <w:rPr>
                <w:color w:val="000000"/>
                <w:sz w:val="24"/>
                <w:szCs w:val="24"/>
              </w:rPr>
              <w:t>– 2,2</w:t>
            </w:r>
          </w:p>
        </w:tc>
        <w:tc>
          <w:tcPr>
            <w:tcW w:w="685" w:type="dxa"/>
          </w:tcPr>
          <w:p w:rsidR="00337965" w:rsidRPr="00586CB4" w:rsidRDefault="00337965" w:rsidP="004511BD">
            <w:pPr>
              <w:suppressAutoHyphens/>
              <w:ind w:left="-57" w:right="-57"/>
              <w:jc w:val="center"/>
              <w:rPr>
                <w:color w:val="000000"/>
                <w:sz w:val="24"/>
                <w:szCs w:val="24"/>
              </w:rPr>
            </w:pPr>
            <w:r w:rsidRPr="00586CB4">
              <w:rPr>
                <w:color w:val="000000"/>
                <w:sz w:val="24"/>
                <w:szCs w:val="24"/>
              </w:rPr>
              <w:t xml:space="preserve">– </w:t>
            </w:r>
            <w:r>
              <w:rPr>
                <w:color w:val="000000"/>
                <w:sz w:val="24"/>
                <w:szCs w:val="24"/>
              </w:rPr>
              <w:t>2,1</w:t>
            </w:r>
          </w:p>
        </w:tc>
        <w:tc>
          <w:tcPr>
            <w:tcW w:w="685" w:type="dxa"/>
          </w:tcPr>
          <w:p w:rsidR="00337965" w:rsidRPr="00586CB4" w:rsidRDefault="00337965" w:rsidP="004511BD">
            <w:pPr>
              <w:suppressAutoHyphens/>
              <w:ind w:left="-57" w:right="-57"/>
              <w:jc w:val="center"/>
              <w:rPr>
                <w:color w:val="000000"/>
                <w:sz w:val="24"/>
                <w:szCs w:val="24"/>
              </w:rPr>
            </w:pPr>
            <w:r w:rsidRPr="00586CB4">
              <w:rPr>
                <w:color w:val="000000"/>
                <w:sz w:val="24"/>
                <w:szCs w:val="24"/>
              </w:rPr>
              <w:t>-1,5</w:t>
            </w:r>
          </w:p>
        </w:tc>
      </w:tr>
      <w:tr w:rsidR="00337965" w:rsidRPr="00586CB4" w:rsidTr="004511BD">
        <w:trPr>
          <w:trHeight w:val="817"/>
        </w:trPr>
        <w:tc>
          <w:tcPr>
            <w:tcW w:w="549" w:type="dxa"/>
            <w:tcMar>
              <w:left w:w="98" w:type="dxa"/>
            </w:tcMar>
          </w:tcPr>
          <w:p w:rsidR="00337965" w:rsidRPr="00586CB4" w:rsidRDefault="00337965" w:rsidP="004511BD">
            <w:pPr>
              <w:suppressAutoHyphens/>
              <w:ind w:left="-57" w:right="-57"/>
              <w:jc w:val="center"/>
              <w:rPr>
                <w:sz w:val="24"/>
                <w:szCs w:val="24"/>
              </w:rPr>
            </w:pPr>
            <w:r w:rsidRPr="00586CB4">
              <w:rPr>
                <w:color w:val="000000"/>
                <w:sz w:val="24"/>
                <w:szCs w:val="24"/>
              </w:rPr>
              <w:t>2.</w:t>
            </w:r>
          </w:p>
        </w:tc>
        <w:tc>
          <w:tcPr>
            <w:tcW w:w="2194" w:type="dxa"/>
          </w:tcPr>
          <w:p w:rsidR="00337965" w:rsidRPr="00586CB4" w:rsidRDefault="00337965" w:rsidP="004511BD">
            <w:pPr>
              <w:suppressAutoHyphens/>
              <w:ind w:left="-57" w:right="-57"/>
              <w:rPr>
                <w:sz w:val="24"/>
                <w:szCs w:val="24"/>
              </w:rPr>
            </w:pPr>
            <w:r w:rsidRPr="00586CB4">
              <w:rPr>
                <w:color w:val="000000"/>
                <w:sz w:val="24"/>
                <w:szCs w:val="24"/>
              </w:rPr>
              <w:t>Механический прирост (убыль) населения</w:t>
            </w:r>
          </w:p>
        </w:tc>
        <w:tc>
          <w:tcPr>
            <w:tcW w:w="691" w:type="dxa"/>
          </w:tcPr>
          <w:p w:rsidR="00337965" w:rsidRPr="00586CB4" w:rsidRDefault="00337965" w:rsidP="004511BD">
            <w:pPr>
              <w:suppressAutoHyphens/>
              <w:ind w:left="-57" w:right="-57"/>
              <w:jc w:val="center"/>
              <w:rPr>
                <w:sz w:val="24"/>
                <w:szCs w:val="24"/>
              </w:rPr>
            </w:pPr>
            <w:r w:rsidRPr="00586CB4">
              <w:rPr>
                <w:sz w:val="24"/>
                <w:szCs w:val="24"/>
              </w:rPr>
              <w:t>‰</w:t>
            </w:r>
          </w:p>
        </w:tc>
        <w:tc>
          <w:tcPr>
            <w:tcW w:w="609" w:type="dxa"/>
          </w:tcPr>
          <w:p w:rsidR="00337965" w:rsidRPr="00586CB4" w:rsidRDefault="00337965" w:rsidP="004511BD">
            <w:pPr>
              <w:suppressAutoHyphens/>
              <w:ind w:left="-57" w:right="-57"/>
              <w:jc w:val="center"/>
              <w:rPr>
                <w:sz w:val="24"/>
                <w:szCs w:val="24"/>
              </w:rPr>
            </w:pPr>
            <w:r w:rsidRPr="00586CB4">
              <w:rPr>
                <w:color w:val="000000"/>
                <w:sz w:val="24"/>
                <w:szCs w:val="24"/>
              </w:rPr>
              <w:t>1,9</w:t>
            </w:r>
          </w:p>
        </w:tc>
        <w:tc>
          <w:tcPr>
            <w:tcW w:w="696" w:type="dxa"/>
          </w:tcPr>
          <w:p w:rsidR="00337965" w:rsidRPr="00586CB4" w:rsidRDefault="00337965" w:rsidP="004511BD">
            <w:pPr>
              <w:suppressAutoHyphens/>
              <w:ind w:left="-57" w:right="-57"/>
              <w:jc w:val="center"/>
              <w:rPr>
                <w:sz w:val="24"/>
                <w:szCs w:val="24"/>
              </w:rPr>
            </w:pPr>
            <w:r w:rsidRPr="00586CB4">
              <w:rPr>
                <w:color w:val="000000"/>
                <w:sz w:val="24"/>
                <w:szCs w:val="24"/>
              </w:rPr>
              <w:t>1,5</w:t>
            </w:r>
          </w:p>
        </w:tc>
        <w:tc>
          <w:tcPr>
            <w:tcW w:w="698" w:type="dxa"/>
          </w:tcPr>
          <w:p w:rsidR="00337965" w:rsidRPr="00586CB4" w:rsidRDefault="00337965" w:rsidP="004511BD">
            <w:pPr>
              <w:suppressAutoHyphens/>
              <w:ind w:left="-57" w:right="-57"/>
              <w:jc w:val="center"/>
              <w:rPr>
                <w:sz w:val="24"/>
                <w:szCs w:val="24"/>
              </w:rPr>
            </w:pPr>
            <w:r w:rsidRPr="00586CB4">
              <w:rPr>
                <w:color w:val="000000"/>
                <w:sz w:val="24"/>
                <w:szCs w:val="24"/>
              </w:rPr>
              <w:t>0,7</w:t>
            </w:r>
          </w:p>
        </w:tc>
        <w:tc>
          <w:tcPr>
            <w:tcW w:w="731" w:type="dxa"/>
          </w:tcPr>
          <w:p w:rsidR="00337965" w:rsidRPr="00586CB4" w:rsidRDefault="00337965" w:rsidP="004511BD">
            <w:pPr>
              <w:suppressAutoHyphens/>
              <w:ind w:left="-57" w:right="-57"/>
              <w:jc w:val="center"/>
              <w:rPr>
                <w:sz w:val="24"/>
                <w:szCs w:val="24"/>
              </w:rPr>
            </w:pPr>
            <w:r w:rsidRPr="00586CB4">
              <w:rPr>
                <w:color w:val="000000"/>
                <w:sz w:val="24"/>
                <w:szCs w:val="24"/>
              </w:rPr>
              <w:t>1</w:t>
            </w:r>
          </w:p>
        </w:tc>
        <w:tc>
          <w:tcPr>
            <w:tcW w:w="696" w:type="dxa"/>
          </w:tcPr>
          <w:p w:rsidR="00337965" w:rsidRPr="00586CB4" w:rsidRDefault="00337965" w:rsidP="004511BD">
            <w:pPr>
              <w:suppressAutoHyphens/>
              <w:ind w:left="-57" w:right="-57"/>
              <w:jc w:val="center"/>
              <w:rPr>
                <w:sz w:val="24"/>
                <w:szCs w:val="24"/>
              </w:rPr>
            </w:pPr>
            <w:r>
              <w:rPr>
                <w:color w:val="000000"/>
                <w:sz w:val="24"/>
                <w:szCs w:val="24"/>
              </w:rPr>
              <w:t>0,9</w:t>
            </w:r>
          </w:p>
        </w:tc>
        <w:tc>
          <w:tcPr>
            <w:tcW w:w="674" w:type="dxa"/>
          </w:tcPr>
          <w:p w:rsidR="00337965" w:rsidRPr="00586CB4" w:rsidRDefault="00337965" w:rsidP="004511BD">
            <w:pPr>
              <w:suppressAutoHyphens/>
              <w:ind w:left="-57" w:right="-57"/>
              <w:jc w:val="center"/>
              <w:rPr>
                <w:sz w:val="24"/>
                <w:szCs w:val="24"/>
              </w:rPr>
            </w:pPr>
            <w:r w:rsidRPr="00586CB4">
              <w:rPr>
                <w:color w:val="000000"/>
                <w:sz w:val="24"/>
                <w:szCs w:val="24"/>
              </w:rPr>
              <w:t>2,03</w:t>
            </w:r>
          </w:p>
        </w:tc>
        <w:tc>
          <w:tcPr>
            <w:tcW w:w="629" w:type="dxa"/>
          </w:tcPr>
          <w:p w:rsidR="00337965" w:rsidRPr="00586CB4" w:rsidRDefault="00337965" w:rsidP="004511BD">
            <w:pPr>
              <w:suppressAutoHyphens/>
              <w:ind w:left="-57" w:right="-57"/>
              <w:jc w:val="center"/>
              <w:rPr>
                <w:sz w:val="24"/>
                <w:szCs w:val="24"/>
              </w:rPr>
            </w:pPr>
            <w:r w:rsidRPr="00586CB4">
              <w:rPr>
                <w:color w:val="000000"/>
                <w:sz w:val="24"/>
                <w:szCs w:val="24"/>
              </w:rPr>
              <w:t>1,35</w:t>
            </w:r>
          </w:p>
        </w:tc>
        <w:tc>
          <w:tcPr>
            <w:tcW w:w="685" w:type="dxa"/>
          </w:tcPr>
          <w:p w:rsidR="00337965" w:rsidRPr="00586CB4" w:rsidRDefault="00337965" w:rsidP="004511BD">
            <w:pPr>
              <w:suppressAutoHyphens/>
              <w:ind w:left="-57" w:right="-57"/>
              <w:jc w:val="center"/>
              <w:rPr>
                <w:sz w:val="24"/>
                <w:szCs w:val="24"/>
              </w:rPr>
            </w:pPr>
            <w:r w:rsidRPr="00586CB4">
              <w:rPr>
                <w:color w:val="000000"/>
                <w:sz w:val="24"/>
                <w:szCs w:val="24"/>
              </w:rPr>
              <w:t>1,53</w:t>
            </w:r>
          </w:p>
        </w:tc>
        <w:tc>
          <w:tcPr>
            <w:tcW w:w="685" w:type="dxa"/>
          </w:tcPr>
          <w:p w:rsidR="00337965" w:rsidRPr="00586CB4" w:rsidRDefault="00337965" w:rsidP="004511BD">
            <w:pPr>
              <w:suppressAutoHyphens/>
              <w:ind w:left="-57" w:right="-57"/>
              <w:jc w:val="center"/>
              <w:rPr>
                <w:color w:val="000000"/>
                <w:sz w:val="24"/>
                <w:szCs w:val="24"/>
              </w:rPr>
            </w:pPr>
            <w:r w:rsidRPr="00586CB4">
              <w:rPr>
                <w:color w:val="000000"/>
                <w:sz w:val="24"/>
                <w:szCs w:val="24"/>
              </w:rPr>
              <w:t>0,24</w:t>
            </w:r>
          </w:p>
        </w:tc>
      </w:tr>
      <w:tr w:rsidR="00337965" w:rsidRPr="00586CB4" w:rsidTr="004511BD">
        <w:trPr>
          <w:trHeight w:val="836"/>
        </w:trPr>
        <w:tc>
          <w:tcPr>
            <w:tcW w:w="549" w:type="dxa"/>
            <w:tcMar>
              <w:left w:w="98" w:type="dxa"/>
            </w:tcMar>
          </w:tcPr>
          <w:p w:rsidR="00337965" w:rsidRPr="00586CB4" w:rsidRDefault="00337965" w:rsidP="004511BD">
            <w:pPr>
              <w:suppressAutoHyphens/>
              <w:ind w:left="-57" w:right="-57"/>
              <w:jc w:val="center"/>
              <w:rPr>
                <w:sz w:val="24"/>
                <w:szCs w:val="24"/>
              </w:rPr>
            </w:pPr>
            <w:r w:rsidRPr="00586CB4">
              <w:rPr>
                <w:color w:val="000000"/>
                <w:sz w:val="24"/>
                <w:szCs w:val="24"/>
              </w:rPr>
              <w:t>3.</w:t>
            </w:r>
          </w:p>
        </w:tc>
        <w:tc>
          <w:tcPr>
            <w:tcW w:w="2194" w:type="dxa"/>
          </w:tcPr>
          <w:p w:rsidR="00337965" w:rsidRPr="00586CB4" w:rsidRDefault="00337965" w:rsidP="004511BD">
            <w:pPr>
              <w:suppressAutoHyphens/>
              <w:ind w:left="-57" w:right="-57"/>
              <w:rPr>
                <w:color w:val="000000"/>
                <w:sz w:val="24"/>
                <w:szCs w:val="24"/>
              </w:rPr>
            </w:pPr>
            <w:r w:rsidRPr="00586CB4">
              <w:rPr>
                <w:color w:val="000000"/>
                <w:sz w:val="24"/>
                <w:szCs w:val="24"/>
              </w:rPr>
              <w:t xml:space="preserve">Уровень смертности </w:t>
            </w:r>
          </w:p>
          <w:p w:rsidR="00337965" w:rsidRPr="00586CB4" w:rsidRDefault="00337965" w:rsidP="004511BD">
            <w:pPr>
              <w:suppressAutoHyphens/>
              <w:ind w:left="-57" w:right="-57"/>
              <w:rPr>
                <w:sz w:val="24"/>
                <w:szCs w:val="24"/>
              </w:rPr>
            </w:pPr>
            <w:r w:rsidRPr="00586CB4">
              <w:rPr>
                <w:color w:val="000000"/>
                <w:sz w:val="24"/>
                <w:szCs w:val="24"/>
              </w:rPr>
              <w:t>в расчете на 1 тыс. человек</w:t>
            </w:r>
          </w:p>
        </w:tc>
        <w:tc>
          <w:tcPr>
            <w:tcW w:w="691" w:type="dxa"/>
          </w:tcPr>
          <w:p w:rsidR="00337965" w:rsidRPr="00586CB4" w:rsidRDefault="00337965" w:rsidP="004511BD">
            <w:pPr>
              <w:suppressAutoHyphens/>
              <w:ind w:left="-57" w:right="-57"/>
              <w:jc w:val="center"/>
              <w:rPr>
                <w:sz w:val="24"/>
                <w:szCs w:val="24"/>
              </w:rPr>
            </w:pPr>
            <w:r w:rsidRPr="00586CB4">
              <w:rPr>
                <w:sz w:val="24"/>
                <w:szCs w:val="24"/>
              </w:rPr>
              <w:t>‰</w:t>
            </w:r>
          </w:p>
        </w:tc>
        <w:tc>
          <w:tcPr>
            <w:tcW w:w="609" w:type="dxa"/>
          </w:tcPr>
          <w:p w:rsidR="00337965" w:rsidRPr="00586CB4" w:rsidRDefault="00337965" w:rsidP="004511BD">
            <w:pPr>
              <w:suppressAutoHyphens/>
              <w:ind w:left="-57" w:right="-57"/>
              <w:jc w:val="center"/>
              <w:rPr>
                <w:sz w:val="24"/>
                <w:szCs w:val="24"/>
              </w:rPr>
            </w:pPr>
            <w:r w:rsidRPr="00586CB4">
              <w:rPr>
                <w:color w:val="000000"/>
                <w:sz w:val="24"/>
                <w:szCs w:val="24"/>
              </w:rPr>
              <w:t>13,9</w:t>
            </w:r>
          </w:p>
        </w:tc>
        <w:tc>
          <w:tcPr>
            <w:tcW w:w="696" w:type="dxa"/>
          </w:tcPr>
          <w:p w:rsidR="00337965" w:rsidRPr="00586CB4" w:rsidRDefault="00337965" w:rsidP="004511BD">
            <w:pPr>
              <w:suppressAutoHyphens/>
              <w:ind w:left="-57" w:right="-57"/>
              <w:jc w:val="center"/>
              <w:rPr>
                <w:sz w:val="24"/>
                <w:szCs w:val="24"/>
              </w:rPr>
            </w:pPr>
            <w:r w:rsidRPr="00586CB4">
              <w:rPr>
                <w:color w:val="000000"/>
                <w:sz w:val="24"/>
                <w:szCs w:val="24"/>
              </w:rPr>
              <w:t>13,6</w:t>
            </w:r>
          </w:p>
        </w:tc>
        <w:tc>
          <w:tcPr>
            <w:tcW w:w="698" w:type="dxa"/>
          </w:tcPr>
          <w:p w:rsidR="00337965" w:rsidRPr="00586CB4" w:rsidRDefault="00337965" w:rsidP="004511BD">
            <w:pPr>
              <w:suppressAutoHyphens/>
              <w:ind w:left="-57" w:right="-57"/>
              <w:jc w:val="center"/>
              <w:rPr>
                <w:sz w:val="24"/>
                <w:szCs w:val="24"/>
              </w:rPr>
            </w:pPr>
            <w:r w:rsidRPr="00586CB4">
              <w:rPr>
                <w:color w:val="000000"/>
                <w:sz w:val="24"/>
                <w:szCs w:val="24"/>
              </w:rPr>
              <w:t>13,6</w:t>
            </w:r>
          </w:p>
        </w:tc>
        <w:tc>
          <w:tcPr>
            <w:tcW w:w="731" w:type="dxa"/>
          </w:tcPr>
          <w:p w:rsidR="00337965" w:rsidRPr="00586CB4" w:rsidRDefault="00337965" w:rsidP="004511BD">
            <w:pPr>
              <w:suppressAutoHyphens/>
              <w:ind w:left="-57" w:right="-57"/>
              <w:jc w:val="center"/>
              <w:rPr>
                <w:sz w:val="24"/>
                <w:szCs w:val="24"/>
              </w:rPr>
            </w:pPr>
            <w:r w:rsidRPr="00586CB4">
              <w:rPr>
                <w:color w:val="000000"/>
                <w:sz w:val="24"/>
                <w:szCs w:val="24"/>
              </w:rPr>
              <w:t>14,2</w:t>
            </w:r>
          </w:p>
        </w:tc>
        <w:tc>
          <w:tcPr>
            <w:tcW w:w="696" w:type="dxa"/>
          </w:tcPr>
          <w:p w:rsidR="00337965" w:rsidRPr="00586CB4" w:rsidRDefault="00337965" w:rsidP="004511BD">
            <w:pPr>
              <w:suppressAutoHyphens/>
              <w:ind w:left="-57" w:right="-57"/>
              <w:jc w:val="center"/>
              <w:rPr>
                <w:sz w:val="24"/>
                <w:szCs w:val="24"/>
              </w:rPr>
            </w:pPr>
            <w:r w:rsidRPr="00586CB4">
              <w:rPr>
                <w:color w:val="000000"/>
                <w:sz w:val="24"/>
                <w:szCs w:val="24"/>
              </w:rPr>
              <w:t>13,1</w:t>
            </w:r>
          </w:p>
        </w:tc>
        <w:tc>
          <w:tcPr>
            <w:tcW w:w="674" w:type="dxa"/>
          </w:tcPr>
          <w:p w:rsidR="00337965" w:rsidRPr="00586CB4" w:rsidRDefault="00337965" w:rsidP="004511BD">
            <w:pPr>
              <w:suppressAutoHyphens/>
              <w:ind w:left="-57" w:right="-57"/>
              <w:jc w:val="center"/>
              <w:rPr>
                <w:sz w:val="24"/>
                <w:szCs w:val="24"/>
              </w:rPr>
            </w:pPr>
            <w:r w:rsidRPr="00586CB4">
              <w:rPr>
                <w:color w:val="000000"/>
                <w:sz w:val="24"/>
                <w:szCs w:val="24"/>
              </w:rPr>
              <w:t>12,9</w:t>
            </w:r>
          </w:p>
        </w:tc>
        <w:tc>
          <w:tcPr>
            <w:tcW w:w="629" w:type="dxa"/>
          </w:tcPr>
          <w:p w:rsidR="00337965" w:rsidRPr="00586CB4" w:rsidRDefault="00337965" w:rsidP="004511BD">
            <w:pPr>
              <w:suppressAutoHyphens/>
              <w:ind w:left="-57" w:right="-57"/>
              <w:jc w:val="center"/>
              <w:rPr>
                <w:sz w:val="24"/>
                <w:szCs w:val="24"/>
              </w:rPr>
            </w:pPr>
            <w:r w:rsidRPr="00586CB4">
              <w:rPr>
                <w:color w:val="000000"/>
                <w:sz w:val="24"/>
                <w:szCs w:val="24"/>
              </w:rPr>
              <w:t>12,8</w:t>
            </w:r>
          </w:p>
        </w:tc>
        <w:tc>
          <w:tcPr>
            <w:tcW w:w="685" w:type="dxa"/>
          </w:tcPr>
          <w:p w:rsidR="00337965" w:rsidRPr="00586CB4" w:rsidRDefault="00337965" w:rsidP="004511BD">
            <w:pPr>
              <w:suppressAutoHyphens/>
              <w:ind w:left="-57" w:right="-57"/>
              <w:jc w:val="center"/>
              <w:rPr>
                <w:sz w:val="24"/>
                <w:szCs w:val="24"/>
              </w:rPr>
            </w:pPr>
            <w:r w:rsidRPr="00586CB4">
              <w:rPr>
                <w:color w:val="000000"/>
                <w:sz w:val="24"/>
                <w:szCs w:val="24"/>
              </w:rPr>
              <w:t>13,1</w:t>
            </w:r>
          </w:p>
        </w:tc>
        <w:tc>
          <w:tcPr>
            <w:tcW w:w="685" w:type="dxa"/>
          </w:tcPr>
          <w:p w:rsidR="00337965" w:rsidRPr="00586CB4" w:rsidRDefault="00337965" w:rsidP="004511BD">
            <w:pPr>
              <w:suppressAutoHyphens/>
              <w:ind w:left="-57" w:right="-57"/>
              <w:jc w:val="center"/>
              <w:rPr>
                <w:color w:val="000000"/>
                <w:sz w:val="24"/>
                <w:szCs w:val="24"/>
              </w:rPr>
            </w:pPr>
            <w:r w:rsidRPr="00586CB4">
              <w:rPr>
                <w:color w:val="000000"/>
                <w:sz w:val="24"/>
                <w:szCs w:val="24"/>
              </w:rPr>
              <w:t>13,2</w:t>
            </w:r>
          </w:p>
        </w:tc>
      </w:tr>
      <w:tr w:rsidR="00337965" w:rsidRPr="00586CB4" w:rsidTr="004511BD">
        <w:trPr>
          <w:trHeight w:val="551"/>
        </w:trPr>
        <w:tc>
          <w:tcPr>
            <w:tcW w:w="549" w:type="dxa"/>
            <w:tcMar>
              <w:left w:w="98" w:type="dxa"/>
            </w:tcMar>
          </w:tcPr>
          <w:p w:rsidR="00337965" w:rsidRPr="00586CB4" w:rsidRDefault="00337965" w:rsidP="004511BD">
            <w:pPr>
              <w:suppressAutoHyphens/>
              <w:ind w:left="-57" w:right="-57"/>
              <w:jc w:val="center"/>
              <w:rPr>
                <w:sz w:val="24"/>
                <w:szCs w:val="24"/>
              </w:rPr>
            </w:pPr>
            <w:r w:rsidRPr="00586CB4">
              <w:rPr>
                <w:color w:val="000000"/>
                <w:sz w:val="24"/>
                <w:szCs w:val="24"/>
              </w:rPr>
              <w:t>4.</w:t>
            </w:r>
          </w:p>
        </w:tc>
        <w:tc>
          <w:tcPr>
            <w:tcW w:w="2194" w:type="dxa"/>
          </w:tcPr>
          <w:p w:rsidR="00337965" w:rsidRPr="00586CB4" w:rsidRDefault="00337965" w:rsidP="004511BD">
            <w:pPr>
              <w:suppressAutoHyphens/>
              <w:ind w:left="-57" w:right="-57"/>
              <w:rPr>
                <w:sz w:val="24"/>
                <w:szCs w:val="24"/>
              </w:rPr>
            </w:pPr>
            <w:r w:rsidRPr="00586CB4">
              <w:rPr>
                <w:color w:val="000000"/>
                <w:sz w:val="24"/>
                <w:szCs w:val="24"/>
              </w:rPr>
              <w:t>Младенческая смертность</w:t>
            </w:r>
          </w:p>
        </w:tc>
        <w:tc>
          <w:tcPr>
            <w:tcW w:w="691" w:type="dxa"/>
          </w:tcPr>
          <w:p w:rsidR="00337965" w:rsidRPr="00586CB4" w:rsidRDefault="00337965" w:rsidP="004511BD">
            <w:pPr>
              <w:suppressAutoHyphens/>
              <w:ind w:left="-57" w:right="-57"/>
              <w:jc w:val="center"/>
              <w:rPr>
                <w:sz w:val="24"/>
                <w:szCs w:val="24"/>
              </w:rPr>
            </w:pPr>
            <w:r w:rsidRPr="00586CB4">
              <w:rPr>
                <w:sz w:val="24"/>
                <w:szCs w:val="24"/>
              </w:rPr>
              <w:t>‰</w:t>
            </w:r>
          </w:p>
        </w:tc>
        <w:tc>
          <w:tcPr>
            <w:tcW w:w="609" w:type="dxa"/>
          </w:tcPr>
          <w:p w:rsidR="00337965" w:rsidRPr="00586CB4" w:rsidRDefault="00337965" w:rsidP="004511BD">
            <w:pPr>
              <w:suppressAutoHyphens/>
              <w:ind w:left="-57" w:right="-57"/>
              <w:jc w:val="center"/>
              <w:rPr>
                <w:sz w:val="24"/>
                <w:szCs w:val="24"/>
              </w:rPr>
            </w:pPr>
            <w:r w:rsidRPr="00586CB4">
              <w:rPr>
                <w:color w:val="000000"/>
                <w:sz w:val="24"/>
                <w:szCs w:val="24"/>
              </w:rPr>
              <w:t>9,9</w:t>
            </w:r>
          </w:p>
        </w:tc>
        <w:tc>
          <w:tcPr>
            <w:tcW w:w="696" w:type="dxa"/>
          </w:tcPr>
          <w:p w:rsidR="00337965" w:rsidRPr="00586CB4" w:rsidRDefault="00337965" w:rsidP="004511BD">
            <w:pPr>
              <w:suppressAutoHyphens/>
              <w:ind w:left="-57" w:right="-57"/>
              <w:jc w:val="center"/>
              <w:rPr>
                <w:sz w:val="24"/>
                <w:szCs w:val="24"/>
              </w:rPr>
            </w:pPr>
            <w:r w:rsidRPr="00586CB4">
              <w:rPr>
                <w:color w:val="000000"/>
                <w:sz w:val="24"/>
                <w:szCs w:val="24"/>
              </w:rPr>
              <w:t>10,8</w:t>
            </w:r>
          </w:p>
        </w:tc>
        <w:tc>
          <w:tcPr>
            <w:tcW w:w="698" w:type="dxa"/>
          </w:tcPr>
          <w:p w:rsidR="00337965" w:rsidRPr="00586CB4" w:rsidRDefault="00337965" w:rsidP="004511BD">
            <w:pPr>
              <w:suppressAutoHyphens/>
              <w:ind w:left="-57" w:right="-57"/>
              <w:jc w:val="center"/>
              <w:rPr>
                <w:sz w:val="24"/>
                <w:szCs w:val="24"/>
              </w:rPr>
            </w:pPr>
            <w:r w:rsidRPr="00586CB4">
              <w:rPr>
                <w:color w:val="000000"/>
                <w:sz w:val="24"/>
                <w:szCs w:val="24"/>
              </w:rPr>
              <w:t>8,1</w:t>
            </w:r>
          </w:p>
        </w:tc>
        <w:tc>
          <w:tcPr>
            <w:tcW w:w="731" w:type="dxa"/>
          </w:tcPr>
          <w:p w:rsidR="00337965" w:rsidRPr="00586CB4" w:rsidRDefault="00337965" w:rsidP="004511BD">
            <w:pPr>
              <w:suppressAutoHyphens/>
              <w:ind w:left="-57" w:right="-57"/>
              <w:jc w:val="center"/>
              <w:rPr>
                <w:sz w:val="24"/>
                <w:szCs w:val="24"/>
              </w:rPr>
            </w:pPr>
            <w:r w:rsidRPr="00586CB4">
              <w:rPr>
                <w:color w:val="000000"/>
                <w:sz w:val="24"/>
                <w:szCs w:val="24"/>
              </w:rPr>
              <w:t>10,6</w:t>
            </w:r>
          </w:p>
        </w:tc>
        <w:tc>
          <w:tcPr>
            <w:tcW w:w="696" w:type="dxa"/>
          </w:tcPr>
          <w:p w:rsidR="00337965" w:rsidRPr="00586CB4" w:rsidRDefault="00337965" w:rsidP="004511BD">
            <w:pPr>
              <w:suppressAutoHyphens/>
              <w:ind w:left="-57" w:right="-57"/>
              <w:jc w:val="center"/>
              <w:rPr>
                <w:sz w:val="24"/>
                <w:szCs w:val="24"/>
              </w:rPr>
            </w:pPr>
            <w:r w:rsidRPr="00586CB4">
              <w:rPr>
                <w:color w:val="000000"/>
                <w:sz w:val="24"/>
                <w:szCs w:val="24"/>
              </w:rPr>
              <w:t>9,3</w:t>
            </w:r>
          </w:p>
        </w:tc>
        <w:tc>
          <w:tcPr>
            <w:tcW w:w="674" w:type="dxa"/>
          </w:tcPr>
          <w:p w:rsidR="00337965" w:rsidRPr="00586CB4" w:rsidRDefault="00337965" w:rsidP="004511BD">
            <w:pPr>
              <w:suppressAutoHyphens/>
              <w:ind w:left="-57" w:right="-57"/>
              <w:jc w:val="center"/>
              <w:rPr>
                <w:sz w:val="24"/>
                <w:szCs w:val="24"/>
              </w:rPr>
            </w:pPr>
            <w:r w:rsidRPr="00586CB4">
              <w:rPr>
                <w:color w:val="000000"/>
                <w:sz w:val="24"/>
                <w:szCs w:val="24"/>
              </w:rPr>
              <w:t>10,3</w:t>
            </w:r>
          </w:p>
        </w:tc>
        <w:tc>
          <w:tcPr>
            <w:tcW w:w="629" w:type="dxa"/>
          </w:tcPr>
          <w:p w:rsidR="00337965" w:rsidRPr="00586CB4" w:rsidRDefault="00337965" w:rsidP="004511BD">
            <w:pPr>
              <w:suppressAutoHyphens/>
              <w:ind w:left="-57" w:right="-57"/>
              <w:jc w:val="center"/>
              <w:rPr>
                <w:sz w:val="24"/>
                <w:szCs w:val="24"/>
              </w:rPr>
            </w:pPr>
            <w:r w:rsidRPr="00586CB4">
              <w:rPr>
                <w:color w:val="000000"/>
                <w:sz w:val="24"/>
                <w:szCs w:val="24"/>
              </w:rPr>
              <w:t>10,1</w:t>
            </w:r>
          </w:p>
        </w:tc>
        <w:tc>
          <w:tcPr>
            <w:tcW w:w="685" w:type="dxa"/>
          </w:tcPr>
          <w:p w:rsidR="00337965" w:rsidRPr="00586CB4" w:rsidRDefault="00337965" w:rsidP="004511BD">
            <w:pPr>
              <w:suppressAutoHyphens/>
              <w:ind w:left="-57" w:right="-57"/>
              <w:jc w:val="center"/>
              <w:rPr>
                <w:sz w:val="24"/>
                <w:szCs w:val="24"/>
              </w:rPr>
            </w:pPr>
            <w:r w:rsidRPr="00586CB4">
              <w:rPr>
                <w:color w:val="000000"/>
                <w:sz w:val="24"/>
                <w:szCs w:val="24"/>
              </w:rPr>
              <w:t>8,1</w:t>
            </w:r>
          </w:p>
        </w:tc>
        <w:tc>
          <w:tcPr>
            <w:tcW w:w="685" w:type="dxa"/>
          </w:tcPr>
          <w:p w:rsidR="00337965" w:rsidRPr="00586CB4" w:rsidRDefault="00337965" w:rsidP="004511BD">
            <w:pPr>
              <w:suppressAutoHyphens/>
              <w:ind w:left="-57" w:right="-57"/>
              <w:jc w:val="center"/>
              <w:rPr>
                <w:color w:val="000000"/>
                <w:sz w:val="24"/>
                <w:szCs w:val="24"/>
              </w:rPr>
            </w:pPr>
            <w:r w:rsidRPr="00586CB4">
              <w:rPr>
                <w:color w:val="000000"/>
                <w:sz w:val="24"/>
                <w:szCs w:val="24"/>
              </w:rPr>
              <w:t>6,1</w:t>
            </w:r>
          </w:p>
        </w:tc>
      </w:tr>
      <w:tr w:rsidR="00337965" w:rsidRPr="00586CB4" w:rsidTr="004511BD">
        <w:trPr>
          <w:trHeight w:val="1406"/>
        </w:trPr>
        <w:tc>
          <w:tcPr>
            <w:tcW w:w="549" w:type="dxa"/>
            <w:tcMar>
              <w:left w:w="98" w:type="dxa"/>
            </w:tcMar>
          </w:tcPr>
          <w:p w:rsidR="00337965" w:rsidRPr="00586CB4" w:rsidRDefault="00337965" w:rsidP="004511BD">
            <w:pPr>
              <w:suppressAutoHyphens/>
              <w:ind w:left="-57" w:right="-57"/>
              <w:jc w:val="center"/>
              <w:rPr>
                <w:sz w:val="24"/>
                <w:szCs w:val="24"/>
              </w:rPr>
            </w:pPr>
            <w:r w:rsidRPr="00586CB4">
              <w:rPr>
                <w:color w:val="000000"/>
                <w:sz w:val="24"/>
                <w:szCs w:val="24"/>
              </w:rPr>
              <w:t>5.</w:t>
            </w:r>
          </w:p>
        </w:tc>
        <w:tc>
          <w:tcPr>
            <w:tcW w:w="2194" w:type="dxa"/>
          </w:tcPr>
          <w:p w:rsidR="00337965" w:rsidRPr="00586CB4" w:rsidRDefault="00337965" w:rsidP="004511BD">
            <w:pPr>
              <w:suppressAutoHyphens/>
              <w:ind w:left="-57" w:right="-57"/>
              <w:rPr>
                <w:sz w:val="24"/>
                <w:szCs w:val="24"/>
              </w:rPr>
            </w:pPr>
            <w:r w:rsidRPr="00586CB4">
              <w:rPr>
                <w:color w:val="000000"/>
                <w:sz w:val="24"/>
                <w:szCs w:val="24"/>
              </w:rPr>
              <w:t xml:space="preserve">Соотношение средней заработной платы и прожиточного минимума </w:t>
            </w:r>
          </w:p>
        </w:tc>
        <w:tc>
          <w:tcPr>
            <w:tcW w:w="691" w:type="dxa"/>
          </w:tcPr>
          <w:p w:rsidR="00337965" w:rsidRPr="00586CB4" w:rsidRDefault="00337965" w:rsidP="004511BD">
            <w:pPr>
              <w:suppressAutoHyphens/>
              <w:ind w:left="-57" w:right="-57"/>
              <w:jc w:val="center"/>
              <w:rPr>
                <w:sz w:val="24"/>
                <w:szCs w:val="24"/>
              </w:rPr>
            </w:pPr>
            <w:r w:rsidRPr="00586CB4">
              <w:rPr>
                <w:color w:val="000000"/>
                <w:sz w:val="24"/>
                <w:szCs w:val="24"/>
              </w:rPr>
              <w:t>раз</w:t>
            </w:r>
          </w:p>
        </w:tc>
        <w:tc>
          <w:tcPr>
            <w:tcW w:w="609" w:type="dxa"/>
          </w:tcPr>
          <w:p w:rsidR="00337965" w:rsidRPr="00586CB4" w:rsidRDefault="00337965" w:rsidP="004511BD">
            <w:pPr>
              <w:suppressAutoHyphens/>
              <w:ind w:left="-57" w:right="-57"/>
              <w:jc w:val="center"/>
              <w:rPr>
                <w:sz w:val="24"/>
                <w:szCs w:val="24"/>
              </w:rPr>
            </w:pPr>
            <w:r w:rsidRPr="00586CB4">
              <w:rPr>
                <w:color w:val="000000"/>
                <w:sz w:val="24"/>
                <w:szCs w:val="24"/>
              </w:rPr>
              <w:t>4,6</w:t>
            </w:r>
          </w:p>
        </w:tc>
        <w:tc>
          <w:tcPr>
            <w:tcW w:w="696" w:type="dxa"/>
          </w:tcPr>
          <w:p w:rsidR="00337965" w:rsidRPr="00586CB4" w:rsidRDefault="00337965" w:rsidP="004511BD">
            <w:pPr>
              <w:suppressAutoHyphens/>
              <w:ind w:left="-57" w:right="-57"/>
              <w:jc w:val="center"/>
              <w:rPr>
                <w:sz w:val="24"/>
                <w:szCs w:val="24"/>
              </w:rPr>
            </w:pPr>
            <w:r w:rsidRPr="00586CB4">
              <w:rPr>
                <w:color w:val="000000"/>
                <w:sz w:val="24"/>
                <w:szCs w:val="24"/>
              </w:rPr>
              <w:t>4,6</w:t>
            </w:r>
          </w:p>
        </w:tc>
        <w:tc>
          <w:tcPr>
            <w:tcW w:w="698" w:type="dxa"/>
          </w:tcPr>
          <w:p w:rsidR="00337965" w:rsidRPr="00586CB4" w:rsidRDefault="00337965" w:rsidP="004511BD">
            <w:pPr>
              <w:suppressAutoHyphens/>
              <w:ind w:left="-57" w:right="-57"/>
              <w:jc w:val="center"/>
              <w:rPr>
                <w:sz w:val="24"/>
                <w:szCs w:val="24"/>
              </w:rPr>
            </w:pPr>
            <w:r w:rsidRPr="00586CB4">
              <w:rPr>
                <w:color w:val="000000"/>
                <w:sz w:val="24"/>
                <w:szCs w:val="24"/>
              </w:rPr>
              <w:t>4,4</w:t>
            </w:r>
          </w:p>
        </w:tc>
        <w:tc>
          <w:tcPr>
            <w:tcW w:w="731" w:type="dxa"/>
          </w:tcPr>
          <w:p w:rsidR="00337965" w:rsidRPr="00586CB4" w:rsidRDefault="00337965" w:rsidP="004511BD">
            <w:pPr>
              <w:suppressAutoHyphens/>
              <w:ind w:left="-57" w:right="-57"/>
              <w:jc w:val="center"/>
              <w:rPr>
                <w:sz w:val="24"/>
                <w:szCs w:val="24"/>
              </w:rPr>
            </w:pPr>
            <w:r w:rsidRPr="00586CB4">
              <w:rPr>
                <w:color w:val="000000"/>
                <w:sz w:val="24"/>
                <w:szCs w:val="24"/>
              </w:rPr>
              <w:t>4,24</w:t>
            </w:r>
          </w:p>
        </w:tc>
        <w:tc>
          <w:tcPr>
            <w:tcW w:w="696" w:type="dxa"/>
          </w:tcPr>
          <w:p w:rsidR="00337965" w:rsidRPr="00586CB4" w:rsidRDefault="00337965" w:rsidP="004511BD">
            <w:pPr>
              <w:suppressAutoHyphens/>
              <w:ind w:left="-57" w:right="-57"/>
              <w:jc w:val="center"/>
              <w:rPr>
                <w:sz w:val="24"/>
                <w:szCs w:val="24"/>
              </w:rPr>
            </w:pPr>
            <w:r w:rsidRPr="00586CB4">
              <w:rPr>
                <w:color w:val="000000"/>
                <w:sz w:val="24"/>
                <w:szCs w:val="24"/>
              </w:rPr>
              <w:t>4,92</w:t>
            </w:r>
          </w:p>
        </w:tc>
        <w:tc>
          <w:tcPr>
            <w:tcW w:w="674" w:type="dxa"/>
          </w:tcPr>
          <w:p w:rsidR="00337965" w:rsidRPr="00586CB4" w:rsidRDefault="00337965" w:rsidP="004511BD">
            <w:pPr>
              <w:suppressAutoHyphens/>
              <w:ind w:left="-57" w:right="-57"/>
              <w:jc w:val="center"/>
              <w:rPr>
                <w:sz w:val="24"/>
                <w:szCs w:val="24"/>
              </w:rPr>
            </w:pPr>
            <w:r w:rsidRPr="00586CB4">
              <w:rPr>
                <w:color w:val="000000"/>
                <w:sz w:val="24"/>
                <w:szCs w:val="24"/>
              </w:rPr>
              <w:t>4,58</w:t>
            </w:r>
          </w:p>
        </w:tc>
        <w:tc>
          <w:tcPr>
            <w:tcW w:w="629" w:type="dxa"/>
          </w:tcPr>
          <w:p w:rsidR="00337965" w:rsidRPr="00586CB4" w:rsidRDefault="00337965" w:rsidP="004511BD">
            <w:pPr>
              <w:suppressAutoHyphens/>
              <w:ind w:left="-57" w:right="-57"/>
              <w:jc w:val="center"/>
              <w:rPr>
                <w:sz w:val="24"/>
                <w:szCs w:val="24"/>
              </w:rPr>
            </w:pPr>
            <w:r w:rsidRPr="00586CB4">
              <w:rPr>
                <w:color w:val="000000"/>
                <w:sz w:val="24"/>
                <w:szCs w:val="24"/>
              </w:rPr>
              <w:t>3,63</w:t>
            </w:r>
          </w:p>
        </w:tc>
        <w:tc>
          <w:tcPr>
            <w:tcW w:w="685" w:type="dxa"/>
          </w:tcPr>
          <w:p w:rsidR="00337965" w:rsidRPr="00586CB4" w:rsidRDefault="00337965" w:rsidP="004511BD">
            <w:pPr>
              <w:suppressAutoHyphens/>
              <w:ind w:left="-57" w:right="-57"/>
              <w:jc w:val="center"/>
              <w:rPr>
                <w:sz w:val="24"/>
                <w:szCs w:val="24"/>
              </w:rPr>
            </w:pPr>
            <w:r w:rsidRPr="00586CB4">
              <w:rPr>
                <w:color w:val="000000"/>
                <w:sz w:val="24"/>
                <w:szCs w:val="24"/>
              </w:rPr>
              <w:t>3,8</w:t>
            </w:r>
          </w:p>
        </w:tc>
        <w:tc>
          <w:tcPr>
            <w:tcW w:w="685" w:type="dxa"/>
          </w:tcPr>
          <w:p w:rsidR="00337965" w:rsidRPr="00586CB4" w:rsidRDefault="00337965" w:rsidP="004511BD">
            <w:pPr>
              <w:suppressAutoHyphens/>
              <w:ind w:left="-57" w:right="-57"/>
              <w:jc w:val="center"/>
              <w:rPr>
                <w:color w:val="000000"/>
                <w:sz w:val="24"/>
                <w:szCs w:val="24"/>
              </w:rPr>
            </w:pPr>
            <w:r w:rsidRPr="00586CB4">
              <w:rPr>
                <w:color w:val="000000"/>
                <w:sz w:val="24"/>
                <w:szCs w:val="24"/>
              </w:rPr>
              <w:t>3,37</w:t>
            </w:r>
          </w:p>
        </w:tc>
      </w:tr>
      <w:tr w:rsidR="00337965" w:rsidRPr="00586CB4" w:rsidTr="004511BD">
        <w:trPr>
          <w:trHeight w:val="551"/>
        </w:trPr>
        <w:tc>
          <w:tcPr>
            <w:tcW w:w="549" w:type="dxa"/>
            <w:tcMar>
              <w:left w:w="98" w:type="dxa"/>
            </w:tcMar>
          </w:tcPr>
          <w:p w:rsidR="00337965" w:rsidRPr="00586CB4" w:rsidRDefault="00337965" w:rsidP="004511BD">
            <w:pPr>
              <w:suppressAutoHyphens/>
              <w:ind w:left="-57" w:right="-57"/>
              <w:jc w:val="center"/>
              <w:rPr>
                <w:sz w:val="24"/>
                <w:szCs w:val="24"/>
              </w:rPr>
            </w:pPr>
            <w:r w:rsidRPr="00586CB4">
              <w:rPr>
                <w:color w:val="000000"/>
                <w:sz w:val="24"/>
                <w:szCs w:val="24"/>
              </w:rPr>
              <w:t>6.</w:t>
            </w:r>
          </w:p>
        </w:tc>
        <w:tc>
          <w:tcPr>
            <w:tcW w:w="2194" w:type="dxa"/>
          </w:tcPr>
          <w:p w:rsidR="00337965" w:rsidRPr="00586CB4" w:rsidRDefault="00337965" w:rsidP="004511BD">
            <w:pPr>
              <w:suppressAutoHyphens/>
              <w:ind w:left="-57" w:right="-57"/>
              <w:rPr>
                <w:sz w:val="24"/>
                <w:szCs w:val="24"/>
              </w:rPr>
            </w:pPr>
            <w:r w:rsidRPr="00586CB4">
              <w:rPr>
                <w:color w:val="000000"/>
                <w:sz w:val="24"/>
                <w:szCs w:val="24"/>
              </w:rPr>
              <w:t>Ввод жилья на человека в год</w:t>
            </w:r>
          </w:p>
        </w:tc>
        <w:tc>
          <w:tcPr>
            <w:tcW w:w="691" w:type="dxa"/>
          </w:tcPr>
          <w:p w:rsidR="00337965" w:rsidRPr="00586CB4" w:rsidRDefault="00337965" w:rsidP="004511BD">
            <w:pPr>
              <w:suppressAutoHyphens/>
              <w:ind w:left="-57" w:right="-57"/>
              <w:jc w:val="center"/>
              <w:rPr>
                <w:sz w:val="24"/>
                <w:szCs w:val="24"/>
              </w:rPr>
            </w:pPr>
            <w:r w:rsidRPr="00586CB4">
              <w:rPr>
                <w:color w:val="000000"/>
                <w:sz w:val="24"/>
                <w:szCs w:val="24"/>
              </w:rPr>
              <w:t>кв. м/ чел.</w:t>
            </w:r>
          </w:p>
        </w:tc>
        <w:tc>
          <w:tcPr>
            <w:tcW w:w="609" w:type="dxa"/>
          </w:tcPr>
          <w:p w:rsidR="00337965" w:rsidRPr="00586CB4" w:rsidRDefault="00337965" w:rsidP="004511BD">
            <w:pPr>
              <w:suppressAutoHyphens/>
              <w:ind w:left="-57" w:right="-57"/>
              <w:jc w:val="center"/>
              <w:rPr>
                <w:sz w:val="24"/>
                <w:szCs w:val="24"/>
              </w:rPr>
            </w:pPr>
            <w:r w:rsidRPr="00586CB4">
              <w:rPr>
                <w:color w:val="000000"/>
                <w:sz w:val="24"/>
                <w:szCs w:val="24"/>
              </w:rPr>
              <w:t>0,4</w:t>
            </w:r>
          </w:p>
        </w:tc>
        <w:tc>
          <w:tcPr>
            <w:tcW w:w="696" w:type="dxa"/>
          </w:tcPr>
          <w:p w:rsidR="00337965" w:rsidRPr="00586CB4" w:rsidRDefault="00337965" w:rsidP="004511BD">
            <w:pPr>
              <w:suppressAutoHyphens/>
              <w:ind w:left="-57" w:right="-57"/>
              <w:jc w:val="center"/>
              <w:rPr>
                <w:sz w:val="24"/>
                <w:szCs w:val="24"/>
              </w:rPr>
            </w:pPr>
            <w:r w:rsidRPr="00586CB4">
              <w:rPr>
                <w:color w:val="000000"/>
                <w:sz w:val="24"/>
                <w:szCs w:val="24"/>
              </w:rPr>
              <w:t>0,4</w:t>
            </w:r>
          </w:p>
        </w:tc>
        <w:tc>
          <w:tcPr>
            <w:tcW w:w="698" w:type="dxa"/>
          </w:tcPr>
          <w:p w:rsidR="00337965" w:rsidRPr="00586CB4" w:rsidRDefault="00337965" w:rsidP="004511BD">
            <w:pPr>
              <w:suppressAutoHyphens/>
              <w:ind w:left="-57" w:right="-57"/>
              <w:jc w:val="center"/>
              <w:rPr>
                <w:sz w:val="24"/>
                <w:szCs w:val="24"/>
              </w:rPr>
            </w:pPr>
            <w:r w:rsidRPr="00586CB4">
              <w:rPr>
                <w:color w:val="000000"/>
                <w:sz w:val="24"/>
                <w:szCs w:val="24"/>
              </w:rPr>
              <w:t>0,3</w:t>
            </w:r>
          </w:p>
        </w:tc>
        <w:tc>
          <w:tcPr>
            <w:tcW w:w="731" w:type="dxa"/>
          </w:tcPr>
          <w:p w:rsidR="00337965" w:rsidRPr="00586CB4" w:rsidRDefault="00337965" w:rsidP="004511BD">
            <w:pPr>
              <w:suppressAutoHyphens/>
              <w:ind w:left="-57" w:right="-57"/>
              <w:jc w:val="center"/>
              <w:rPr>
                <w:sz w:val="24"/>
                <w:szCs w:val="24"/>
              </w:rPr>
            </w:pPr>
            <w:r w:rsidRPr="00586CB4">
              <w:rPr>
                <w:color w:val="000000"/>
                <w:sz w:val="24"/>
                <w:szCs w:val="24"/>
              </w:rPr>
              <w:t>0,32</w:t>
            </w:r>
          </w:p>
        </w:tc>
        <w:tc>
          <w:tcPr>
            <w:tcW w:w="696" w:type="dxa"/>
          </w:tcPr>
          <w:p w:rsidR="00337965" w:rsidRPr="00586CB4" w:rsidRDefault="00337965" w:rsidP="004511BD">
            <w:pPr>
              <w:suppressAutoHyphens/>
              <w:ind w:left="-57" w:right="-57"/>
              <w:jc w:val="center"/>
              <w:rPr>
                <w:sz w:val="24"/>
                <w:szCs w:val="24"/>
              </w:rPr>
            </w:pPr>
            <w:r w:rsidRPr="00586CB4">
              <w:rPr>
                <w:color w:val="000000"/>
                <w:sz w:val="24"/>
                <w:szCs w:val="24"/>
              </w:rPr>
              <w:t>0,25</w:t>
            </w:r>
          </w:p>
        </w:tc>
        <w:tc>
          <w:tcPr>
            <w:tcW w:w="674" w:type="dxa"/>
          </w:tcPr>
          <w:p w:rsidR="00337965" w:rsidRPr="00586CB4" w:rsidRDefault="00337965" w:rsidP="004511BD">
            <w:pPr>
              <w:suppressAutoHyphens/>
              <w:ind w:left="-57" w:right="-57"/>
              <w:jc w:val="center"/>
              <w:rPr>
                <w:sz w:val="24"/>
                <w:szCs w:val="24"/>
              </w:rPr>
            </w:pPr>
            <w:r w:rsidRPr="00586CB4">
              <w:rPr>
                <w:color w:val="000000"/>
                <w:sz w:val="24"/>
                <w:szCs w:val="24"/>
              </w:rPr>
              <w:t>0,35</w:t>
            </w:r>
          </w:p>
        </w:tc>
        <w:tc>
          <w:tcPr>
            <w:tcW w:w="629" w:type="dxa"/>
          </w:tcPr>
          <w:p w:rsidR="00337965" w:rsidRPr="00586CB4" w:rsidRDefault="00337965" w:rsidP="004511BD">
            <w:pPr>
              <w:suppressAutoHyphens/>
              <w:ind w:left="-57" w:right="-57"/>
              <w:jc w:val="center"/>
              <w:rPr>
                <w:sz w:val="24"/>
                <w:szCs w:val="24"/>
              </w:rPr>
            </w:pPr>
            <w:r w:rsidRPr="00586CB4">
              <w:rPr>
                <w:color w:val="000000"/>
                <w:sz w:val="24"/>
                <w:szCs w:val="24"/>
              </w:rPr>
              <w:t>0,4</w:t>
            </w:r>
          </w:p>
        </w:tc>
        <w:tc>
          <w:tcPr>
            <w:tcW w:w="685" w:type="dxa"/>
          </w:tcPr>
          <w:p w:rsidR="00337965" w:rsidRPr="00586CB4" w:rsidRDefault="00337965" w:rsidP="004511BD">
            <w:pPr>
              <w:suppressAutoHyphens/>
              <w:ind w:left="-57" w:right="-57"/>
              <w:jc w:val="center"/>
              <w:rPr>
                <w:sz w:val="24"/>
                <w:szCs w:val="24"/>
              </w:rPr>
            </w:pPr>
            <w:r w:rsidRPr="00586CB4">
              <w:rPr>
                <w:color w:val="000000"/>
                <w:sz w:val="24"/>
                <w:szCs w:val="24"/>
              </w:rPr>
              <w:t>0,55</w:t>
            </w:r>
          </w:p>
        </w:tc>
        <w:tc>
          <w:tcPr>
            <w:tcW w:w="685" w:type="dxa"/>
          </w:tcPr>
          <w:p w:rsidR="00337965" w:rsidRPr="00586CB4" w:rsidRDefault="00337965" w:rsidP="004511BD">
            <w:pPr>
              <w:suppressAutoHyphens/>
              <w:ind w:left="-57" w:right="-57"/>
              <w:jc w:val="center"/>
              <w:rPr>
                <w:color w:val="000000"/>
                <w:sz w:val="24"/>
                <w:szCs w:val="24"/>
              </w:rPr>
            </w:pPr>
            <w:r w:rsidRPr="00586CB4">
              <w:rPr>
                <w:color w:val="000000"/>
                <w:sz w:val="24"/>
                <w:szCs w:val="24"/>
              </w:rPr>
              <w:t>0,5</w:t>
            </w:r>
          </w:p>
        </w:tc>
      </w:tr>
      <w:tr w:rsidR="00337965" w:rsidRPr="00586CB4" w:rsidTr="004511BD">
        <w:trPr>
          <w:trHeight w:val="1102"/>
        </w:trPr>
        <w:tc>
          <w:tcPr>
            <w:tcW w:w="549" w:type="dxa"/>
            <w:tcMar>
              <w:left w:w="98" w:type="dxa"/>
            </w:tcMar>
          </w:tcPr>
          <w:p w:rsidR="00337965" w:rsidRPr="00586CB4" w:rsidRDefault="00337965" w:rsidP="004511BD">
            <w:pPr>
              <w:suppressAutoHyphens/>
              <w:ind w:left="-57" w:right="-57"/>
              <w:jc w:val="center"/>
              <w:rPr>
                <w:sz w:val="24"/>
                <w:szCs w:val="24"/>
              </w:rPr>
            </w:pPr>
            <w:r w:rsidRPr="00586CB4">
              <w:rPr>
                <w:color w:val="000000"/>
                <w:sz w:val="24"/>
                <w:szCs w:val="24"/>
              </w:rPr>
              <w:t>7.</w:t>
            </w:r>
          </w:p>
        </w:tc>
        <w:tc>
          <w:tcPr>
            <w:tcW w:w="2194" w:type="dxa"/>
          </w:tcPr>
          <w:p w:rsidR="00337965" w:rsidRPr="00586CB4" w:rsidRDefault="00337965" w:rsidP="004511BD">
            <w:pPr>
              <w:suppressAutoHyphens/>
              <w:ind w:left="-57" w:right="-57"/>
              <w:rPr>
                <w:color w:val="000000"/>
                <w:sz w:val="24"/>
                <w:szCs w:val="24"/>
              </w:rPr>
            </w:pPr>
            <w:r w:rsidRPr="00586CB4">
              <w:rPr>
                <w:color w:val="000000"/>
                <w:sz w:val="24"/>
                <w:szCs w:val="24"/>
              </w:rPr>
              <w:t xml:space="preserve">Уровень преступности (преступлений на </w:t>
            </w:r>
          </w:p>
          <w:p w:rsidR="00337965" w:rsidRPr="00586CB4" w:rsidRDefault="00337965" w:rsidP="004511BD">
            <w:pPr>
              <w:suppressAutoHyphens/>
              <w:ind w:left="-57" w:right="-57"/>
              <w:rPr>
                <w:sz w:val="24"/>
                <w:szCs w:val="24"/>
              </w:rPr>
            </w:pPr>
            <w:r w:rsidRPr="00586CB4">
              <w:rPr>
                <w:color w:val="000000"/>
                <w:sz w:val="24"/>
                <w:szCs w:val="24"/>
              </w:rPr>
              <w:t>1 тыс. человек)</w:t>
            </w:r>
          </w:p>
        </w:tc>
        <w:tc>
          <w:tcPr>
            <w:tcW w:w="691" w:type="dxa"/>
          </w:tcPr>
          <w:p w:rsidR="00337965" w:rsidRPr="00586CB4" w:rsidRDefault="00337965" w:rsidP="004511BD">
            <w:pPr>
              <w:suppressAutoHyphens/>
              <w:ind w:left="-57" w:right="-57"/>
              <w:jc w:val="center"/>
              <w:rPr>
                <w:sz w:val="24"/>
                <w:szCs w:val="24"/>
              </w:rPr>
            </w:pPr>
            <w:r w:rsidRPr="00586CB4">
              <w:rPr>
                <w:color w:val="000000"/>
                <w:sz w:val="24"/>
                <w:szCs w:val="24"/>
              </w:rPr>
              <w:t>ед.</w:t>
            </w:r>
          </w:p>
        </w:tc>
        <w:tc>
          <w:tcPr>
            <w:tcW w:w="609" w:type="dxa"/>
          </w:tcPr>
          <w:p w:rsidR="00337965" w:rsidRPr="00586CB4" w:rsidRDefault="00337965" w:rsidP="004511BD">
            <w:pPr>
              <w:suppressAutoHyphens/>
              <w:ind w:left="-57" w:right="-57"/>
              <w:jc w:val="center"/>
              <w:rPr>
                <w:sz w:val="24"/>
                <w:szCs w:val="24"/>
              </w:rPr>
            </w:pPr>
            <w:r w:rsidRPr="00586CB4">
              <w:rPr>
                <w:color w:val="000000"/>
                <w:sz w:val="24"/>
                <w:szCs w:val="24"/>
              </w:rPr>
              <w:t>22,4</w:t>
            </w:r>
          </w:p>
        </w:tc>
        <w:tc>
          <w:tcPr>
            <w:tcW w:w="696" w:type="dxa"/>
          </w:tcPr>
          <w:p w:rsidR="00337965" w:rsidRPr="00586CB4" w:rsidRDefault="00337965" w:rsidP="004511BD">
            <w:pPr>
              <w:suppressAutoHyphens/>
              <w:ind w:left="-57" w:right="-57"/>
              <w:jc w:val="center"/>
              <w:rPr>
                <w:sz w:val="24"/>
                <w:szCs w:val="24"/>
              </w:rPr>
            </w:pPr>
            <w:r w:rsidRPr="00586CB4">
              <w:rPr>
                <w:color w:val="000000"/>
                <w:sz w:val="24"/>
                <w:szCs w:val="24"/>
              </w:rPr>
              <w:t>20,8</w:t>
            </w:r>
          </w:p>
        </w:tc>
        <w:tc>
          <w:tcPr>
            <w:tcW w:w="698" w:type="dxa"/>
          </w:tcPr>
          <w:p w:rsidR="00337965" w:rsidRPr="00586CB4" w:rsidRDefault="00337965" w:rsidP="004511BD">
            <w:pPr>
              <w:suppressAutoHyphens/>
              <w:ind w:left="-57" w:right="-57"/>
              <w:jc w:val="center"/>
              <w:rPr>
                <w:sz w:val="24"/>
                <w:szCs w:val="24"/>
              </w:rPr>
            </w:pPr>
            <w:r w:rsidRPr="00586CB4">
              <w:rPr>
                <w:color w:val="000000"/>
                <w:sz w:val="24"/>
                <w:szCs w:val="24"/>
              </w:rPr>
              <w:t>21,1</w:t>
            </w:r>
          </w:p>
        </w:tc>
        <w:tc>
          <w:tcPr>
            <w:tcW w:w="731" w:type="dxa"/>
          </w:tcPr>
          <w:p w:rsidR="00337965" w:rsidRPr="00586CB4" w:rsidRDefault="00337965" w:rsidP="004511BD">
            <w:pPr>
              <w:suppressAutoHyphens/>
              <w:ind w:left="-57" w:right="-57"/>
              <w:jc w:val="center"/>
              <w:rPr>
                <w:sz w:val="24"/>
                <w:szCs w:val="24"/>
              </w:rPr>
            </w:pPr>
            <w:r w:rsidRPr="00586CB4">
              <w:rPr>
                <w:color w:val="000000"/>
                <w:sz w:val="24"/>
                <w:szCs w:val="24"/>
              </w:rPr>
              <w:t>17,43</w:t>
            </w:r>
          </w:p>
        </w:tc>
        <w:tc>
          <w:tcPr>
            <w:tcW w:w="696" w:type="dxa"/>
          </w:tcPr>
          <w:p w:rsidR="00337965" w:rsidRPr="00586CB4" w:rsidRDefault="00337965" w:rsidP="004511BD">
            <w:pPr>
              <w:suppressAutoHyphens/>
              <w:ind w:left="-57" w:right="-57"/>
              <w:jc w:val="center"/>
              <w:rPr>
                <w:sz w:val="24"/>
                <w:szCs w:val="24"/>
              </w:rPr>
            </w:pPr>
            <w:r w:rsidRPr="00586CB4">
              <w:rPr>
                <w:color w:val="000000"/>
                <w:sz w:val="24"/>
                <w:szCs w:val="24"/>
              </w:rPr>
              <w:t>15,4</w:t>
            </w:r>
          </w:p>
        </w:tc>
        <w:tc>
          <w:tcPr>
            <w:tcW w:w="674" w:type="dxa"/>
          </w:tcPr>
          <w:p w:rsidR="00337965" w:rsidRPr="00586CB4" w:rsidRDefault="00337965" w:rsidP="004511BD">
            <w:pPr>
              <w:suppressAutoHyphens/>
              <w:ind w:left="-57" w:right="-57"/>
              <w:jc w:val="center"/>
              <w:rPr>
                <w:sz w:val="24"/>
                <w:szCs w:val="24"/>
              </w:rPr>
            </w:pPr>
            <w:r w:rsidRPr="00586CB4">
              <w:rPr>
                <w:color w:val="000000"/>
                <w:sz w:val="24"/>
                <w:szCs w:val="24"/>
              </w:rPr>
              <w:t>15,26</w:t>
            </w:r>
          </w:p>
        </w:tc>
        <w:tc>
          <w:tcPr>
            <w:tcW w:w="629" w:type="dxa"/>
          </w:tcPr>
          <w:p w:rsidR="00337965" w:rsidRPr="00586CB4" w:rsidRDefault="00337965" w:rsidP="004511BD">
            <w:pPr>
              <w:suppressAutoHyphens/>
              <w:ind w:left="-57" w:right="-57"/>
              <w:jc w:val="center"/>
              <w:rPr>
                <w:sz w:val="24"/>
                <w:szCs w:val="24"/>
              </w:rPr>
            </w:pPr>
            <w:r w:rsidRPr="00586CB4">
              <w:rPr>
                <w:color w:val="000000"/>
                <w:sz w:val="24"/>
                <w:szCs w:val="24"/>
              </w:rPr>
              <w:t>13,9</w:t>
            </w:r>
          </w:p>
        </w:tc>
        <w:tc>
          <w:tcPr>
            <w:tcW w:w="685" w:type="dxa"/>
          </w:tcPr>
          <w:p w:rsidR="00337965" w:rsidRPr="00586CB4" w:rsidRDefault="00337965" w:rsidP="004511BD">
            <w:pPr>
              <w:suppressAutoHyphens/>
              <w:ind w:left="-57" w:right="-57"/>
              <w:jc w:val="center"/>
              <w:rPr>
                <w:sz w:val="24"/>
                <w:szCs w:val="24"/>
              </w:rPr>
            </w:pPr>
            <w:r w:rsidRPr="00586CB4">
              <w:rPr>
                <w:color w:val="000000"/>
                <w:sz w:val="24"/>
                <w:szCs w:val="24"/>
              </w:rPr>
              <w:t>13,8</w:t>
            </w:r>
          </w:p>
        </w:tc>
        <w:tc>
          <w:tcPr>
            <w:tcW w:w="685" w:type="dxa"/>
          </w:tcPr>
          <w:p w:rsidR="00337965" w:rsidRPr="00586CB4" w:rsidRDefault="00337965" w:rsidP="004511BD">
            <w:pPr>
              <w:suppressAutoHyphens/>
              <w:ind w:left="-57" w:right="-57"/>
              <w:jc w:val="center"/>
              <w:rPr>
                <w:color w:val="000000"/>
                <w:sz w:val="24"/>
                <w:szCs w:val="24"/>
              </w:rPr>
            </w:pPr>
            <w:r w:rsidRPr="00586CB4">
              <w:rPr>
                <w:color w:val="000000"/>
                <w:sz w:val="24"/>
                <w:szCs w:val="24"/>
              </w:rPr>
              <w:t>17,4</w:t>
            </w:r>
          </w:p>
        </w:tc>
      </w:tr>
      <w:tr w:rsidR="00337965" w:rsidRPr="00586CB4" w:rsidTr="004511BD">
        <w:trPr>
          <w:trHeight w:val="570"/>
        </w:trPr>
        <w:tc>
          <w:tcPr>
            <w:tcW w:w="549" w:type="dxa"/>
            <w:tcMar>
              <w:left w:w="98" w:type="dxa"/>
            </w:tcMar>
          </w:tcPr>
          <w:p w:rsidR="00337965" w:rsidRPr="00586CB4" w:rsidRDefault="00337965" w:rsidP="004511BD">
            <w:pPr>
              <w:suppressAutoHyphens/>
              <w:ind w:left="-57" w:right="-57"/>
              <w:jc w:val="center"/>
              <w:rPr>
                <w:sz w:val="24"/>
                <w:szCs w:val="24"/>
              </w:rPr>
            </w:pPr>
            <w:r w:rsidRPr="00586CB4">
              <w:rPr>
                <w:color w:val="000000"/>
                <w:sz w:val="24"/>
                <w:szCs w:val="24"/>
              </w:rPr>
              <w:t>8.</w:t>
            </w:r>
          </w:p>
        </w:tc>
        <w:tc>
          <w:tcPr>
            <w:tcW w:w="2194" w:type="dxa"/>
          </w:tcPr>
          <w:p w:rsidR="00337965" w:rsidRPr="00586CB4" w:rsidRDefault="00337965" w:rsidP="004511BD">
            <w:pPr>
              <w:suppressAutoHyphens/>
              <w:ind w:left="-57" w:right="-57"/>
              <w:rPr>
                <w:sz w:val="24"/>
                <w:szCs w:val="24"/>
              </w:rPr>
            </w:pPr>
            <w:r w:rsidRPr="00586CB4">
              <w:rPr>
                <w:color w:val="000000"/>
                <w:sz w:val="24"/>
                <w:szCs w:val="24"/>
              </w:rPr>
              <w:t>Уровень безработицы</w:t>
            </w:r>
          </w:p>
        </w:tc>
        <w:tc>
          <w:tcPr>
            <w:tcW w:w="691" w:type="dxa"/>
          </w:tcPr>
          <w:p w:rsidR="00337965" w:rsidRPr="00586CB4" w:rsidRDefault="00337965" w:rsidP="004511BD">
            <w:pPr>
              <w:suppressAutoHyphens/>
              <w:ind w:left="-57" w:right="-57"/>
              <w:jc w:val="center"/>
              <w:rPr>
                <w:sz w:val="24"/>
                <w:szCs w:val="24"/>
              </w:rPr>
            </w:pPr>
            <w:r w:rsidRPr="00586CB4">
              <w:rPr>
                <w:color w:val="000000"/>
                <w:sz w:val="24"/>
                <w:szCs w:val="24"/>
              </w:rPr>
              <w:t>%</w:t>
            </w:r>
          </w:p>
        </w:tc>
        <w:tc>
          <w:tcPr>
            <w:tcW w:w="609" w:type="dxa"/>
          </w:tcPr>
          <w:p w:rsidR="00337965" w:rsidRPr="00586CB4" w:rsidRDefault="00337965" w:rsidP="004511BD">
            <w:pPr>
              <w:suppressAutoHyphens/>
              <w:ind w:left="-57" w:right="-57"/>
              <w:jc w:val="center"/>
              <w:rPr>
                <w:sz w:val="24"/>
                <w:szCs w:val="24"/>
              </w:rPr>
            </w:pPr>
            <w:r w:rsidRPr="00586CB4">
              <w:rPr>
                <w:color w:val="000000"/>
                <w:sz w:val="24"/>
                <w:szCs w:val="24"/>
              </w:rPr>
              <w:t>0,72</w:t>
            </w:r>
          </w:p>
        </w:tc>
        <w:tc>
          <w:tcPr>
            <w:tcW w:w="696" w:type="dxa"/>
          </w:tcPr>
          <w:p w:rsidR="00337965" w:rsidRPr="00586CB4" w:rsidRDefault="00337965" w:rsidP="004511BD">
            <w:pPr>
              <w:suppressAutoHyphens/>
              <w:ind w:left="-57" w:right="-57"/>
              <w:jc w:val="center"/>
              <w:rPr>
                <w:sz w:val="24"/>
                <w:szCs w:val="24"/>
              </w:rPr>
            </w:pPr>
            <w:r w:rsidRPr="00586CB4">
              <w:rPr>
                <w:color w:val="000000"/>
                <w:sz w:val="24"/>
                <w:szCs w:val="24"/>
              </w:rPr>
              <w:t>0,95</w:t>
            </w:r>
          </w:p>
        </w:tc>
        <w:tc>
          <w:tcPr>
            <w:tcW w:w="698" w:type="dxa"/>
          </w:tcPr>
          <w:p w:rsidR="00337965" w:rsidRPr="00586CB4" w:rsidRDefault="00337965" w:rsidP="004511BD">
            <w:pPr>
              <w:suppressAutoHyphens/>
              <w:ind w:left="-57" w:right="-57"/>
              <w:jc w:val="center"/>
              <w:rPr>
                <w:sz w:val="24"/>
                <w:szCs w:val="24"/>
              </w:rPr>
            </w:pPr>
            <w:r w:rsidRPr="00586CB4">
              <w:rPr>
                <w:color w:val="000000"/>
                <w:sz w:val="24"/>
                <w:szCs w:val="24"/>
              </w:rPr>
              <w:t>2,04</w:t>
            </w:r>
          </w:p>
        </w:tc>
        <w:tc>
          <w:tcPr>
            <w:tcW w:w="731" w:type="dxa"/>
          </w:tcPr>
          <w:p w:rsidR="00337965" w:rsidRPr="00586CB4" w:rsidRDefault="00337965" w:rsidP="004511BD">
            <w:pPr>
              <w:suppressAutoHyphens/>
              <w:ind w:left="-57" w:right="-57"/>
              <w:jc w:val="center"/>
              <w:rPr>
                <w:sz w:val="24"/>
                <w:szCs w:val="24"/>
              </w:rPr>
            </w:pPr>
            <w:r w:rsidRPr="00586CB4">
              <w:rPr>
                <w:color w:val="000000"/>
                <w:sz w:val="24"/>
                <w:szCs w:val="24"/>
              </w:rPr>
              <w:t>1,39</w:t>
            </w:r>
          </w:p>
        </w:tc>
        <w:tc>
          <w:tcPr>
            <w:tcW w:w="696" w:type="dxa"/>
          </w:tcPr>
          <w:p w:rsidR="00337965" w:rsidRPr="00586CB4" w:rsidRDefault="00337965" w:rsidP="004511BD">
            <w:pPr>
              <w:suppressAutoHyphens/>
              <w:ind w:left="-57" w:right="-57"/>
              <w:jc w:val="center"/>
              <w:rPr>
                <w:sz w:val="24"/>
                <w:szCs w:val="24"/>
              </w:rPr>
            </w:pPr>
            <w:r w:rsidRPr="00586CB4">
              <w:rPr>
                <w:color w:val="000000"/>
                <w:sz w:val="24"/>
                <w:szCs w:val="24"/>
              </w:rPr>
              <w:t>1,09</w:t>
            </w:r>
          </w:p>
        </w:tc>
        <w:tc>
          <w:tcPr>
            <w:tcW w:w="674" w:type="dxa"/>
          </w:tcPr>
          <w:p w:rsidR="00337965" w:rsidRPr="00586CB4" w:rsidRDefault="00337965" w:rsidP="004511BD">
            <w:pPr>
              <w:suppressAutoHyphens/>
              <w:ind w:left="-57" w:right="-57"/>
              <w:jc w:val="center"/>
              <w:rPr>
                <w:sz w:val="24"/>
                <w:szCs w:val="24"/>
              </w:rPr>
            </w:pPr>
            <w:r w:rsidRPr="00586CB4">
              <w:rPr>
                <w:color w:val="000000"/>
                <w:sz w:val="24"/>
                <w:szCs w:val="24"/>
              </w:rPr>
              <w:t>0,84</w:t>
            </w:r>
          </w:p>
        </w:tc>
        <w:tc>
          <w:tcPr>
            <w:tcW w:w="629" w:type="dxa"/>
          </w:tcPr>
          <w:p w:rsidR="00337965" w:rsidRPr="00586CB4" w:rsidRDefault="00337965" w:rsidP="004511BD">
            <w:pPr>
              <w:suppressAutoHyphens/>
              <w:ind w:left="-57" w:right="-57"/>
              <w:jc w:val="center"/>
              <w:rPr>
                <w:sz w:val="24"/>
                <w:szCs w:val="24"/>
              </w:rPr>
            </w:pPr>
            <w:r w:rsidRPr="00586CB4">
              <w:rPr>
                <w:color w:val="000000"/>
                <w:sz w:val="24"/>
                <w:szCs w:val="24"/>
              </w:rPr>
              <w:t>0,74</w:t>
            </w:r>
          </w:p>
        </w:tc>
        <w:tc>
          <w:tcPr>
            <w:tcW w:w="685" w:type="dxa"/>
          </w:tcPr>
          <w:p w:rsidR="00337965" w:rsidRPr="00586CB4" w:rsidRDefault="00337965" w:rsidP="004511BD">
            <w:pPr>
              <w:suppressAutoHyphens/>
              <w:ind w:left="-57" w:right="-57"/>
              <w:jc w:val="center"/>
              <w:rPr>
                <w:sz w:val="24"/>
                <w:szCs w:val="24"/>
              </w:rPr>
            </w:pPr>
            <w:r w:rsidRPr="00586CB4">
              <w:rPr>
                <w:color w:val="000000"/>
                <w:sz w:val="24"/>
                <w:szCs w:val="24"/>
              </w:rPr>
              <w:t>0,73</w:t>
            </w:r>
          </w:p>
        </w:tc>
        <w:tc>
          <w:tcPr>
            <w:tcW w:w="685" w:type="dxa"/>
          </w:tcPr>
          <w:p w:rsidR="00337965" w:rsidRPr="00586CB4" w:rsidRDefault="00337965" w:rsidP="004511BD">
            <w:pPr>
              <w:suppressAutoHyphens/>
              <w:ind w:left="-57" w:right="-57"/>
              <w:jc w:val="center"/>
              <w:rPr>
                <w:color w:val="000000"/>
                <w:sz w:val="24"/>
                <w:szCs w:val="24"/>
              </w:rPr>
            </w:pPr>
            <w:r w:rsidRPr="00586CB4">
              <w:rPr>
                <w:color w:val="000000"/>
                <w:sz w:val="24"/>
                <w:szCs w:val="24"/>
              </w:rPr>
              <w:t>0,98</w:t>
            </w:r>
          </w:p>
        </w:tc>
      </w:tr>
    </w:tbl>
    <w:p w:rsidR="00337965" w:rsidRPr="00586CB4" w:rsidRDefault="00337965" w:rsidP="00337965">
      <w:pPr>
        <w:autoSpaceDE w:val="0"/>
        <w:autoSpaceDN w:val="0"/>
        <w:adjustRightInd w:val="0"/>
        <w:ind w:firstLine="709"/>
        <w:jc w:val="both"/>
        <w:rPr>
          <w:sz w:val="28"/>
          <w:szCs w:val="28"/>
        </w:rPr>
      </w:pPr>
    </w:p>
    <w:p w:rsidR="00337965" w:rsidRPr="00586CB4" w:rsidRDefault="00337965" w:rsidP="00337965">
      <w:pPr>
        <w:autoSpaceDE w:val="0"/>
        <w:autoSpaceDN w:val="0"/>
        <w:adjustRightInd w:val="0"/>
        <w:ind w:firstLine="709"/>
        <w:jc w:val="both"/>
        <w:rPr>
          <w:bCs/>
          <w:sz w:val="28"/>
          <w:szCs w:val="28"/>
        </w:rPr>
      </w:pPr>
      <w:r w:rsidRPr="00586CB4">
        <w:rPr>
          <w:sz w:val="28"/>
          <w:szCs w:val="28"/>
        </w:rPr>
        <w:t xml:space="preserve">Результаты социально-экономического развития Волгограда </w:t>
      </w:r>
      <w:r w:rsidRPr="00586CB4">
        <w:rPr>
          <w:bCs/>
          <w:sz w:val="28"/>
          <w:szCs w:val="28"/>
        </w:rPr>
        <w:t xml:space="preserve">посредством оценки степени достижения прогнозных целевых индикаторов Стратегического плана представлены в таблице 2. </w:t>
      </w:r>
    </w:p>
    <w:p w:rsidR="00337965" w:rsidRDefault="00337965" w:rsidP="00337965">
      <w:pPr>
        <w:ind w:firstLine="709"/>
        <w:jc w:val="right"/>
        <w:rPr>
          <w:sz w:val="28"/>
          <w:szCs w:val="28"/>
        </w:rPr>
      </w:pPr>
      <w:r w:rsidRPr="00586CB4">
        <w:rPr>
          <w:sz w:val="28"/>
          <w:szCs w:val="28"/>
        </w:rPr>
        <w:t>Таблица 2</w:t>
      </w:r>
    </w:p>
    <w:p w:rsidR="00337965" w:rsidRPr="00586CB4" w:rsidRDefault="00337965" w:rsidP="00337965">
      <w:pPr>
        <w:ind w:firstLine="709"/>
        <w:jc w:val="right"/>
        <w:rPr>
          <w:sz w:val="28"/>
          <w:szCs w:val="28"/>
        </w:rPr>
      </w:pPr>
    </w:p>
    <w:p w:rsidR="00337965" w:rsidRPr="00586CB4" w:rsidRDefault="00337965" w:rsidP="00337965">
      <w:pPr>
        <w:shd w:val="clear" w:color="auto" w:fill="FFFFFF"/>
        <w:jc w:val="center"/>
        <w:rPr>
          <w:bCs/>
          <w:sz w:val="28"/>
          <w:szCs w:val="28"/>
        </w:rPr>
      </w:pPr>
      <w:r w:rsidRPr="00586CB4">
        <w:rPr>
          <w:bCs/>
          <w:sz w:val="28"/>
          <w:szCs w:val="28"/>
        </w:rPr>
        <w:t xml:space="preserve">Динамика достигнутых значений целевых индикаторов </w:t>
      </w:r>
    </w:p>
    <w:p w:rsidR="00337965" w:rsidRPr="00586CB4" w:rsidRDefault="00337965" w:rsidP="00337965">
      <w:pPr>
        <w:shd w:val="clear" w:color="auto" w:fill="FFFFFF"/>
        <w:jc w:val="center"/>
        <w:rPr>
          <w:bCs/>
          <w:sz w:val="28"/>
          <w:szCs w:val="28"/>
        </w:rPr>
      </w:pPr>
      <w:r w:rsidRPr="00586CB4">
        <w:rPr>
          <w:bCs/>
          <w:sz w:val="28"/>
          <w:szCs w:val="28"/>
        </w:rPr>
        <w:t xml:space="preserve">социально-экономического развития Волгограда за период 2006–2015 годов Стратегического плана и запланированные значения на 2015 и 2025 годы </w:t>
      </w:r>
    </w:p>
    <w:p w:rsidR="00337965" w:rsidRPr="00586CB4" w:rsidRDefault="00337965" w:rsidP="00337965">
      <w:pPr>
        <w:shd w:val="clear" w:color="auto" w:fill="FFFFFF"/>
        <w:ind w:firstLine="709"/>
        <w:jc w:val="center"/>
        <w:rPr>
          <w:bCs/>
          <w:sz w:val="28"/>
          <w:szCs w:val="28"/>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1620"/>
        <w:gridCol w:w="817"/>
        <w:gridCol w:w="806"/>
        <w:gridCol w:w="720"/>
        <w:gridCol w:w="925"/>
        <w:gridCol w:w="809"/>
        <w:gridCol w:w="892"/>
        <w:gridCol w:w="1093"/>
        <w:gridCol w:w="1276"/>
      </w:tblGrid>
      <w:tr w:rsidR="00337965" w:rsidRPr="00586CB4" w:rsidTr="004511BD">
        <w:tc>
          <w:tcPr>
            <w:tcW w:w="540" w:type="dxa"/>
          </w:tcPr>
          <w:p w:rsidR="00337965" w:rsidRPr="00586CB4" w:rsidRDefault="00337965" w:rsidP="004511BD">
            <w:pPr>
              <w:snapToGrid w:val="0"/>
              <w:ind w:left="-57" w:right="-57"/>
              <w:jc w:val="center"/>
            </w:pPr>
            <w:r w:rsidRPr="00586CB4">
              <w:t>№ п/п</w:t>
            </w:r>
          </w:p>
        </w:tc>
        <w:tc>
          <w:tcPr>
            <w:tcW w:w="1620" w:type="dxa"/>
          </w:tcPr>
          <w:p w:rsidR="00337965" w:rsidRPr="00586CB4" w:rsidRDefault="00337965" w:rsidP="004511BD">
            <w:pPr>
              <w:snapToGrid w:val="0"/>
              <w:ind w:left="-57" w:right="-57" w:firstLine="33"/>
              <w:jc w:val="center"/>
            </w:pPr>
            <w:r w:rsidRPr="00586CB4">
              <w:t>Целевые индикаторы, единицы измерения</w:t>
            </w:r>
          </w:p>
        </w:tc>
        <w:tc>
          <w:tcPr>
            <w:tcW w:w="817" w:type="dxa"/>
          </w:tcPr>
          <w:p w:rsidR="00337965" w:rsidRPr="00586CB4" w:rsidRDefault="00337965" w:rsidP="004511BD">
            <w:pPr>
              <w:snapToGrid w:val="0"/>
              <w:ind w:left="-57" w:right="-57"/>
              <w:jc w:val="center"/>
            </w:pPr>
            <w:r w:rsidRPr="00586CB4">
              <w:t>2006</w:t>
            </w:r>
          </w:p>
          <w:p w:rsidR="00337965" w:rsidRPr="00586CB4" w:rsidRDefault="00337965" w:rsidP="004511BD">
            <w:pPr>
              <w:snapToGrid w:val="0"/>
              <w:ind w:left="-57" w:right="-57"/>
              <w:jc w:val="center"/>
            </w:pPr>
            <w:r w:rsidRPr="00586CB4">
              <w:t>год</w:t>
            </w:r>
          </w:p>
        </w:tc>
        <w:tc>
          <w:tcPr>
            <w:tcW w:w="806" w:type="dxa"/>
          </w:tcPr>
          <w:p w:rsidR="00337965" w:rsidRPr="00586CB4" w:rsidRDefault="00337965" w:rsidP="004511BD">
            <w:pPr>
              <w:snapToGrid w:val="0"/>
              <w:ind w:left="-57" w:right="-57"/>
              <w:jc w:val="center"/>
            </w:pPr>
            <w:r w:rsidRPr="00586CB4">
              <w:t>2009</w:t>
            </w:r>
          </w:p>
          <w:p w:rsidR="00337965" w:rsidRPr="00586CB4" w:rsidRDefault="00337965" w:rsidP="004511BD">
            <w:pPr>
              <w:snapToGrid w:val="0"/>
              <w:ind w:left="-57" w:right="-57"/>
              <w:jc w:val="center"/>
            </w:pPr>
            <w:r w:rsidRPr="00586CB4">
              <w:t>год</w:t>
            </w:r>
          </w:p>
        </w:tc>
        <w:tc>
          <w:tcPr>
            <w:tcW w:w="720" w:type="dxa"/>
          </w:tcPr>
          <w:p w:rsidR="00337965" w:rsidRPr="00586CB4" w:rsidRDefault="00337965" w:rsidP="004511BD">
            <w:pPr>
              <w:snapToGrid w:val="0"/>
              <w:ind w:left="-57" w:right="-57"/>
              <w:jc w:val="center"/>
            </w:pPr>
            <w:r w:rsidRPr="00586CB4">
              <w:t>2011</w:t>
            </w:r>
          </w:p>
          <w:p w:rsidR="00337965" w:rsidRPr="00586CB4" w:rsidRDefault="00337965" w:rsidP="004511BD">
            <w:pPr>
              <w:snapToGrid w:val="0"/>
              <w:ind w:left="-57" w:right="-57"/>
              <w:jc w:val="center"/>
            </w:pPr>
            <w:r w:rsidRPr="00586CB4">
              <w:t>год</w:t>
            </w:r>
          </w:p>
        </w:tc>
        <w:tc>
          <w:tcPr>
            <w:tcW w:w="925" w:type="dxa"/>
          </w:tcPr>
          <w:p w:rsidR="00337965" w:rsidRPr="00586CB4" w:rsidRDefault="00337965" w:rsidP="004511BD">
            <w:pPr>
              <w:snapToGrid w:val="0"/>
              <w:ind w:left="-57" w:right="-57"/>
              <w:jc w:val="center"/>
            </w:pPr>
            <w:r w:rsidRPr="00586CB4">
              <w:t>2013</w:t>
            </w:r>
          </w:p>
          <w:p w:rsidR="00337965" w:rsidRPr="00586CB4" w:rsidRDefault="00337965" w:rsidP="004511BD">
            <w:pPr>
              <w:snapToGrid w:val="0"/>
              <w:ind w:left="-57" w:right="-57"/>
              <w:jc w:val="center"/>
            </w:pPr>
            <w:r w:rsidRPr="00586CB4">
              <w:t>год</w:t>
            </w:r>
          </w:p>
        </w:tc>
        <w:tc>
          <w:tcPr>
            <w:tcW w:w="809" w:type="dxa"/>
          </w:tcPr>
          <w:p w:rsidR="00337965" w:rsidRPr="00586CB4" w:rsidRDefault="00337965" w:rsidP="004511BD">
            <w:pPr>
              <w:snapToGrid w:val="0"/>
              <w:ind w:left="-57" w:right="-57"/>
              <w:jc w:val="center"/>
            </w:pPr>
            <w:r w:rsidRPr="00586CB4">
              <w:t>2014</w:t>
            </w:r>
          </w:p>
          <w:p w:rsidR="00337965" w:rsidRPr="00586CB4" w:rsidRDefault="00337965" w:rsidP="004511BD">
            <w:pPr>
              <w:snapToGrid w:val="0"/>
              <w:ind w:left="-57" w:right="-57"/>
              <w:jc w:val="center"/>
            </w:pPr>
            <w:r w:rsidRPr="00586CB4">
              <w:t>год</w:t>
            </w:r>
          </w:p>
        </w:tc>
        <w:tc>
          <w:tcPr>
            <w:tcW w:w="892" w:type="dxa"/>
          </w:tcPr>
          <w:p w:rsidR="00337965" w:rsidRPr="00586CB4" w:rsidRDefault="00337965" w:rsidP="004511BD">
            <w:pPr>
              <w:snapToGrid w:val="0"/>
              <w:ind w:left="-57" w:right="-57"/>
              <w:jc w:val="center"/>
            </w:pPr>
            <w:r w:rsidRPr="00586CB4">
              <w:t>2015 год</w:t>
            </w:r>
          </w:p>
        </w:tc>
        <w:tc>
          <w:tcPr>
            <w:tcW w:w="1093" w:type="dxa"/>
          </w:tcPr>
          <w:p w:rsidR="00337965" w:rsidRPr="00586CB4" w:rsidRDefault="00337965" w:rsidP="004511BD">
            <w:pPr>
              <w:snapToGrid w:val="0"/>
              <w:ind w:left="-57" w:right="-57"/>
              <w:jc w:val="center"/>
            </w:pPr>
            <w:r w:rsidRPr="00586CB4">
              <w:t>План</w:t>
            </w:r>
            <w:r>
              <w:t>овое</w:t>
            </w:r>
            <w:r w:rsidRPr="00586CB4">
              <w:t xml:space="preserve"> значение: 2015 год</w:t>
            </w:r>
          </w:p>
          <w:p w:rsidR="00337965" w:rsidRPr="00586CB4" w:rsidRDefault="00337965" w:rsidP="004511BD">
            <w:pPr>
              <w:snapToGrid w:val="0"/>
              <w:ind w:left="-57" w:right="-57"/>
              <w:jc w:val="center"/>
            </w:pPr>
            <w:r w:rsidRPr="00586CB4">
              <w:t>(1-я очередь)</w:t>
            </w:r>
          </w:p>
        </w:tc>
        <w:tc>
          <w:tcPr>
            <w:tcW w:w="1276" w:type="dxa"/>
          </w:tcPr>
          <w:p w:rsidR="00337965" w:rsidRPr="00586CB4" w:rsidRDefault="00337965" w:rsidP="004511BD">
            <w:pPr>
              <w:snapToGrid w:val="0"/>
              <w:ind w:left="-57" w:right="-57"/>
              <w:jc w:val="center"/>
            </w:pPr>
            <w:r w:rsidRPr="00586CB4">
              <w:t>План</w:t>
            </w:r>
            <w:r>
              <w:t>овое</w:t>
            </w:r>
            <w:r w:rsidRPr="00586CB4">
              <w:t xml:space="preserve"> значение: 2025 год        (2-я очередь)</w:t>
            </w:r>
          </w:p>
        </w:tc>
      </w:tr>
      <w:tr w:rsidR="00337965" w:rsidRPr="00586CB4" w:rsidTr="004511BD">
        <w:tc>
          <w:tcPr>
            <w:tcW w:w="540" w:type="dxa"/>
          </w:tcPr>
          <w:p w:rsidR="00337965" w:rsidRPr="00586CB4" w:rsidRDefault="00337965" w:rsidP="004511BD">
            <w:pPr>
              <w:snapToGrid w:val="0"/>
              <w:ind w:left="-57" w:right="-57"/>
              <w:jc w:val="center"/>
            </w:pPr>
            <w:r w:rsidRPr="00586CB4">
              <w:t>1</w:t>
            </w:r>
          </w:p>
        </w:tc>
        <w:tc>
          <w:tcPr>
            <w:tcW w:w="1620" w:type="dxa"/>
          </w:tcPr>
          <w:p w:rsidR="00337965" w:rsidRPr="00586CB4" w:rsidRDefault="00337965" w:rsidP="004511BD">
            <w:pPr>
              <w:snapToGrid w:val="0"/>
              <w:ind w:left="-57" w:right="-57"/>
              <w:jc w:val="center"/>
            </w:pPr>
            <w:r w:rsidRPr="00586CB4">
              <w:t>2</w:t>
            </w:r>
          </w:p>
        </w:tc>
        <w:tc>
          <w:tcPr>
            <w:tcW w:w="817" w:type="dxa"/>
          </w:tcPr>
          <w:p w:rsidR="00337965" w:rsidRPr="00586CB4" w:rsidRDefault="00337965" w:rsidP="004511BD">
            <w:pPr>
              <w:snapToGrid w:val="0"/>
              <w:ind w:left="-57" w:right="-57"/>
              <w:jc w:val="center"/>
            </w:pPr>
            <w:r w:rsidRPr="00586CB4">
              <w:t>3</w:t>
            </w:r>
          </w:p>
        </w:tc>
        <w:tc>
          <w:tcPr>
            <w:tcW w:w="806" w:type="dxa"/>
          </w:tcPr>
          <w:p w:rsidR="00337965" w:rsidRPr="00586CB4" w:rsidRDefault="00337965" w:rsidP="004511BD">
            <w:pPr>
              <w:snapToGrid w:val="0"/>
              <w:ind w:left="-57" w:right="-57"/>
              <w:jc w:val="center"/>
            </w:pPr>
            <w:r w:rsidRPr="00586CB4">
              <w:t>4</w:t>
            </w:r>
          </w:p>
        </w:tc>
        <w:tc>
          <w:tcPr>
            <w:tcW w:w="720" w:type="dxa"/>
          </w:tcPr>
          <w:p w:rsidR="00337965" w:rsidRPr="00586CB4" w:rsidRDefault="00337965" w:rsidP="004511BD">
            <w:pPr>
              <w:snapToGrid w:val="0"/>
              <w:ind w:left="-57" w:right="-57"/>
              <w:jc w:val="center"/>
            </w:pPr>
            <w:r>
              <w:t>5</w:t>
            </w:r>
          </w:p>
        </w:tc>
        <w:tc>
          <w:tcPr>
            <w:tcW w:w="925" w:type="dxa"/>
          </w:tcPr>
          <w:p w:rsidR="00337965" w:rsidRPr="00586CB4" w:rsidRDefault="00337965" w:rsidP="004511BD">
            <w:pPr>
              <w:snapToGrid w:val="0"/>
              <w:ind w:left="-57" w:right="-57"/>
              <w:jc w:val="center"/>
            </w:pPr>
            <w:r>
              <w:t>6</w:t>
            </w:r>
          </w:p>
        </w:tc>
        <w:tc>
          <w:tcPr>
            <w:tcW w:w="809" w:type="dxa"/>
          </w:tcPr>
          <w:p w:rsidR="00337965" w:rsidRPr="00586CB4" w:rsidRDefault="00337965" w:rsidP="004511BD">
            <w:pPr>
              <w:snapToGrid w:val="0"/>
              <w:ind w:left="-57" w:right="-57"/>
              <w:jc w:val="center"/>
            </w:pPr>
            <w:r>
              <w:t>7</w:t>
            </w:r>
          </w:p>
        </w:tc>
        <w:tc>
          <w:tcPr>
            <w:tcW w:w="892" w:type="dxa"/>
          </w:tcPr>
          <w:p w:rsidR="00337965" w:rsidRPr="00586CB4" w:rsidRDefault="00337965" w:rsidP="004511BD">
            <w:pPr>
              <w:snapToGrid w:val="0"/>
              <w:ind w:left="-57" w:right="-57"/>
              <w:jc w:val="center"/>
            </w:pPr>
            <w:r>
              <w:t>8</w:t>
            </w:r>
          </w:p>
        </w:tc>
        <w:tc>
          <w:tcPr>
            <w:tcW w:w="1093" w:type="dxa"/>
          </w:tcPr>
          <w:p w:rsidR="00337965" w:rsidRPr="00586CB4" w:rsidRDefault="00337965" w:rsidP="004511BD">
            <w:pPr>
              <w:snapToGrid w:val="0"/>
              <w:ind w:left="-57" w:right="-57"/>
              <w:jc w:val="center"/>
            </w:pPr>
            <w:r>
              <w:t>9</w:t>
            </w:r>
          </w:p>
        </w:tc>
        <w:tc>
          <w:tcPr>
            <w:tcW w:w="1276" w:type="dxa"/>
          </w:tcPr>
          <w:p w:rsidR="00337965" w:rsidRPr="00586CB4" w:rsidRDefault="00337965" w:rsidP="004511BD">
            <w:pPr>
              <w:snapToGrid w:val="0"/>
              <w:ind w:left="-57" w:right="-57"/>
              <w:jc w:val="center"/>
            </w:pPr>
            <w:r w:rsidRPr="00586CB4">
              <w:t>1</w:t>
            </w:r>
            <w:r>
              <w:t>0</w:t>
            </w:r>
          </w:p>
        </w:tc>
      </w:tr>
      <w:tr w:rsidR="00337965" w:rsidRPr="00586CB4" w:rsidTr="004511BD">
        <w:trPr>
          <w:trHeight w:val="647"/>
        </w:trPr>
        <w:tc>
          <w:tcPr>
            <w:tcW w:w="540" w:type="dxa"/>
          </w:tcPr>
          <w:p w:rsidR="00337965" w:rsidRPr="00586CB4" w:rsidRDefault="00337965" w:rsidP="004511BD">
            <w:pPr>
              <w:snapToGrid w:val="0"/>
              <w:ind w:left="-57" w:right="-57"/>
              <w:jc w:val="center"/>
            </w:pPr>
            <w:r w:rsidRPr="00586CB4">
              <w:t>1.</w:t>
            </w:r>
          </w:p>
        </w:tc>
        <w:tc>
          <w:tcPr>
            <w:tcW w:w="1620" w:type="dxa"/>
          </w:tcPr>
          <w:p w:rsidR="00337965" w:rsidRPr="00586CB4" w:rsidRDefault="00337965" w:rsidP="004511BD">
            <w:pPr>
              <w:snapToGrid w:val="0"/>
              <w:ind w:left="-57" w:right="-57"/>
            </w:pPr>
            <w:r w:rsidRPr="00586CB4">
              <w:t xml:space="preserve">Численность населения </w:t>
            </w:r>
          </w:p>
          <w:p w:rsidR="00337965" w:rsidRDefault="00337965" w:rsidP="004511BD">
            <w:pPr>
              <w:snapToGrid w:val="0"/>
              <w:ind w:left="-57" w:right="-57"/>
            </w:pPr>
            <w:r w:rsidRPr="00586CB4">
              <w:t xml:space="preserve">(тыс. чел.) </w:t>
            </w:r>
          </w:p>
          <w:p w:rsidR="00337965" w:rsidRPr="00586CB4" w:rsidRDefault="00337965" w:rsidP="004511BD">
            <w:pPr>
              <w:snapToGrid w:val="0"/>
              <w:ind w:left="-57" w:right="-57"/>
            </w:pPr>
          </w:p>
        </w:tc>
        <w:tc>
          <w:tcPr>
            <w:tcW w:w="817" w:type="dxa"/>
          </w:tcPr>
          <w:p w:rsidR="00337965" w:rsidRPr="00586CB4" w:rsidRDefault="00337965" w:rsidP="004511BD">
            <w:pPr>
              <w:snapToGrid w:val="0"/>
              <w:ind w:left="-57" w:right="-57"/>
              <w:jc w:val="center"/>
            </w:pPr>
            <w:r w:rsidRPr="00586CB4">
              <w:t>1020,8</w:t>
            </w:r>
          </w:p>
        </w:tc>
        <w:tc>
          <w:tcPr>
            <w:tcW w:w="806" w:type="dxa"/>
          </w:tcPr>
          <w:p w:rsidR="00337965" w:rsidRPr="00586CB4" w:rsidRDefault="00337965" w:rsidP="004511BD">
            <w:pPr>
              <w:snapToGrid w:val="0"/>
              <w:ind w:left="-57" w:right="-57"/>
              <w:jc w:val="center"/>
            </w:pPr>
            <w:r w:rsidRPr="00586CB4">
              <w:t>1014,9</w:t>
            </w:r>
          </w:p>
        </w:tc>
        <w:tc>
          <w:tcPr>
            <w:tcW w:w="720" w:type="dxa"/>
          </w:tcPr>
          <w:p w:rsidR="00337965" w:rsidRPr="00586CB4" w:rsidRDefault="00337965" w:rsidP="004511BD">
            <w:pPr>
              <w:snapToGrid w:val="0"/>
              <w:ind w:left="-57" w:right="-57"/>
              <w:jc w:val="center"/>
            </w:pPr>
            <w:r w:rsidRPr="00586CB4">
              <w:t>1018,7</w:t>
            </w:r>
          </w:p>
        </w:tc>
        <w:tc>
          <w:tcPr>
            <w:tcW w:w="925" w:type="dxa"/>
          </w:tcPr>
          <w:p w:rsidR="00337965" w:rsidRPr="00586CB4" w:rsidRDefault="00337965" w:rsidP="004511BD">
            <w:pPr>
              <w:snapToGrid w:val="0"/>
              <w:ind w:left="-57" w:right="-57"/>
              <w:jc w:val="center"/>
            </w:pPr>
            <w:r w:rsidRPr="00586CB4">
              <w:t>1017,9</w:t>
            </w:r>
          </w:p>
        </w:tc>
        <w:tc>
          <w:tcPr>
            <w:tcW w:w="809" w:type="dxa"/>
          </w:tcPr>
          <w:p w:rsidR="00337965" w:rsidRPr="00586CB4" w:rsidRDefault="00337965" w:rsidP="004511BD">
            <w:pPr>
              <w:snapToGrid w:val="0"/>
              <w:ind w:left="-57" w:right="-57"/>
              <w:jc w:val="center"/>
            </w:pPr>
            <w:r w:rsidRPr="00586CB4">
              <w:t>1017,4</w:t>
            </w:r>
          </w:p>
        </w:tc>
        <w:tc>
          <w:tcPr>
            <w:tcW w:w="892" w:type="dxa"/>
          </w:tcPr>
          <w:p w:rsidR="00337965" w:rsidRPr="00586CB4" w:rsidRDefault="00337965" w:rsidP="004511BD">
            <w:pPr>
              <w:snapToGrid w:val="0"/>
              <w:ind w:left="-108" w:right="-108"/>
              <w:jc w:val="center"/>
            </w:pPr>
            <w:r w:rsidRPr="00586CB4">
              <w:t>1016,1</w:t>
            </w:r>
          </w:p>
        </w:tc>
        <w:tc>
          <w:tcPr>
            <w:tcW w:w="1093" w:type="dxa"/>
          </w:tcPr>
          <w:p w:rsidR="00337965" w:rsidRPr="00586CB4" w:rsidRDefault="00337965" w:rsidP="004511BD">
            <w:pPr>
              <w:snapToGrid w:val="0"/>
              <w:ind w:left="-57" w:right="-57"/>
              <w:jc w:val="center"/>
            </w:pPr>
            <w:r w:rsidRPr="00586CB4">
              <w:t>1030,0</w:t>
            </w:r>
          </w:p>
        </w:tc>
        <w:tc>
          <w:tcPr>
            <w:tcW w:w="1276" w:type="dxa"/>
          </w:tcPr>
          <w:p w:rsidR="00337965" w:rsidRPr="00586CB4" w:rsidRDefault="00337965" w:rsidP="004511BD">
            <w:pPr>
              <w:snapToGrid w:val="0"/>
              <w:ind w:left="-57" w:right="-57"/>
              <w:jc w:val="center"/>
            </w:pPr>
            <w:r w:rsidRPr="00586CB4">
              <w:t>1100,0</w:t>
            </w:r>
          </w:p>
        </w:tc>
      </w:tr>
      <w:tr w:rsidR="00337965" w:rsidRPr="00586CB4" w:rsidTr="004511BD">
        <w:trPr>
          <w:cantSplit/>
          <w:trHeight w:val="445"/>
        </w:trPr>
        <w:tc>
          <w:tcPr>
            <w:tcW w:w="540" w:type="dxa"/>
          </w:tcPr>
          <w:p w:rsidR="00337965" w:rsidRPr="00586CB4" w:rsidRDefault="00337965" w:rsidP="004511BD">
            <w:pPr>
              <w:snapToGrid w:val="0"/>
              <w:ind w:left="-57" w:right="-57"/>
              <w:jc w:val="center"/>
            </w:pPr>
            <w:r w:rsidRPr="00586CB4">
              <w:t>2.</w:t>
            </w:r>
          </w:p>
        </w:tc>
        <w:tc>
          <w:tcPr>
            <w:tcW w:w="1620" w:type="dxa"/>
          </w:tcPr>
          <w:p w:rsidR="00337965" w:rsidRDefault="00337965" w:rsidP="004511BD">
            <w:pPr>
              <w:snapToGrid w:val="0"/>
              <w:ind w:left="-57" w:right="-57"/>
            </w:pPr>
            <w:r w:rsidRPr="00586CB4">
              <w:t>Младенческая смертность (‰)</w:t>
            </w:r>
          </w:p>
          <w:p w:rsidR="00337965" w:rsidRDefault="00337965" w:rsidP="004511BD">
            <w:pPr>
              <w:snapToGrid w:val="0"/>
              <w:ind w:left="-57" w:right="-57"/>
            </w:pPr>
          </w:p>
          <w:p w:rsidR="00337965" w:rsidRPr="00586CB4" w:rsidRDefault="00337965" w:rsidP="004511BD">
            <w:pPr>
              <w:snapToGrid w:val="0"/>
              <w:ind w:left="-57" w:right="-57"/>
            </w:pPr>
          </w:p>
        </w:tc>
        <w:tc>
          <w:tcPr>
            <w:tcW w:w="817" w:type="dxa"/>
          </w:tcPr>
          <w:p w:rsidR="00337965" w:rsidRPr="00586CB4" w:rsidRDefault="00337965" w:rsidP="004511BD">
            <w:pPr>
              <w:snapToGrid w:val="0"/>
              <w:ind w:left="-57" w:right="-57"/>
              <w:jc w:val="center"/>
            </w:pPr>
            <w:r w:rsidRPr="00586CB4">
              <w:t>13,7</w:t>
            </w:r>
          </w:p>
        </w:tc>
        <w:tc>
          <w:tcPr>
            <w:tcW w:w="806" w:type="dxa"/>
          </w:tcPr>
          <w:p w:rsidR="00337965" w:rsidRPr="00586CB4" w:rsidRDefault="00337965" w:rsidP="004511BD">
            <w:pPr>
              <w:snapToGrid w:val="0"/>
              <w:ind w:left="-57" w:right="-57"/>
              <w:jc w:val="center"/>
            </w:pPr>
            <w:r w:rsidRPr="00586CB4">
              <w:t>8,1</w:t>
            </w:r>
          </w:p>
        </w:tc>
        <w:tc>
          <w:tcPr>
            <w:tcW w:w="720" w:type="dxa"/>
          </w:tcPr>
          <w:p w:rsidR="00337965" w:rsidRPr="00586CB4" w:rsidRDefault="00337965" w:rsidP="004511BD">
            <w:pPr>
              <w:snapToGrid w:val="0"/>
              <w:ind w:left="-57" w:right="-57"/>
              <w:jc w:val="center"/>
            </w:pPr>
            <w:r w:rsidRPr="00586CB4">
              <w:t>9,3</w:t>
            </w:r>
          </w:p>
        </w:tc>
        <w:tc>
          <w:tcPr>
            <w:tcW w:w="925" w:type="dxa"/>
          </w:tcPr>
          <w:p w:rsidR="00337965" w:rsidRPr="00586CB4" w:rsidRDefault="00337965" w:rsidP="004511BD">
            <w:pPr>
              <w:snapToGrid w:val="0"/>
              <w:ind w:left="-57" w:right="-57"/>
              <w:jc w:val="center"/>
            </w:pPr>
            <w:r w:rsidRPr="00586CB4">
              <w:t>10,1</w:t>
            </w:r>
          </w:p>
        </w:tc>
        <w:tc>
          <w:tcPr>
            <w:tcW w:w="809" w:type="dxa"/>
          </w:tcPr>
          <w:p w:rsidR="00337965" w:rsidRPr="00586CB4" w:rsidRDefault="00337965" w:rsidP="004511BD">
            <w:pPr>
              <w:snapToGrid w:val="0"/>
              <w:ind w:left="-57" w:right="-57"/>
              <w:jc w:val="center"/>
            </w:pPr>
            <w:r w:rsidRPr="00586CB4">
              <w:t>8,1</w:t>
            </w:r>
          </w:p>
        </w:tc>
        <w:tc>
          <w:tcPr>
            <w:tcW w:w="892" w:type="dxa"/>
          </w:tcPr>
          <w:p w:rsidR="00337965" w:rsidRPr="00586CB4" w:rsidRDefault="00337965" w:rsidP="004511BD">
            <w:pPr>
              <w:snapToGrid w:val="0"/>
              <w:ind w:left="-108" w:right="-108"/>
              <w:jc w:val="center"/>
            </w:pPr>
            <w:r w:rsidRPr="00586CB4">
              <w:t>6,1</w:t>
            </w:r>
          </w:p>
        </w:tc>
        <w:tc>
          <w:tcPr>
            <w:tcW w:w="1093" w:type="dxa"/>
          </w:tcPr>
          <w:p w:rsidR="00337965" w:rsidRPr="00586CB4" w:rsidRDefault="00337965" w:rsidP="004511BD">
            <w:pPr>
              <w:snapToGrid w:val="0"/>
              <w:ind w:left="-57" w:right="-57"/>
              <w:jc w:val="center"/>
            </w:pPr>
            <w:r w:rsidRPr="00586CB4">
              <w:t>12,7</w:t>
            </w:r>
          </w:p>
        </w:tc>
        <w:tc>
          <w:tcPr>
            <w:tcW w:w="1276" w:type="dxa"/>
          </w:tcPr>
          <w:p w:rsidR="00337965" w:rsidRPr="00586CB4" w:rsidRDefault="00337965" w:rsidP="004511BD">
            <w:pPr>
              <w:snapToGrid w:val="0"/>
              <w:ind w:left="-57" w:right="-57"/>
              <w:jc w:val="center"/>
            </w:pPr>
            <w:r w:rsidRPr="00586CB4">
              <w:t>8,8</w:t>
            </w:r>
          </w:p>
        </w:tc>
      </w:tr>
      <w:tr w:rsidR="00337965" w:rsidRPr="00586CB4" w:rsidTr="004511BD">
        <w:trPr>
          <w:cantSplit/>
          <w:trHeight w:val="273"/>
        </w:trPr>
        <w:tc>
          <w:tcPr>
            <w:tcW w:w="540" w:type="dxa"/>
          </w:tcPr>
          <w:p w:rsidR="00337965" w:rsidRPr="00586CB4" w:rsidRDefault="00337965" w:rsidP="004511BD">
            <w:pPr>
              <w:snapToGrid w:val="0"/>
              <w:ind w:left="-57" w:right="-57"/>
              <w:jc w:val="center"/>
            </w:pPr>
            <w:r>
              <w:t>1</w:t>
            </w:r>
          </w:p>
        </w:tc>
        <w:tc>
          <w:tcPr>
            <w:tcW w:w="1620" w:type="dxa"/>
          </w:tcPr>
          <w:p w:rsidR="00337965" w:rsidRPr="00586CB4" w:rsidRDefault="00337965" w:rsidP="004511BD">
            <w:pPr>
              <w:snapToGrid w:val="0"/>
              <w:ind w:left="-57" w:right="-57"/>
              <w:jc w:val="center"/>
            </w:pPr>
            <w:r>
              <w:t>2</w:t>
            </w:r>
          </w:p>
        </w:tc>
        <w:tc>
          <w:tcPr>
            <w:tcW w:w="817" w:type="dxa"/>
          </w:tcPr>
          <w:p w:rsidR="00337965" w:rsidRPr="00586CB4" w:rsidRDefault="00337965" w:rsidP="004511BD">
            <w:pPr>
              <w:snapToGrid w:val="0"/>
              <w:ind w:left="-57" w:right="-57"/>
              <w:jc w:val="center"/>
            </w:pPr>
            <w:r>
              <w:t>3</w:t>
            </w:r>
          </w:p>
        </w:tc>
        <w:tc>
          <w:tcPr>
            <w:tcW w:w="806" w:type="dxa"/>
          </w:tcPr>
          <w:p w:rsidR="00337965" w:rsidRPr="00586CB4" w:rsidRDefault="00337965" w:rsidP="004511BD">
            <w:pPr>
              <w:snapToGrid w:val="0"/>
              <w:ind w:left="-57" w:right="-57"/>
              <w:jc w:val="center"/>
            </w:pPr>
            <w:r>
              <w:t>4</w:t>
            </w:r>
          </w:p>
        </w:tc>
        <w:tc>
          <w:tcPr>
            <w:tcW w:w="720" w:type="dxa"/>
          </w:tcPr>
          <w:p w:rsidR="00337965" w:rsidRPr="00586CB4" w:rsidRDefault="00337965" w:rsidP="004511BD">
            <w:pPr>
              <w:snapToGrid w:val="0"/>
              <w:ind w:left="-57" w:right="-57"/>
              <w:jc w:val="center"/>
            </w:pPr>
            <w:r>
              <w:t>5</w:t>
            </w:r>
          </w:p>
        </w:tc>
        <w:tc>
          <w:tcPr>
            <w:tcW w:w="925" w:type="dxa"/>
          </w:tcPr>
          <w:p w:rsidR="00337965" w:rsidRPr="00586CB4" w:rsidRDefault="00337965" w:rsidP="004511BD">
            <w:pPr>
              <w:snapToGrid w:val="0"/>
              <w:ind w:left="-57" w:right="-57"/>
              <w:jc w:val="center"/>
            </w:pPr>
            <w:r>
              <w:t>6</w:t>
            </w:r>
          </w:p>
        </w:tc>
        <w:tc>
          <w:tcPr>
            <w:tcW w:w="809" w:type="dxa"/>
          </w:tcPr>
          <w:p w:rsidR="00337965" w:rsidRPr="00586CB4" w:rsidRDefault="00337965" w:rsidP="004511BD">
            <w:pPr>
              <w:snapToGrid w:val="0"/>
              <w:ind w:left="-57" w:right="-57"/>
              <w:jc w:val="center"/>
            </w:pPr>
            <w:r>
              <w:t>7</w:t>
            </w:r>
          </w:p>
        </w:tc>
        <w:tc>
          <w:tcPr>
            <w:tcW w:w="892" w:type="dxa"/>
          </w:tcPr>
          <w:p w:rsidR="00337965" w:rsidRPr="00586CB4" w:rsidRDefault="00337965" w:rsidP="004511BD">
            <w:pPr>
              <w:snapToGrid w:val="0"/>
              <w:ind w:left="-108" w:right="-108"/>
              <w:jc w:val="center"/>
            </w:pPr>
            <w:r>
              <w:t>8</w:t>
            </w:r>
          </w:p>
        </w:tc>
        <w:tc>
          <w:tcPr>
            <w:tcW w:w="1093" w:type="dxa"/>
          </w:tcPr>
          <w:p w:rsidR="00337965" w:rsidRPr="00586CB4" w:rsidRDefault="00337965" w:rsidP="004511BD">
            <w:pPr>
              <w:snapToGrid w:val="0"/>
              <w:ind w:left="-57" w:right="-57"/>
              <w:jc w:val="center"/>
            </w:pPr>
            <w:r>
              <w:t>9</w:t>
            </w:r>
          </w:p>
        </w:tc>
        <w:tc>
          <w:tcPr>
            <w:tcW w:w="1276" w:type="dxa"/>
          </w:tcPr>
          <w:p w:rsidR="00337965" w:rsidRPr="00586CB4" w:rsidRDefault="00337965" w:rsidP="004511BD">
            <w:pPr>
              <w:snapToGrid w:val="0"/>
              <w:ind w:left="-57" w:right="-57"/>
              <w:jc w:val="center"/>
            </w:pPr>
            <w:r>
              <w:t>10</w:t>
            </w:r>
          </w:p>
        </w:tc>
      </w:tr>
      <w:tr w:rsidR="00337965" w:rsidRPr="00586CB4" w:rsidTr="004511BD">
        <w:trPr>
          <w:cantSplit/>
          <w:trHeight w:val="999"/>
        </w:trPr>
        <w:tc>
          <w:tcPr>
            <w:tcW w:w="540" w:type="dxa"/>
          </w:tcPr>
          <w:p w:rsidR="00337965" w:rsidRPr="00586CB4" w:rsidRDefault="00337965" w:rsidP="004511BD">
            <w:pPr>
              <w:snapToGrid w:val="0"/>
              <w:ind w:left="-57" w:right="-57"/>
              <w:jc w:val="center"/>
            </w:pPr>
            <w:r w:rsidRPr="00586CB4">
              <w:lastRenderedPageBreak/>
              <w:t>3.</w:t>
            </w:r>
          </w:p>
        </w:tc>
        <w:tc>
          <w:tcPr>
            <w:tcW w:w="1620" w:type="dxa"/>
          </w:tcPr>
          <w:p w:rsidR="00337965" w:rsidRPr="00586CB4" w:rsidRDefault="00337965" w:rsidP="004511BD">
            <w:pPr>
              <w:snapToGrid w:val="0"/>
              <w:ind w:left="-57" w:right="-57"/>
            </w:pPr>
            <w:r w:rsidRPr="00586CB4">
              <w:t>Общий прирост (убыль) численности населения (‰)</w:t>
            </w:r>
          </w:p>
        </w:tc>
        <w:tc>
          <w:tcPr>
            <w:tcW w:w="817" w:type="dxa"/>
          </w:tcPr>
          <w:p w:rsidR="00337965" w:rsidRPr="00586CB4" w:rsidRDefault="00337965" w:rsidP="004511BD">
            <w:pPr>
              <w:snapToGrid w:val="0"/>
              <w:ind w:left="-57" w:right="-57"/>
              <w:jc w:val="center"/>
            </w:pPr>
            <w:r w:rsidRPr="00586CB4">
              <w:t>– 4,7</w:t>
            </w:r>
          </w:p>
        </w:tc>
        <w:tc>
          <w:tcPr>
            <w:tcW w:w="806" w:type="dxa"/>
          </w:tcPr>
          <w:p w:rsidR="00337965" w:rsidRPr="00586CB4" w:rsidRDefault="00337965" w:rsidP="004511BD">
            <w:pPr>
              <w:snapToGrid w:val="0"/>
              <w:ind w:left="-57" w:right="-57"/>
              <w:jc w:val="center"/>
            </w:pPr>
            <w:r w:rsidRPr="00586CB4">
              <w:t>– 2,2</w:t>
            </w:r>
          </w:p>
        </w:tc>
        <w:tc>
          <w:tcPr>
            <w:tcW w:w="720" w:type="dxa"/>
          </w:tcPr>
          <w:p w:rsidR="00337965" w:rsidRPr="00586CB4" w:rsidRDefault="00337965" w:rsidP="004511BD">
            <w:pPr>
              <w:snapToGrid w:val="0"/>
              <w:ind w:left="-57" w:right="-57"/>
              <w:jc w:val="center"/>
            </w:pPr>
            <w:r w:rsidRPr="00586CB4">
              <w:t>– 2,1</w:t>
            </w:r>
          </w:p>
        </w:tc>
        <w:tc>
          <w:tcPr>
            <w:tcW w:w="925" w:type="dxa"/>
          </w:tcPr>
          <w:p w:rsidR="00337965" w:rsidRPr="00586CB4" w:rsidRDefault="00337965" w:rsidP="004511BD">
            <w:pPr>
              <w:snapToGrid w:val="0"/>
              <w:ind w:left="-57" w:right="-57"/>
              <w:jc w:val="center"/>
            </w:pPr>
            <w:r w:rsidRPr="00586CB4">
              <w:t>– 0,8</w:t>
            </w:r>
          </w:p>
        </w:tc>
        <w:tc>
          <w:tcPr>
            <w:tcW w:w="809" w:type="dxa"/>
          </w:tcPr>
          <w:p w:rsidR="00337965" w:rsidRPr="00586CB4" w:rsidRDefault="00337965" w:rsidP="004511BD">
            <w:pPr>
              <w:snapToGrid w:val="0"/>
              <w:ind w:left="-57" w:right="-57"/>
              <w:jc w:val="center"/>
            </w:pPr>
            <w:r w:rsidRPr="00586CB4">
              <w:t>– 0,6</w:t>
            </w:r>
          </w:p>
        </w:tc>
        <w:tc>
          <w:tcPr>
            <w:tcW w:w="892" w:type="dxa"/>
          </w:tcPr>
          <w:p w:rsidR="00337965" w:rsidRPr="00586CB4" w:rsidRDefault="00337965" w:rsidP="004511BD">
            <w:pPr>
              <w:snapToGrid w:val="0"/>
              <w:ind w:left="-108" w:right="-108"/>
              <w:jc w:val="center"/>
            </w:pPr>
            <w:r w:rsidRPr="00586CB4">
              <w:t>-1,3</w:t>
            </w:r>
          </w:p>
        </w:tc>
        <w:tc>
          <w:tcPr>
            <w:tcW w:w="1093" w:type="dxa"/>
          </w:tcPr>
          <w:p w:rsidR="00337965" w:rsidRPr="00586CB4" w:rsidRDefault="00337965" w:rsidP="004511BD">
            <w:pPr>
              <w:snapToGrid w:val="0"/>
              <w:ind w:left="-57" w:right="-57"/>
              <w:jc w:val="center"/>
            </w:pPr>
            <w:r w:rsidRPr="00586CB4">
              <w:t>– 1,2</w:t>
            </w:r>
          </w:p>
        </w:tc>
        <w:tc>
          <w:tcPr>
            <w:tcW w:w="1276" w:type="dxa"/>
          </w:tcPr>
          <w:p w:rsidR="00337965" w:rsidRPr="00586CB4" w:rsidRDefault="00337965" w:rsidP="004511BD">
            <w:pPr>
              <w:snapToGrid w:val="0"/>
              <w:ind w:left="-57" w:right="-57"/>
              <w:jc w:val="center"/>
            </w:pPr>
            <w:r w:rsidRPr="00586CB4">
              <w:t>6</w:t>
            </w:r>
          </w:p>
        </w:tc>
      </w:tr>
      <w:tr w:rsidR="00337965" w:rsidRPr="00586CB4" w:rsidTr="004511BD">
        <w:trPr>
          <w:cantSplit/>
        </w:trPr>
        <w:tc>
          <w:tcPr>
            <w:tcW w:w="540" w:type="dxa"/>
          </w:tcPr>
          <w:p w:rsidR="00337965" w:rsidRPr="00586CB4" w:rsidRDefault="00337965" w:rsidP="004511BD">
            <w:pPr>
              <w:snapToGrid w:val="0"/>
              <w:ind w:left="-57" w:right="-57"/>
              <w:jc w:val="center"/>
            </w:pPr>
            <w:r w:rsidRPr="00586CB4">
              <w:t>4.</w:t>
            </w:r>
          </w:p>
        </w:tc>
        <w:tc>
          <w:tcPr>
            <w:tcW w:w="1620" w:type="dxa"/>
          </w:tcPr>
          <w:p w:rsidR="00337965" w:rsidRPr="00586CB4" w:rsidRDefault="00337965" w:rsidP="004511BD">
            <w:pPr>
              <w:snapToGrid w:val="0"/>
              <w:ind w:left="-57" w:right="-57"/>
            </w:pPr>
            <w:r w:rsidRPr="00586CB4">
              <w:t>Естественный прирост (убыль) населения (‰)</w:t>
            </w:r>
          </w:p>
        </w:tc>
        <w:tc>
          <w:tcPr>
            <w:tcW w:w="817" w:type="dxa"/>
          </w:tcPr>
          <w:p w:rsidR="00337965" w:rsidRPr="00586CB4" w:rsidRDefault="00337965" w:rsidP="004511BD">
            <w:pPr>
              <w:snapToGrid w:val="0"/>
              <w:ind w:left="-57" w:right="-57"/>
              <w:jc w:val="center"/>
            </w:pPr>
            <w:r w:rsidRPr="00586CB4">
              <w:t>– 5,8</w:t>
            </w:r>
          </w:p>
        </w:tc>
        <w:tc>
          <w:tcPr>
            <w:tcW w:w="806" w:type="dxa"/>
          </w:tcPr>
          <w:p w:rsidR="00337965" w:rsidRPr="00586CB4" w:rsidRDefault="00337965" w:rsidP="004511BD">
            <w:pPr>
              <w:snapToGrid w:val="0"/>
              <w:ind w:left="-57" w:right="-57"/>
              <w:jc w:val="center"/>
            </w:pPr>
            <w:r w:rsidRPr="00586CB4">
              <w:t>– 2,9</w:t>
            </w:r>
          </w:p>
        </w:tc>
        <w:tc>
          <w:tcPr>
            <w:tcW w:w="720" w:type="dxa"/>
          </w:tcPr>
          <w:p w:rsidR="00337965" w:rsidRPr="00586CB4" w:rsidRDefault="00337965" w:rsidP="004511BD">
            <w:pPr>
              <w:snapToGrid w:val="0"/>
              <w:ind w:left="-57" w:right="-57"/>
              <w:jc w:val="center"/>
            </w:pPr>
            <w:r w:rsidRPr="00586CB4">
              <w:t>– 2,9</w:t>
            </w:r>
          </w:p>
        </w:tc>
        <w:tc>
          <w:tcPr>
            <w:tcW w:w="925" w:type="dxa"/>
          </w:tcPr>
          <w:p w:rsidR="00337965" w:rsidRPr="00586CB4" w:rsidRDefault="00337965" w:rsidP="004511BD">
            <w:pPr>
              <w:snapToGrid w:val="0"/>
              <w:ind w:left="-57" w:right="-57"/>
              <w:jc w:val="center"/>
            </w:pPr>
            <w:r w:rsidRPr="00586CB4">
              <w:t>– 2,2</w:t>
            </w:r>
          </w:p>
        </w:tc>
        <w:tc>
          <w:tcPr>
            <w:tcW w:w="809" w:type="dxa"/>
          </w:tcPr>
          <w:p w:rsidR="00337965" w:rsidRPr="00586CB4" w:rsidRDefault="00337965" w:rsidP="004511BD">
            <w:pPr>
              <w:snapToGrid w:val="0"/>
              <w:ind w:left="-57" w:right="-57"/>
              <w:jc w:val="center"/>
            </w:pPr>
            <w:r w:rsidRPr="00586CB4">
              <w:t>– 2,1</w:t>
            </w:r>
          </w:p>
        </w:tc>
        <w:tc>
          <w:tcPr>
            <w:tcW w:w="892" w:type="dxa"/>
          </w:tcPr>
          <w:p w:rsidR="00337965" w:rsidRPr="00586CB4" w:rsidRDefault="00337965" w:rsidP="004511BD">
            <w:pPr>
              <w:snapToGrid w:val="0"/>
              <w:ind w:left="-108" w:right="-108"/>
              <w:jc w:val="center"/>
            </w:pPr>
            <w:r w:rsidRPr="00586CB4">
              <w:t>-1,5</w:t>
            </w:r>
          </w:p>
        </w:tc>
        <w:tc>
          <w:tcPr>
            <w:tcW w:w="1093" w:type="dxa"/>
          </w:tcPr>
          <w:p w:rsidR="00337965" w:rsidRPr="00586CB4" w:rsidRDefault="00337965" w:rsidP="004511BD">
            <w:pPr>
              <w:snapToGrid w:val="0"/>
              <w:ind w:left="-57" w:right="-57"/>
              <w:jc w:val="center"/>
            </w:pPr>
            <w:r w:rsidRPr="00586CB4">
              <w:t>– 3,6</w:t>
            </w:r>
          </w:p>
        </w:tc>
        <w:tc>
          <w:tcPr>
            <w:tcW w:w="1276" w:type="dxa"/>
          </w:tcPr>
          <w:p w:rsidR="00337965" w:rsidRPr="00586CB4" w:rsidRDefault="00337965" w:rsidP="004511BD">
            <w:pPr>
              <w:snapToGrid w:val="0"/>
              <w:ind w:left="-57" w:right="-57"/>
              <w:jc w:val="center"/>
            </w:pPr>
            <w:r w:rsidRPr="00586CB4">
              <w:t>2</w:t>
            </w:r>
          </w:p>
        </w:tc>
      </w:tr>
      <w:tr w:rsidR="00337965" w:rsidRPr="00586CB4" w:rsidTr="004511BD">
        <w:trPr>
          <w:cantSplit/>
        </w:trPr>
        <w:tc>
          <w:tcPr>
            <w:tcW w:w="540" w:type="dxa"/>
          </w:tcPr>
          <w:p w:rsidR="00337965" w:rsidRPr="00586CB4" w:rsidRDefault="00337965" w:rsidP="004511BD">
            <w:pPr>
              <w:snapToGrid w:val="0"/>
              <w:ind w:left="-57" w:right="-57"/>
              <w:jc w:val="center"/>
            </w:pPr>
            <w:r w:rsidRPr="00586CB4">
              <w:t>5.</w:t>
            </w:r>
          </w:p>
        </w:tc>
        <w:tc>
          <w:tcPr>
            <w:tcW w:w="1620" w:type="dxa"/>
          </w:tcPr>
          <w:p w:rsidR="00337965" w:rsidRPr="00586CB4" w:rsidRDefault="00337965" w:rsidP="004511BD">
            <w:pPr>
              <w:snapToGrid w:val="0"/>
              <w:ind w:left="-57" w:right="-57"/>
            </w:pPr>
            <w:r w:rsidRPr="00586CB4">
              <w:t>Механический прирост (убыль) населения (‰)</w:t>
            </w:r>
          </w:p>
        </w:tc>
        <w:tc>
          <w:tcPr>
            <w:tcW w:w="817" w:type="dxa"/>
          </w:tcPr>
          <w:p w:rsidR="00337965" w:rsidRPr="00586CB4" w:rsidRDefault="00337965" w:rsidP="004511BD">
            <w:pPr>
              <w:snapToGrid w:val="0"/>
              <w:ind w:left="-57" w:right="-57"/>
              <w:jc w:val="center"/>
            </w:pPr>
            <w:r w:rsidRPr="00586CB4">
              <w:t>1,1</w:t>
            </w:r>
          </w:p>
        </w:tc>
        <w:tc>
          <w:tcPr>
            <w:tcW w:w="806" w:type="dxa"/>
          </w:tcPr>
          <w:p w:rsidR="00337965" w:rsidRPr="00586CB4" w:rsidRDefault="00337965" w:rsidP="004511BD">
            <w:pPr>
              <w:snapToGrid w:val="0"/>
              <w:ind w:left="-57" w:right="-57"/>
              <w:jc w:val="center"/>
            </w:pPr>
            <w:r w:rsidRPr="00586CB4">
              <w:t>0,7</w:t>
            </w:r>
          </w:p>
        </w:tc>
        <w:tc>
          <w:tcPr>
            <w:tcW w:w="720" w:type="dxa"/>
          </w:tcPr>
          <w:p w:rsidR="00337965" w:rsidRPr="00586CB4" w:rsidRDefault="00337965" w:rsidP="004511BD">
            <w:pPr>
              <w:snapToGrid w:val="0"/>
              <w:ind w:left="-57" w:right="-57"/>
              <w:jc w:val="center"/>
            </w:pPr>
            <w:r w:rsidRPr="00586CB4">
              <w:t>0,9</w:t>
            </w:r>
          </w:p>
        </w:tc>
        <w:tc>
          <w:tcPr>
            <w:tcW w:w="925" w:type="dxa"/>
          </w:tcPr>
          <w:p w:rsidR="00337965" w:rsidRPr="00586CB4" w:rsidRDefault="00337965" w:rsidP="004511BD">
            <w:pPr>
              <w:snapToGrid w:val="0"/>
              <w:ind w:left="-57" w:right="-57"/>
              <w:jc w:val="center"/>
            </w:pPr>
            <w:r w:rsidRPr="00586CB4">
              <w:t>1,4</w:t>
            </w:r>
          </w:p>
        </w:tc>
        <w:tc>
          <w:tcPr>
            <w:tcW w:w="809" w:type="dxa"/>
          </w:tcPr>
          <w:p w:rsidR="00337965" w:rsidRPr="00586CB4" w:rsidRDefault="00337965" w:rsidP="004511BD">
            <w:pPr>
              <w:snapToGrid w:val="0"/>
              <w:ind w:left="-57" w:right="-57"/>
              <w:jc w:val="center"/>
            </w:pPr>
            <w:r w:rsidRPr="00586CB4">
              <w:t>1,5</w:t>
            </w:r>
          </w:p>
        </w:tc>
        <w:tc>
          <w:tcPr>
            <w:tcW w:w="892" w:type="dxa"/>
          </w:tcPr>
          <w:p w:rsidR="00337965" w:rsidRPr="00586CB4" w:rsidRDefault="00337965" w:rsidP="004511BD">
            <w:pPr>
              <w:snapToGrid w:val="0"/>
              <w:ind w:left="-108" w:right="-108"/>
              <w:jc w:val="center"/>
            </w:pPr>
            <w:r w:rsidRPr="00586CB4">
              <w:t>0,24</w:t>
            </w:r>
          </w:p>
        </w:tc>
        <w:tc>
          <w:tcPr>
            <w:tcW w:w="1093" w:type="dxa"/>
          </w:tcPr>
          <w:p w:rsidR="00337965" w:rsidRPr="00586CB4" w:rsidRDefault="00337965" w:rsidP="004511BD">
            <w:pPr>
              <w:snapToGrid w:val="0"/>
              <w:ind w:left="-57" w:right="-57"/>
              <w:jc w:val="center"/>
            </w:pPr>
            <w:r w:rsidRPr="00586CB4">
              <w:t>2,4</w:t>
            </w:r>
          </w:p>
        </w:tc>
        <w:tc>
          <w:tcPr>
            <w:tcW w:w="1276" w:type="dxa"/>
          </w:tcPr>
          <w:p w:rsidR="00337965" w:rsidRPr="00586CB4" w:rsidRDefault="00337965" w:rsidP="004511BD">
            <w:pPr>
              <w:snapToGrid w:val="0"/>
              <w:ind w:left="-57" w:right="-57"/>
              <w:jc w:val="center"/>
            </w:pPr>
            <w:r w:rsidRPr="00586CB4">
              <w:t>4</w:t>
            </w:r>
          </w:p>
        </w:tc>
      </w:tr>
      <w:tr w:rsidR="00337965" w:rsidRPr="00586CB4" w:rsidTr="004511BD">
        <w:trPr>
          <w:cantSplit/>
        </w:trPr>
        <w:tc>
          <w:tcPr>
            <w:tcW w:w="540" w:type="dxa"/>
            <w:tcBorders>
              <w:bottom w:val="single" w:sz="4" w:space="0" w:color="auto"/>
            </w:tcBorders>
          </w:tcPr>
          <w:p w:rsidR="00337965" w:rsidRPr="00586CB4" w:rsidRDefault="00337965" w:rsidP="004511BD">
            <w:pPr>
              <w:snapToGrid w:val="0"/>
              <w:ind w:left="-57" w:right="-57"/>
              <w:jc w:val="center"/>
            </w:pPr>
            <w:r w:rsidRPr="00586CB4">
              <w:t>6.</w:t>
            </w:r>
          </w:p>
        </w:tc>
        <w:tc>
          <w:tcPr>
            <w:tcW w:w="1620" w:type="dxa"/>
            <w:tcBorders>
              <w:bottom w:val="single" w:sz="4" w:space="0" w:color="auto"/>
            </w:tcBorders>
          </w:tcPr>
          <w:p w:rsidR="00337965" w:rsidRPr="00586CB4" w:rsidRDefault="00337965" w:rsidP="004511BD">
            <w:pPr>
              <w:snapToGrid w:val="0"/>
              <w:ind w:left="-57" w:right="-57"/>
            </w:pPr>
            <w:r w:rsidRPr="00586CB4">
              <w:t>Уровень смертности (‰)</w:t>
            </w:r>
          </w:p>
        </w:tc>
        <w:tc>
          <w:tcPr>
            <w:tcW w:w="817" w:type="dxa"/>
            <w:tcBorders>
              <w:bottom w:val="single" w:sz="4" w:space="0" w:color="auto"/>
            </w:tcBorders>
          </w:tcPr>
          <w:p w:rsidR="00337965" w:rsidRPr="00586CB4" w:rsidRDefault="00337965" w:rsidP="004511BD">
            <w:pPr>
              <w:snapToGrid w:val="0"/>
              <w:ind w:left="-57" w:right="-57"/>
              <w:jc w:val="center"/>
            </w:pPr>
            <w:r w:rsidRPr="00586CB4">
              <w:t>14,6</w:t>
            </w:r>
          </w:p>
        </w:tc>
        <w:tc>
          <w:tcPr>
            <w:tcW w:w="806" w:type="dxa"/>
            <w:tcBorders>
              <w:bottom w:val="single" w:sz="4" w:space="0" w:color="auto"/>
            </w:tcBorders>
          </w:tcPr>
          <w:p w:rsidR="00337965" w:rsidRPr="00586CB4" w:rsidRDefault="00337965" w:rsidP="004511BD">
            <w:pPr>
              <w:snapToGrid w:val="0"/>
              <w:ind w:left="-57" w:right="-57"/>
              <w:jc w:val="center"/>
            </w:pPr>
            <w:r w:rsidRPr="00586CB4">
              <w:t>13,6</w:t>
            </w:r>
          </w:p>
        </w:tc>
        <w:tc>
          <w:tcPr>
            <w:tcW w:w="720" w:type="dxa"/>
            <w:tcBorders>
              <w:bottom w:val="single" w:sz="4" w:space="0" w:color="auto"/>
            </w:tcBorders>
          </w:tcPr>
          <w:p w:rsidR="00337965" w:rsidRPr="00586CB4" w:rsidRDefault="00337965" w:rsidP="004511BD">
            <w:pPr>
              <w:snapToGrid w:val="0"/>
              <w:ind w:left="-57" w:right="-57"/>
              <w:jc w:val="center"/>
            </w:pPr>
            <w:r w:rsidRPr="00586CB4">
              <w:t>13,1</w:t>
            </w:r>
          </w:p>
        </w:tc>
        <w:tc>
          <w:tcPr>
            <w:tcW w:w="925" w:type="dxa"/>
            <w:tcBorders>
              <w:bottom w:val="single" w:sz="4" w:space="0" w:color="auto"/>
            </w:tcBorders>
          </w:tcPr>
          <w:p w:rsidR="00337965" w:rsidRPr="00586CB4" w:rsidRDefault="00337965" w:rsidP="004511BD">
            <w:pPr>
              <w:snapToGrid w:val="0"/>
              <w:ind w:left="-57" w:right="-57"/>
              <w:jc w:val="center"/>
            </w:pPr>
            <w:r w:rsidRPr="00586CB4">
              <w:t>12,9</w:t>
            </w:r>
          </w:p>
        </w:tc>
        <w:tc>
          <w:tcPr>
            <w:tcW w:w="809" w:type="dxa"/>
            <w:tcBorders>
              <w:bottom w:val="single" w:sz="4" w:space="0" w:color="auto"/>
            </w:tcBorders>
          </w:tcPr>
          <w:p w:rsidR="00337965" w:rsidRPr="00586CB4" w:rsidRDefault="00337965" w:rsidP="004511BD">
            <w:pPr>
              <w:snapToGrid w:val="0"/>
              <w:ind w:left="-57" w:right="-57"/>
              <w:jc w:val="center"/>
            </w:pPr>
            <w:r w:rsidRPr="00586CB4">
              <w:t>13,1</w:t>
            </w:r>
          </w:p>
        </w:tc>
        <w:tc>
          <w:tcPr>
            <w:tcW w:w="892" w:type="dxa"/>
            <w:tcBorders>
              <w:bottom w:val="single" w:sz="4" w:space="0" w:color="auto"/>
            </w:tcBorders>
          </w:tcPr>
          <w:p w:rsidR="00337965" w:rsidRPr="00586CB4" w:rsidRDefault="00337965" w:rsidP="004511BD">
            <w:pPr>
              <w:snapToGrid w:val="0"/>
              <w:ind w:left="-108" w:right="-108"/>
              <w:jc w:val="center"/>
            </w:pPr>
            <w:r w:rsidRPr="00586CB4">
              <w:t>13,2</w:t>
            </w:r>
          </w:p>
        </w:tc>
        <w:tc>
          <w:tcPr>
            <w:tcW w:w="1093" w:type="dxa"/>
            <w:tcBorders>
              <w:bottom w:val="single" w:sz="4" w:space="0" w:color="auto"/>
            </w:tcBorders>
          </w:tcPr>
          <w:p w:rsidR="00337965" w:rsidRPr="00586CB4" w:rsidRDefault="00337965" w:rsidP="004511BD">
            <w:pPr>
              <w:snapToGrid w:val="0"/>
              <w:ind w:left="-57" w:right="-57"/>
              <w:jc w:val="center"/>
            </w:pPr>
            <w:r w:rsidRPr="00586CB4">
              <w:t>10</w:t>
            </w:r>
          </w:p>
        </w:tc>
        <w:tc>
          <w:tcPr>
            <w:tcW w:w="1276" w:type="dxa"/>
            <w:tcBorders>
              <w:bottom w:val="single" w:sz="4" w:space="0" w:color="auto"/>
            </w:tcBorders>
          </w:tcPr>
          <w:p w:rsidR="00337965" w:rsidRPr="00586CB4" w:rsidRDefault="00337965" w:rsidP="004511BD">
            <w:pPr>
              <w:snapToGrid w:val="0"/>
              <w:ind w:left="-57" w:right="-57"/>
              <w:jc w:val="center"/>
            </w:pPr>
            <w:r w:rsidRPr="00586CB4">
              <w:t>6</w:t>
            </w:r>
          </w:p>
        </w:tc>
      </w:tr>
      <w:tr w:rsidR="00337965" w:rsidRPr="00586CB4" w:rsidTr="004511BD">
        <w:trPr>
          <w:cantSplit/>
        </w:trPr>
        <w:tc>
          <w:tcPr>
            <w:tcW w:w="540" w:type="dxa"/>
            <w:tcBorders>
              <w:bottom w:val="nil"/>
            </w:tcBorders>
          </w:tcPr>
          <w:p w:rsidR="00337965" w:rsidRPr="00586CB4" w:rsidRDefault="00337965" w:rsidP="004511BD">
            <w:pPr>
              <w:snapToGrid w:val="0"/>
              <w:ind w:left="-57" w:right="-57"/>
              <w:jc w:val="center"/>
            </w:pPr>
            <w:r w:rsidRPr="00586CB4">
              <w:t>7.</w:t>
            </w:r>
          </w:p>
        </w:tc>
        <w:tc>
          <w:tcPr>
            <w:tcW w:w="1620" w:type="dxa"/>
            <w:tcBorders>
              <w:bottom w:val="nil"/>
            </w:tcBorders>
          </w:tcPr>
          <w:p w:rsidR="00337965" w:rsidRPr="00586CB4" w:rsidRDefault="00337965" w:rsidP="004511BD">
            <w:pPr>
              <w:tabs>
                <w:tab w:val="left" w:pos="900"/>
              </w:tabs>
              <w:snapToGrid w:val="0"/>
              <w:ind w:left="-57" w:right="-57"/>
            </w:pPr>
            <w:r w:rsidRPr="00586CB4">
              <w:t xml:space="preserve">Уровень обеспеченности населения спортивными сооружениями </w:t>
            </w:r>
          </w:p>
          <w:p w:rsidR="00337965" w:rsidRPr="00586CB4" w:rsidRDefault="00337965" w:rsidP="004511BD">
            <w:pPr>
              <w:tabs>
                <w:tab w:val="left" w:pos="900"/>
              </w:tabs>
              <w:snapToGrid w:val="0"/>
              <w:ind w:left="-57" w:right="-57"/>
            </w:pPr>
            <w:r w:rsidRPr="00586CB4">
              <w:t>(% от социальных норм):</w:t>
            </w:r>
          </w:p>
        </w:tc>
        <w:tc>
          <w:tcPr>
            <w:tcW w:w="817" w:type="dxa"/>
            <w:tcBorders>
              <w:bottom w:val="nil"/>
            </w:tcBorders>
          </w:tcPr>
          <w:p w:rsidR="00337965" w:rsidRPr="00586CB4" w:rsidRDefault="00337965" w:rsidP="004511BD">
            <w:pPr>
              <w:snapToGrid w:val="0"/>
              <w:ind w:left="-57" w:right="-57" w:firstLine="142"/>
              <w:jc w:val="center"/>
            </w:pPr>
          </w:p>
        </w:tc>
        <w:tc>
          <w:tcPr>
            <w:tcW w:w="806" w:type="dxa"/>
            <w:tcBorders>
              <w:bottom w:val="nil"/>
            </w:tcBorders>
          </w:tcPr>
          <w:p w:rsidR="00337965" w:rsidRPr="00586CB4" w:rsidRDefault="00337965" w:rsidP="004511BD">
            <w:pPr>
              <w:snapToGrid w:val="0"/>
              <w:ind w:left="-57" w:right="-57"/>
              <w:jc w:val="center"/>
            </w:pPr>
          </w:p>
        </w:tc>
        <w:tc>
          <w:tcPr>
            <w:tcW w:w="720" w:type="dxa"/>
            <w:tcBorders>
              <w:bottom w:val="nil"/>
            </w:tcBorders>
          </w:tcPr>
          <w:p w:rsidR="00337965" w:rsidRPr="00586CB4" w:rsidRDefault="00337965" w:rsidP="004511BD">
            <w:pPr>
              <w:snapToGrid w:val="0"/>
              <w:ind w:left="-57" w:right="-57"/>
              <w:jc w:val="center"/>
            </w:pPr>
          </w:p>
        </w:tc>
        <w:tc>
          <w:tcPr>
            <w:tcW w:w="925" w:type="dxa"/>
            <w:tcBorders>
              <w:bottom w:val="nil"/>
            </w:tcBorders>
          </w:tcPr>
          <w:p w:rsidR="00337965" w:rsidRPr="00586CB4" w:rsidRDefault="00337965" w:rsidP="004511BD">
            <w:pPr>
              <w:snapToGrid w:val="0"/>
              <w:ind w:left="-57" w:right="-57"/>
              <w:jc w:val="center"/>
            </w:pPr>
          </w:p>
        </w:tc>
        <w:tc>
          <w:tcPr>
            <w:tcW w:w="809" w:type="dxa"/>
            <w:tcBorders>
              <w:bottom w:val="nil"/>
            </w:tcBorders>
          </w:tcPr>
          <w:p w:rsidR="00337965" w:rsidRPr="00586CB4" w:rsidRDefault="00337965" w:rsidP="004511BD">
            <w:pPr>
              <w:ind w:left="-57" w:right="-57"/>
              <w:jc w:val="center"/>
            </w:pPr>
          </w:p>
        </w:tc>
        <w:tc>
          <w:tcPr>
            <w:tcW w:w="892" w:type="dxa"/>
            <w:tcBorders>
              <w:bottom w:val="nil"/>
            </w:tcBorders>
          </w:tcPr>
          <w:p w:rsidR="00337965" w:rsidRPr="00586CB4" w:rsidRDefault="00337965" w:rsidP="004511BD">
            <w:pPr>
              <w:snapToGrid w:val="0"/>
              <w:ind w:left="-57" w:right="-57"/>
              <w:jc w:val="center"/>
            </w:pPr>
          </w:p>
        </w:tc>
        <w:tc>
          <w:tcPr>
            <w:tcW w:w="1093" w:type="dxa"/>
            <w:tcBorders>
              <w:bottom w:val="nil"/>
            </w:tcBorders>
          </w:tcPr>
          <w:p w:rsidR="00337965" w:rsidRPr="00586CB4" w:rsidRDefault="00337965" w:rsidP="004511BD">
            <w:pPr>
              <w:snapToGrid w:val="0"/>
              <w:ind w:left="-57" w:right="-57"/>
              <w:jc w:val="center"/>
            </w:pPr>
          </w:p>
        </w:tc>
        <w:tc>
          <w:tcPr>
            <w:tcW w:w="1276" w:type="dxa"/>
            <w:tcBorders>
              <w:bottom w:val="nil"/>
            </w:tcBorders>
          </w:tcPr>
          <w:p w:rsidR="00337965" w:rsidRPr="00586CB4" w:rsidRDefault="00337965" w:rsidP="004511BD">
            <w:pPr>
              <w:snapToGrid w:val="0"/>
              <w:ind w:left="-57" w:right="-57"/>
              <w:jc w:val="center"/>
            </w:pPr>
          </w:p>
        </w:tc>
      </w:tr>
      <w:tr w:rsidR="00337965" w:rsidRPr="00586CB4" w:rsidTr="004511BD">
        <w:trPr>
          <w:cantSplit/>
        </w:trPr>
        <w:tc>
          <w:tcPr>
            <w:tcW w:w="540" w:type="dxa"/>
            <w:tcBorders>
              <w:top w:val="nil"/>
              <w:bottom w:val="nil"/>
            </w:tcBorders>
          </w:tcPr>
          <w:p w:rsidR="00337965" w:rsidRPr="00586CB4" w:rsidRDefault="00337965" w:rsidP="004511BD">
            <w:pPr>
              <w:snapToGrid w:val="0"/>
              <w:ind w:left="-57" w:right="-57"/>
              <w:jc w:val="center"/>
            </w:pPr>
          </w:p>
        </w:tc>
        <w:tc>
          <w:tcPr>
            <w:tcW w:w="1620" w:type="dxa"/>
            <w:tcBorders>
              <w:top w:val="nil"/>
              <w:bottom w:val="nil"/>
            </w:tcBorders>
          </w:tcPr>
          <w:p w:rsidR="00337965" w:rsidRDefault="00337965" w:rsidP="004511BD">
            <w:pPr>
              <w:tabs>
                <w:tab w:val="left" w:pos="900"/>
              </w:tabs>
              <w:snapToGrid w:val="0"/>
              <w:ind w:left="-57" w:right="-57"/>
            </w:pPr>
            <w:r w:rsidRPr="00586CB4">
              <w:t xml:space="preserve"> плоскостными сооружениями</w:t>
            </w:r>
            <w:r>
              <w:t>,</w:t>
            </w:r>
          </w:p>
          <w:p w:rsidR="00337965" w:rsidRPr="00586CB4" w:rsidRDefault="00337965" w:rsidP="004511BD">
            <w:pPr>
              <w:tabs>
                <w:tab w:val="left" w:pos="900"/>
              </w:tabs>
              <w:snapToGrid w:val="0"/>
              <w:ind w:left="-57" w:right="-57"/>
            </w:pPr>
            <w:r>
              <w:t xml:space="preserve"> </w:t>
            </w:r>
            <w:r w:rsidRPr="00586CB4">
              <w:t>спортивными залами</w:t>
            </w:r>
            <w:r>
              <w:t>,</w:t>
            </w:r>
          </w:p>
        </w:tc>
        <w:tc>
          <w:tcPr>
            <w:tcW w:w="817" w:type="dxa"/>
            <w:tcBorders>
              <w:top w:val="nil"/>
              <w:bottom w:val="nil"/>
            </w:tcBorders>
          </w:tcPr>
          <w:p w:rsidR="00337965" w:rsidRPr="00586CB4" w:rsidRDefault="00337965" w:rsidP="004511BD">
            <w:pPr>
              <w:snapToGrid w:val="0"/>
              <w:ind w:left="-57" w:right="-57"/>
              <w:jc w:val="center"/>
            </w:pPr>
          </w:p>
          <w:p w:rsidR="00337965" w:rsidRDefault="00337965" w:rsidP="004511BD">
            <w:pPr>
              <w:snapToGrid w:val="0"/>
              <w:ind w:left="-57" w:right="-57"/>
              <w:jc w:val="center"/>
            </w:pPr>
            <w:r w:rsidRPr="00586CB4">
              <w:t>19,2</w:t>
            </w:r>
          </w:p>
          <w:p w:rsidR="00337965" w:rsidRDefault="00337965" w:rsidP="004511BD">
            <w:pPr>
              <w:snapToGrid w:val="0"/>
              <w:ind w:left="-57" w:right="-57"/>
              <w:jc w:val="center"/>
            </w:pPr>
          </w:p>
          <w:p w:rsidR="00337965" w:rsidRPr="00586CB4" w:rsidRDefault="00337965" w:rsidP="004511BD">
            <w:pPr>
              <w:snapToGrid w:val="0"/>
              <w:ind w:left="-57" w:right="-57"/>
              <w:jc w:val="center"/>
            </w:pPr>
            <w:r w:rsidRPr="00586CB4">
              <w:t>28,6</w:t>
            </w:r>
          </w:p>
        </w:tc>
        <w:tc>
          <w:tcPr>
            <w:tcW w:w="806" w:type="dxa"/>
            <w:tcBorders>
              <w:top w:val="nil"/>
              <w:bottom w:val="nil"/>
            </w:tcBorders>
          </w:tcPr>
          <w:p w:rsidR="00337965" w:rsidRPr="00586CB4" w:rsidRDefault="00337965" w:rsidP="004511BD">
            <w:pPr>
              <w:snapToGrid w:val="0"/>
              <w:ind w:left="-57" w:right="-57"/>
              <w:jc w:val="center"/>
            </w:pPr>
          </w:p>
          <w:p w:rsidR="00337965" w:rsidRDefault="00337965" w:rsidP="004511BD">
            <w:pPr>
              <w:snapToGrid w:val="0"/>
              <w:ind w:left="-57" w:right="-57"/>
              <w:jc w:val="center"/>
            </w:pPr>
            <w:r w:rsidRPr="00586CB4">
              <w:t>21,4</w:t>
            </w:r>
          </w:p>
          <w:p w:rsidR="00337965" w:rsidRDefault="00337965" w:rsidP="004511BD">
            <w:pPr>
              <w:snapToGrid w:val="0"/>
              <w:ind w:left="-57" w:right="-57"/>
              <w:jc w:val="center"/>
            </w:pPr>
          </w:p>
          <w:p w:rsidR="00337965" w:rsidRPr="00586CB4" w:rsidRDefault="00337965" w:rsidP="004511BD">
            <w:pPr>
              <w:snapToGrid w:val="0"/>
              <w:ind w:left="-57" w:right="-57"/>
              <w:jc w:val="center"/>
            </w:pPr>
            <w:r w:rsidRPr="00586CB4">
              <w:t>38,1</w:t>
            </w:r>
          </w:p>
        </w:tc>
        <w:tc>
          <w:tcPr>
            <w:tcW w:w="720" w:type="dxa"/>
            <w:tcBorders>
              <w:top w:val="nil"/>
              <w:bottom w:val="nil"/>
            </w:tcBorders>
          </w:tcPr>
          <w:p w:rsidR="00337965" w:rsidRPr="00586CB4" w:rsidRDefault="00337965" w:rsidP="004511BD">
            <w:pPr>
              <w:snapToGrid w:val="0"/>
              <w:ind w:left="-57" w:right="-57"/>
              <w:jc w:val="center"/>
            </w:pPr>
          </w:p>
          <w:p w:rsidR="00337965" w:rsidRDefault="00337965" w:rsidP="004511BD">
            <w:pPr>
              <w:snapToGrid w:val="0"/>
              <w:ind w:left="-57" w:right="-57"/>
              <w:jc w:val="center"/>
            </w:pPr>
            <w:r w:rsidRPr="00586CB4">
              <w:t>26,9</w:t>
            </w:r>
          </w:p>
          <w:p w:rsidR="00337965" w:rsidRDefault="00337965" w:rsidP="004511BD">
            <w:pPr>
              <w:snapToGrid w:val="0"/>
              <w:ind w:left="-57" w:right="-57"/>
              <w:jc w:val="center"/>
            </w:pPr>
          </w:p>
          <w:p w:rsidR="00337965" w:rsidRPr="00586CB4" w:rsidRDefault="00337965" w:rsidP="004511BD">
            <w:pPr>
              <w:snapToGrid w:val="0"/>
              <w:ind w:left="-57" w:right="-57"/>
              <w:jc w:val="center"/>
            </w:pPr>
            <w:r w:rsidRPr="00586CB4">
              <w:t>42,5</w:t>
            </w:r>
          </w:p>
        </w:tc>
        <w:tc>
          <w:tcPr>
            <w:tcW w:w="925" w:type="dxa"/>
            <w:tcBorders>
              <w:top w:val="nil"/>
              <w:bottom w:val="nil"/>
            </w:tcBorders>
          </w:tcPr>
          <w:p w:rsidR="00337965" w:rsidRPr="00586CB4" w:rsidRDefault="00337965" w:rsidP="004511BD">
            <w:pPr>
              <w:snapToGrid w:val="0"/>
              <w:ind w:left="-57" w:right="-57"/>
              <w:jc w:val="center"/>
            </w:pPr>
          </w:p>
          <w:p w:rsidR="00337965" w:rsidRDefault="00337965" w:rsidP="004511BD">
            <w:pPr>
              <w:snapToGrid w:val="0"/>
              <w:ind w:left="-57" w:right="-57"/>
              <w:jc w:val="center"/>
            </w:pPr>
            <w:r w:rsidRPr="00586CB4">
              <w:t>31,2</w:t>
            </w:r>
          </w:p>
          <w:p w:rsidR="00337965" w:rsidRDefault="00337965" w:rsidP="004511BD">
            <w:pPr>
              <w:snapToGrid w:val="0"/>
              <w:ind w:left="-57" w:right="-57"/>
              <w:jc w:val="center"/>
            </w:pPr>
          </w:p>
          <w:p w:rsidR="00337965" w:rsidRPr="00586CB4" w:rsidRDefault="00337965" w:rsidP="004511BD">
            <w:pPr>
              <w:snapToGrid w:val="0"/>
              <w:ind w:left="-57" w:right="-57"/>
              <w:jc w:val="center"/>
            </w:pPr>
            <w:r w:rsidRPr="00586CB4">
              <w:t>44,4</w:t>
            </w:r>
          </w:p>
        </w:tc>
        <w:tc>
          <w:tcPr>
            <w:tcW w:w="809" w:type="dxa"/>
            <w:tcBorders>
              <w:top w:val="nil"/>
              <w:bottom w:val="nil"/>
            </w:tcBorders>
          </w:tcPr>
          <w:p w:rsidR="00337965" w:rsidRPr="00586CB4" w:rsidRDefault="00337965" w:rsidP="004511BD">
            <w:pPr>
              <w:ind w:left="-57" w:right="-57"/>
              <w:jc w:val="center"/>
            </w:pPr>
          </w:p>
          <w:p w:rsidR="00337965" w:rsidRDefault="00337965" w:rsidP="004511BD">
            <w:pPr>
              <w:ind w:left="-57" w:right="-57"/>
              <w:jc w:val="center"/>
            </w:pPr>
            <w:r w:rsidRPr="00586CB4">
              <w:t>31,2</w:t>
            </w:r>
          </w:p>
          <w:p w:rsidR="00337965" w:rsidRDefault="00337965" w:rsidP="004511BD">
            <w:pPr>
              <w:ind w:left="-57" w:right="-57"/>
              <w:jc w:val="center"/>
            </w:pPr>
          </w:p>
          <w:p w:rsidR="00337965" w:rsidRPr="00586CB4" w:rsidRDefault="00337965" w:rsidP="004511BD">
            <w:pPr>
              <w:ind w:left="-57" w:right="-57"/>
              <w:jc w:val="center"/>
            </w:pPr>
            <w:r w:rsidRPr="00586CB4">
              <w:t>45,1</w:t>
            </w:r>
          </w:p>
        </w:tc>
        <w:tc>
          <w:tcPr>
            <w:tcW w:w="892" w:type="dxa"/>
            <w:tcBorders>
              <w:top w:val="nil"/>
              <w:bottom w:val="nil"/>
            </w:tcBorders>
          </w:tcPr>
          <w:p w:rsidR="00337965" w:rsidRPr="00586CB4" w:rsidRDefault="00337965" w:rsidP="004511BD">
            <w:pPr>
              <w:snapToGrid w:val="0"/>
              <w:ind w:left="-57" w:right="-57"/>
              <w:jc w:val="center"/>
            </w:pPr>
          </w:p>
          <w:p w:rsidR="00337965" w:rsidRDefault="00337965" w:rsidP="004511BD">
            <w:pPr>
              <w:snapToGrid w:val="0"/>
              <w:ind w:left="-57" w:right="-57"/>
              <w:jc w:val="center"/>
            </w:pPr>
            <w:r w:rsidRPr="00586CB4">
              <w:t>32,2</w:t>
            </w:r>
          </w:p>
          <w:p w:rsidR="00337965" w:rsidRDefault="00337965" w:rsidP="004511BD">
            <w:pPr>
              <w:snapToGrid w:val="0"/>
              <w:ind w:left="-57" w:right="-57"/>
              <w:jc w:val="center"/>
            </w:pPr>
          </w:p>
          <w:p w:rsidR="00337965" w:rsidRPr="00586CB4" w:rsidRDefault="00337965" w:rsidP="004511BD">
            <w:pPr>
              <w:snapToGrid w:val="0"/>
              <w:ind w:left="-57" w:right="-57"/>
              <w:jc w:val="center"/>
            </w:pPr>
            <w:r w:rsidRPr="00586CB4">
              <w:t>49,5</w:t>
            </w:r>
          </w:p>
        </w:tc>
        <w:tc>
          <w:tcPr>
            <w:tcW w:w="1093" w:type="dxa"/>
            <w:tcBorders>
              <w:top w:val="nil"/>
              <w:bottom w:val="nil"/>
            </w:tcBorders>
          </w:tcPr>
          <w:p w:rsidR="00337965" w:rsidRPr="00586CB4" w:rsidRDefault="00337965" w:rsidP="004511BD">
            <w:pPr>
              <w:snapToGrid w:val="0"/>
              <w:ind w:left="-57" w:right="-57"/>
              <w:jc w:val="center"/>
            </w:pPr>
          </w:p>
          <w:p w:rsidR="00337965" w:rsidRDefault="00337965" w:rsidP="004511BD">
            <w:pPr>
              <w:snapToGrid w:val="0"/>
              <w:ind w:left="-57" w:right="-57"/>
              <w:jc w:val="center"/>
            </w:pPr>
            <w:r w:rsidRPr="00586CB4">
              <w:t>27</w:t>
            </w:r>
          </w:p>
          <w:p w:rsidR="00337965" w:rsidRDefault="00337965" w:rsidP="004511BD">
            <w:pPr>
              <w:snapToGrid w:val="0"/>
              <w:ind w:left="-57" w:right="-57"/>
              <w:jc w:val="center"/>
            </w:pPr>
          </w:p>
          <w:p w:rsidR="00337965" w:rsidRPr="00586CB4" w:rsidRDefault="00337965" w:rsidP="004511BD">
            <w:pPr>
              <w:snapToGrid w:val="0"/>
              <w:ind w:left="-57" w:right="-57"/>
              <w:jc w:val="center"/>
            </w:pPr>
            <w:r w:rsidRPr="00586CB4">
              <w:t>32</w:t>
            </w:r>
          </w:p>
        </w:tc>
        <w:tc>
          <w:tcPr>
            <w:tcW w:w="1276" w:type="dxa"/>
            <w:tcBorders>
              <w:top w:val="nil"/>
              <w:bottom w:val="nil"/>
            </w:tcBorders>
          </w:tcPr>
          <w:p w:rsidR="00337965" w:rsidRPr="00586CB4" w:rsidRDefault="00337965" w:rsidP="004511BD">
            <w:pPr>
              <w:snapToGrid w:val="0"/>
              <w:ind w:left="-57" w:right="-57"/>
              <w:jc w:val="center"/>
            </w:pPr>
          </w:p>
          <w:p w:rsidR="00337965" w:rsidRDefault="00337965" w:rsidP="004511BD">
            <w:pPr>
              <w:snapToGrid w:val="0"/>
              <w:ind w:left="-57" w:right="-57"/>
              <w:jc w:val="center"/>
            </w:pPr>
            <w:r w:rsidRPr="00586CB4">
              <w:t>33</w:t>
            </w:r>
          </w:p>
          <w:p w:rsidR="00337965" w:rsidRDefault="00337965" w:rsidP="004511BD">
            <w:pPr>
              <w:snapToGrid w:val="0"/>
              <w:ind w:left="-57" w:right="-57"/>
              <w:jc w:val="center"/>
            </w:pPr>
          </w:p>
          <w:p w:rsidR="00337965" w:rsidRPr="00586CB4" w:rsidRDefault="00337965" w:rsidP="004511BD">
            <w:pPr>
              <w:snapToGrid w:val="0"/>
              <w:ind w:left="-57" w:right="-57"/>
              <w:jc w:val="center"/>
            </w:pPr>
            <w:r w:rsidRPr="00586CB4">
              <w:t>35</w:t>
            </w:r>
          </w:p>
        </w:tc>
      </w:tr>
      <w:tr w:rsidR="00337965" w:rsidRPr="00586CB4" w:rsidTr="004511BD">
        <w:trPr>
          <w:cantSplit/>
        </w:trPr>
        <w:tc>
          <w:tcPr>
            <w:tcW w:w="540" w:type="dxa"/>
            <w:tcBorders>
              <w:top w:val="nil"/>
              <w:bottom w:val="single" w:sz="4" w:space="0" w:color="auto"/>
            </w:tcBorders>
          </w:tcPr>
          <w:p w:rsidR="00337965" w:rsidRPr="00586CB4" w:rsidRDefault="00337965" w:rsidP="004511BD">
            <w:pPr>
              <w:snapToGrid w:val="0"/>
              <w:ind w:left="-57" w:right="-57"/>
              <w:jc w:val="center"/>
            </w:pPr>
          </w:p>
        </w:tc>
        <w:tc>
          <w:tcPr>
            <w:tcW w:w="1620" w:type="dxa"/>
            <w:tcBorders>
              <w:top w:val="nil"/>
              <w:bottom w:val="single" w:sz="4" w:space="0" w:color="auto"/>
            </w:tcBorders>
          </w:tcPr>
          <w:p w:rsidR="00337965" w:rsidRPr="00586CB4" w:rsidRDefault="00337965" w:rsidP="004511BD">
            <w:pPr>
              <w:tabs>
                <w:tab w:val="left" w:pos="900"/>
              </w:tabs>
              <w:snapToGrid w:val="0"/>
              <w:ind w:left="-57" w:right="-57"/>
            </w:pPr>
            <w:r w:rsidRPr="00586CB4">
              <w:t xml:space="preserve"> бассейнами</w:t>
            </w:r>
          </w:p>
        </w:tc>
        <w:tc>
          <w:tcPr>
            <w:tcW w:w="817" w:type="dxa"/>
            <w:tcBorders>
              <w:top w:val="nil"/>
              <w:bottom w:val="single" w:sz="4" w:space="0" w:color="auto"/>
            </w:tcBorders>
          </w:tcPr>
          <w:p w:rsidR="00337965" w:rsidRPr="00586CB4" w:rsidRDefault="00337965" w:rsidP="004511BD">
            <w:pPr>
              <w:snapToGrid w:val="0"/>
              <w:ind w:left="-57" w:right="-57"/>
              <w:jc w:val="center"/>
            </w:pPr>
            <w:r w:rsidRPr="00586CB4">
              <w:t>10,4</w:t>
            </w:r>
          </w:p>
        </w:tc>
        <w:tc>
          <w:tcPr>
            <w:tcW w:w="806" w:type="dxa"/>
            <w:tcBorders>
              <w:top w:val="nil"/>
              <w:bottom w:val="single" w:sz="4" w:space="0" w:color="auto"/>
            </w:tcBorders>
          </w:tcPr>
          <w:p w:rsidR="00337965" w:rsidRPr="00586CB4" w:rsidRDefault="00337965" w:rsidP="004511BD">
            <w:pPr>
              <w:snapToGrid w:val="0"/>
              <w:ind w:left="-57" w:right="-57"/>
              <w:jc w:val="center"/>
            </w:pPr>
            <w:r w:rsidRPr="00586CB4">
              <w:t>10,4</w:t>
            </w:r>
          </w:p>
        </w:tc>
        <w:tc>
          <w:tcPr>
            <w:tcW w:w="720" w:type="dxa"/>
            <w:tcBorders>
              <w:top w:val="nil"/>
              <w:bottom w:val="single" w:sz="4" w:space="0" w:color="auto"/>
            </w:tcBorders>
          </w:tcPr>
          <w:p w:rsidR="00337965" w:rsidRPr="00586CB4" w:rsidRDefault="00337965" w:rsidP="004511BD">
            <w:pPr>
              <w:snapToGrid w:val="0"/>
              <w:ind w:left="-57" w:right="-57"/>
              <w:jc w:val="center"/>
            </w:pPr>
            <w:r w:rsidRPr="00586CB4">
              <w:t>13,0</w:t>
            </w:r>
          </w:p>
        </w:tc>
        <w:tc>
          <w:tcPr>
            <w:tcW w:w="925" w:type="dxa"/>
            <w:tcBorders>
              <w:top w:val="nil"/>
              <w:bottom w:val="single" w:sz="4" w:space="0" w:color="auto"/>
            </w:tcBorders>
          </w:tcPr>
          <w:p w:rsidR="00337965" w:rsidRPr="00586CB4" w:rsidRDefault="00337965" w:rsidP="004511BD">
            <w:pPr>
              <w:snapToGrid w:val="0"/>
              <w:ind w:left="-57" w:right="-57"/>
              <w:jc w:val="center"/>
            </w:pPr>
            <w:r w:rsidRPr="00586CB4">
              <w:t>12,7</w:t>
            </w:r>
          </w:p>
        </w:tc>
        <w:tc>
          <w:tcPr>
            <w:tcW w:w="809" w:type="dxa"/>
            <w:tcBorders>
              <w:top w:val="nil"/>
              <w:bottom w:val="single" w:sz="4" w:space="0" w:color="auto"/>
            </w:tcBorders>
          </w:tcPr>
          <w:p w:rsidR="00337965" w:rsidRPr="00586CB4" w:rsidRDefault="00337965" w:rsidP="004511BD">
            <w:pPr>
              <w:ind w:left="-57" w:right="-57"/>
              <w:jc w:val="center"/>
            </w:pPr>
            <w:r w:rsidRPr="00586CB4">
              <w:t>12,7</w:t>
            </w:r>
          </w:p>
        </w:tc>
        <w:tc>
          <w:tcPr>
            <w:tcW w:w="892" w:type="dxa"/>
            <w:tcBorders>
              <w:top w:val="nil"/>
              <w:bottom w:val="single" w:sz="4" w:space="0" w:color="auto"/>
            </w:tcBorders>
          </w:tcPr>
          <w:p w:rsidR="00337965" w:rsidRPr="00586CB4" w:rsidRDefault="00337965" w:rsidP="004511BD">
            <w:pPr>
              <w:snapToGrid w:val="0"/>
              <w:ind w:left="-57" w:right="-57"/>
              <w:jc w:val="center"/>
            </w:pPr>
            <w:r w:rsidRPr="00586CB4">
              <w:t>13,7</w:t>
            </w:r>
          </w:p>
        </w:tc>
        <w:tc>
          <w:tcPr>
            <w:tcW w:w="1093" w:type="dxa"/>
            <w:tcBorders>
              <w:top w:val="nil"/>
              <w:bottom w:val="single" w:sz="4" w:space="0" w:color="auto"/>
            </w:tcBorders>
          </w:tcPr>
          <w:p w:rsidR="00337965" w:rsidRPr="00586CB4" w:rsidRDefault="00337965" w:rsidP="004511BD">
            <w:pPr>
              <w:snapToGrid w:val="0"/>
              <w:ind w:left="-57" w:right="-57"/>
              <w:jc w:val="center"/>
            </w:pPr>
            <w:r w:rsidRPr="00586CB4">
              <w:t>15</w:t>
            </w:r>
          </w:p>
        </w:tc>
        <w:tc>
          <w:tcPr>
            <w:tcW w:w="1276" w:type="dxa"/>
            <w:tcBorders>
              <w:top w:val="nil"/>
              <w:bottom w:val="single" w:sz="4" w:space="0" w:color="auto"/>
            </w:tcBorders>
          </w:tcPr>
          <w:p w:rsidR="00337965" w:rsidRPr="00586CB4" w:rsidRDefault="00337965" w:rsidP="004511BD">
            <w:pPr>
              <w:snapToGrid w:val="0"/>
              <w:ind w:left="-57" w:right="-57"/>
              <w:jc w:val="center"/>
            </w:pPr>
            <w:r w:rsidRPr="00586CB4">
              <w:t>20</w:t>
            </w:r>
          </w:p>
        </w:tc>
      </w:tr>
      <w:tr w:rsidR="00337965" w:rsidRPr="00586CB4" w:rsidTr="004511BD">
        <w:trPr>
          <w:cantSplit/>
          <w:trHeight w:val="1563"/>
        </w:trPr>
        <w:tc>
          <w:tcPr>
            <w:tcW w:w="540" w:type="dxa"/>
          </w:tcPr>
          <w:p w:rsidR="00337965" w:rsidRPr="00586CB4" w:rsidRDefault="00337965" w:rsidP="004511BD">
            <w:pPr>
              <w:snapToGrid w:val="0"/>
              <w:ind w:left="-57" w:right="-57"/>
              <w:jc w:val="center"/>
            </w:pPr>
            <w:r w:rsidRPr="00586CB4">
              <w:t>8.</w:t>
            </w:r>
          </w:p>
        </w:tc>
        <w:tc>
          <w:tcPr>
            <w:tcW w:w="1620" w:type="dxa"/>
          </w:tcPr>
          <w:p w:rsidR="00337965" w:rsidRDefault="00337965" w:rsidP="004511BD">
            <w:pPr>
              <w:tabs>
                <w:tab w:val="left" w:pos="900"/>
              </w:tabs>
              <w:snapToGrid w:val="0"/>
              <w:ind w:left="-57" w:right="-57"/>
            </w:pPr>
            <w:r w:rsidRPr="00586CB4">
              <w:t>Доля населения, систематически занимающегося физической культурой (%)</w:t>
            </w:r>
          </w:p>
          <w:p w:rsidR="00337965" w:rsidRPr="00586CB4" w:rsidRDefault="00337965" w:rsidP="004511BD">
            <w:pPr>
              <w:tabs>
                <w:tab w:val="left" w:pos="900"/>
              </w:tabs>
              <w:snapToGrid w:val="0"/>
              <w:ind w:left="-57" w:right="-57"/>
            </w:pPr>
          </w:p>
        </w:tc>
        <w:tc>
          <w:tcPr>
            <w:tcW w:w="817" w:type="dxa"/>
          </w:tcPr>
          <w:p w:rsidR="00337965" w:rsidRPr="00586CB4" w:rsidRDefault="00337965" w:rsidP="004511BD">
            <w:pPr>
              <w:snapToGrid w:val="0"/>
              <w:ind w:left="-57" w:right="-57"/>
              <w:jc w:val="center"/>
            </w:pPr>
            <w:r w:rsidRPr="00586CB4">
              <w:t>13,1</w:t>
            </w:r>
          </w:p>
        </w:tc>
        <w:tc>
          <w:tcPr>
            <w:tcW w:w="806" w:type="dxa"/>
          </w:tcPr>
          <w:p w:rsidR="00337965" w:rsidRPr="00586CB4" w:rsidRDefault="00337965" w:rsidP="004511BD">
            <w:pPr>
              <w:tabs>
                <w:tab w:val="left" w:pos="900"/>
              </w:tabs>
              <w:snapToGrid w:val="0"/>
              <w:ind w:left="-57" w:right="-57"/>
              <w:jc w:val="center"/>
            </w:pPr>
            <w:r w:rsidRPr="00586CB4">
              <w:t>19,3</w:t>
            </w:r>
          </w:p>
        </w:tc>
        <w:tc>
          <w:tcPr>
            <w:tcW w:w="720" w:type="dxa"/>
          </w:tcPr>
          <w:p w:rsidR="00337965" w:rsidRPr="00586CB4" w:rsidRDefault="00337965" w:rsidP="004511BD">
            <w:pPr>
              <w:tabs>
                <w:tab w:val="left" w:pos="900"/>
              </w:tabs>
              <w:snapToGrid w:val="0"/>
              <w:ind w:left="-57" w:right="-57"/>
              <w:jc w:val="center"/>
            </w:pPr>
            <w:r w:rsidRPr="00586CB4">
              <w:t>22,1</w:t>
            </w:r>
          </w:p>
        </w:tc>
        <w:tc>
          <w:tcPr>
            <w:tcW w:w="925" w:type="dxa"/>
          </w:tcPr>
          <w:p w:rsidR="00337965" w:rsidRPr="00586CB4" w:rsidRDefault="00337965" w:rsidP="004511BD">
            <w:pPr>
              <w:tabs>
                <w:tab w:val="left" w:pos="900"/>
              </w:tabs>
              <w:snapToGrid w:val="0"/>
              <w:ind w:left="-57" w:right="-57"/>
              <w:jc w:val="center"/>
            </w:pPr>
            <w:r w:rsidRPr="00586CB4">
              <w:t>26,0</w:t>
            </w:r>
          </w:p>
        </w:tc>
        <w:tc>
          <w:tcPr>
            <w:tcW w:w="809" w:type="dxa"/>
          </w:tcPr>
          <w:p w:rsidR="00337965" w:rsidRPr="00586CB4" w:rsidRDefault="00337965" w:rsidP="004511BD">
            <w:pPr>
              <w:tabs>
                <w:tab w:val="left" w:pos="900"/>
              </w:tabs>
              <w:snapToGrid w:val="0"/>
              <w:ind w:left="-57" w:right="-57"/>
              <w:jc w:val="center"/>
            </w:pPr>
            <w:r w:rsidRPr="00586CB4">
              <w:t>28,2</w:t>
            </w:r>
          </w:p>
        </w:tc>
        <w:tc>
          <w:tcPr>
            <w:tcW w:w="892" w:type="dxa"/>
          </w:tcPr>
          <w:p w:rsidR="00337965" w:rsidRPr="00586CB4" w:rsidRDefault="00337965" w:rsidP="004511BD">
            <w:pPr>
              <w:tabs>
                <w:tab w:val="left" w:pos="900"/>
              </w:tabs>
              <w:snapToGrid w:val="0"/>
              <w:ind w:left="-57" w:right="-57"/>
              <w:jc w:val="center"/>
            </w:pPr>
            <w:r w:rsidRPr="00586CB4">
              <w:t>30,7</w:t>
            </w:r>
          </w:p>
        </w:tc>
        <w:tc>
          <w:tcPr>
            <w:tcW w:w="1093" w:type="dxa"/>
          </w:tcPr>
          <w:p w:rsidR="00337965" w:rsidRPr="00586CB4" w:rsidRDefault="00337965" w:rsidP="004511BD">
            <w:pPr>
              <w:tabs>
                <w:tab w:val="left" w:pos="900"/>
              </w:tabs>
              <w:snapToGrid w:val="0"/>
              <w:ind w:left="-57" w:right="-57"/>
              <w:jc w:val="center"/>
            </w:pPr>
            <w:r w:rsidRPr="00586CB4">
              <w:t>24,5</w:t>
            </w:r>
          </w:p>
        </w:tc>
        <w:tc>
          <w:tcPr>
            <w:tcW w:w="1276" w:type="dxa"/>
          </w:tcPr>
          <w:p w:rsidR="00337965" w:rsidRPr="00586CB4" w:rsidRDefault="00337965" w:rsidP="004511BD">
            <w:pPr>
              <w:tabs>
                <w:tab w:val="left" w:pos="900"/>
              </w:tabs>
              <w:snapToGrid w:val="0"/>
              <w:ind w:left="-57" w:right="-57"/>
              <w:jc w:val="center"/>
            </w:pPr>
            <w:r w:rsidRPr="00586CB4">
              <w:t>32</w:t>
            </w:r>
          </w:p>
        </w:tc>
      </w:tr>
      <w:tr w:rsidR="00337965" w:rsidRPr="00586CB4" w:rsidTr="004511BD">
        <w:trPr>
          <w:cantSplit/>
          <w:trHeight w:val="1259"/>
        </w:trPr>
        <w:tc>
          <w:tcPr>
            <w:tcW w:w="540" w:type="dxa"/>
          </w:tcPr>
          <w:p w:rsidR="00337965" w:rsidRPr="00586CB4" w:rsidRDefault="00337965" w:rsidP="004511BD">
            <w:pPr>
              <w:snapToGrid w:val="0"/>
              <w:ind w:left="-57" w:right="-57"/>
              <w:jc w:val="center"/>
            </w:pPr>
            <w:r w:rsidRPr="00586CB4">
              <w:t>9.</w:t>
            </w:r>
          </w:p>
        </w:tc>
        <w:tc>
          <w:tcPr>
            <w:tcW w:w="1620" w:type="dxa"/>
          </w:tcPr>
          <w:p w:rsidR="00337965" w:rsidRDefault="00337965" w:rsidP="004511BD">
            <w:pPr>
              <w:snapToGrid w:val="0"/>
              <w:ind w:left="-57" w:right="-57"/>
            </w:pPr>
            <w:r w:rsidRPr="00586CB4">
              <w:t>Обеспечен-ность детскими дошкольными учреждениями (мест ‰)</w:t>
            </w:r>
          </w:p>
          <w:p w:rsidR="00337965" w:rsidRPr="00586CB4" w:rsidRDefault="00337965" w:rsidP="004511BD">
            <w:pPr>
              <w:snapToGrid w:val="0"/>
              <w:ind w:left="-57" w:right="-57"/>
            </w:pPr>
          </w:p>
        </w:tc>
        <w:tc>
          <w:tcPr>
            <w:tcW w:w="817" w:type="dxa"/>
          </w:tcPr>
          <w:p w:rsidR="00337965" w:rsidRPr="00586CB4" w:rsidRDefault="00337965" w:rsidP="004511BD">
            <w:pPr>
              <w:snapToGrid w:val="0"/>
              <w:ind w:left="-57" w:right="-57"/>
              <w:jc w:val="center"/>
            </w:pPr>
            <w:r w:rsidRPr="00586CB4">
              <w:t>32</w:t>
            </w:r>
          </w:p>
        </w:tc>
        <w:tc>
          <w:tcPr>
            <w:tcW w:w="806" w:type="dxa"/>
          </w:tcPr>
          <w:p w:rsidR="00337965" w:rsidRPr="00586CB4" w:rsidRDefault="00337965" w:rsidP="004511BD">
            <w:pPr>
              <w:snapToGrid w:val="0"/>
              <w:ind w:left="-57" w:right="-57"/>
              <w:jc w:val="center"/>
            </w:pPr>
            <w:r w:rsidRPr="00586CB4">
              <w:t>30</w:t>
            </w:r>
          </w:p>
        </w:tc>
        <w:tc>
          <w:tcPr>
            <w:tcW w:w="720" w:type="dxa"/>
          </w:tcPr>
          <w:p w:rsidR="00337965" w:rsidRPr="00586CB4" w:rsidRDefault="00337965" w:rsidP="004511BD">
            <w:pPr>
              <w:snapToGrid w:val="0"/>
              <w:ind w:left="-57" w:right="-57"/>
              <w:jc w:val="center"/>
            </w:pPr>
            <w:r w:rsidRPr="00586CB4">
              <w:t>31,8</w:t>
            </w:r>
          </w:p>
        </w:tc>
        <w:tc>
          <w:tcPr>
            <w:tcW w:w="925" w:type="dxa"/>
          </w:tcPr>
          <w:p w:rsidR="00337965" w:rsidRPr="00586CB4" w:rsidRDefault="00337965" w:rsidP="004511BD">
            <w:pPr>
              <w:snapToGrid w:val="0"/>
              <w:ind w:left="-57" w:right="-57"/>
              <w:jc w:val="center"/>
            </w:pPr>
            <w:r w:rsidRPr="00586CB4">
              <w:t>38</w:t>
            </w:r>
          </w:p>
        </w:tc>
        <w:tc>
          <w:tcPr>
            <w:tcW w:w="809" w:type="dxa"/>
          </w:tcPr>
          <w:p w:rsidR="00337965" w:rsidRPr="00586CB4" w:rsidRDefault="00337965" w:rsidP="004511BD">
            <w:pPr>
              <w:snapToGrid w:val="0"/>
              <w:ind w:left="-57" w:right="-57"/>
              <w:jc w:val="center"/>
            </w:pPr>
            <w:r w:rsidRPr="00586CB4">
              <w:t>41</w:t>
            </w:r>
          </w:p>
        </w:tc>
        <w:tc>
          <w:tcPr>
            <w:tcW w:w="892" w:type="dxa"/>
          </w:tcPr>
          <w:p w:rsidR="00337965" w:rsidRPr="00586CB4" w:rsidRDefault="00337965" w:rsidP="004511BD">
            <w:pPr>
              <w:snapToGrid w:val="0"/>
              <w:ind w:left="-57" w:right="-57"/>
              <w:jc w:val="center"/>
            </w:pPr>
            <w:r w:rsidRPr="00586CB4">
              <w:t>46</w:t>
            </w:r>
          </w:p>
        </w:tc>
        <w:tc>
          <w:tcPr>
            <w:tcW w:w="1093" w:type="dxa"/>
          </w:tcPr>
          <w:p w:rsidR="00337965" w:rsidRPr="00586CB4" w:rsidRDefault="00337965" w:rsidP="004511BD">
            <w:pPr>
              <w:snapToGrid w:val="0"/>
              <w:ind w:left="-57" w:right="-57"/>
              <w:jc w:val="center"/>
            </w:pPr>
            <w:r w:rsidRPr="00586CB4">
              <w:t>35</w:t>
            </w:r>
          </w:p>
        </w:tc>
        <w:tc>
          <w:tcPr>
            <w:tcW w:w="1276" w:type="dxa"/>
          </w:tcPr>
          <w:p w:rsidR="00337965" w:rsidRPr="00586CB4" w:rsidRDefault="00337965" w:rsidP="004511BD">
            <w:pPr>
              <w:snapToGrid w:val="0"/>
              <w:ind w:left="-57" w:right="-57"/>
              <w:jc w:val="center"/>
            </w:pPr>
            <w:r w:rsidRPr="00586CB4">
              <w:t>35</w:t>
            </w:r>
          </w:p>
        </w:tc>
      </w:tr>
      <w:tr w:rsidR="00337965" w:rsidRPr="00586CB4" w:rsidTr="004511BD">
        <w:trPr>
          <w:cantSplit/>
          <w:trHeight w:val="696"/>
        </w:trPr>
        <w:tc>
          <w:tcPr>
            <w:tcW w:w="540" w:type="dxa"/>
          </w:tcPr>
          <w:p w:rsidR="00337965" w:rsidRPr="00586CB4" w:rsidRDefault="00337965" w:rsidP="004511BD">
            <w:pPr>
              <w:snapToGrid w:val="0"/>
              <w:ind w:left="-57" w:right="-57"/>
              <w:jc w:val="center"/>
            </w:pPr>
            <w:r w:rsidRPr="00586CB4">
              <w:t>10.</w:t>
            </w:r>
          </w:p>
        </w:tc>
        <w:tc>
          <w:tcPr>
            <w:tcW w:w="1620" w:type="dxa"/>
          </w:tcPr>
          <w:p w:rsidR="00337965" w:rsidRPr="00586CB4" w:rsidRDefault="00337965" w:rsidP="004511BD">
            <w:pPr>
              <w:snapToGrid w:val="0"/>
              <w:ind w:left="-57" w:right="-57"/>
            </w:pPr>
            <w:r w:rsidRPr="00586CB4">
              <w:t xml:space="preserve">Обеспечен-ность школами </w:t>
            </w:r>
          </w:p>
          <w:p w:rsidR="00337965" w:rsidRDefault="00337965" w:rsidP="004511BD">
            <w:pPr>
              <w:snapToGrid w:val="0"/>
              <w:ind w:left="-57" w:right="-57"/>
            </w:pPr>
            <w:r w:rsidRPr="00586CB4">
              <w:t>(мест ‰)</w:t>
            </w:r>
          </w:p>
          <w:p w:rsidR="00337965" w:rsidRPr="00586CB4" w:rsidRDefault="00337965" w:rsidP="004511BD">
            <w:pPr>
              <w:snapToGrid w:val="0"/>
              <w:ind w:left="-57" w:right="-57"/>
            </w:pPr>
          </w:p>
        </w:tc>
        <w:tc>
          <w:tcPr>
            <w:tcW w:w="817" w:type="dxa"/>
          </w:tcPr>
          <w:p w:rsidR="00337965" w:rsidRPr="00586CB4" w:rsidRDefault="00337965" w:rsidP="004511BD">
            <w:pPr>
              <w:snapToGrid w:val="0"/>
              <w:ind w:left="-57" w:right="-57"/>
              <w:jc w:val="center"/>
            </w:pPr>
            <w:r w:rsidRPr="00586CB4">
              <w:t>119</w:t>
            </w:r>
          </w:p>
        </w:tc>
        <w:tc>
          <w:tcPr>
            <w:tcW w:w="806" w:type="dxa"/>
          </w:tcPr>
          <w:p w:rsidR="00337965" w:rsidRPr="00586CB4" w:rsidRDefault="00337965" w:rsidP="004511BD">
            <w:pPr>
              <w:snapToGrid w:val="0"/>
              <w:ind w:left="-57" w:right="-57"/>
              <w:jc w:val="center"/>
            </w:pPr>
            <w:r w:rsidRPr="00586CB4">
              <w:t>125</w:t>
            </w:r>
          </w:p>
        </w:tc>
        <w:tc>
          <w:tcPr>
            <w:tcW w:w="720" w:type="dxa"/>
          </w:tcPr>
          <w:p w:rsidR="00337965" w:rsidRPr="00586CB4" w:rsidRDefault="00337965" w:rsidP="004511BD">
            <w:pPr>
              <w:snapToGrid w:val="0"/>
              <w:ind w:left="-57" w:right="-57"/>
              <w:jc w:val="center"/>
            </w:pPr>
            <w:r w:rsidRPr="00586CB4">
              <w:t>118</w:t>
            </w:r>
          </w:p>
        </w:tc>
        <w:tc>
          <w:tcPr>
            <w:tcW w:w="925" w:type="dxa"/>
          </w:tcPr>
          <w:p w:rsidR="00337965" w:rsidRPr="00586CB4" w:rsidRDefault="00337965" w:rsidP="004511BD">
            <w:pPr>
              <w:snapToGrid w:val="0"/>
              <w:ind w:left="-57" w:right="-57"/>
              <w:jc w:val="center"/>
            </w:pPr>
            <w:r w:rsidRPr="00586CB4">
              <w:t>82</w:t>
            </w:r>
          </w:p>
        </w:tc>
        <w:tc>
          <w:tcPr>
            <w:tcW w:w="809" w:type="dxa"/>
          </w:tcPr>
          <w:p w:rsidR="00337965" w:rsidRPr="00586CB4" w:rsidRDefault="00337965" w:rsidP="004511BD">
            <w:pPr>
              <w:snapToGrid w:val="0"/>
              <w:ind w:left="-57" w:right="-57"/>
              <w:jc w:val="center"/>
            </w:pPr>
            <w:r w:rsidRPr="00586CB4">
              <w:t>86</w:t>
            </w:r>
          </w:p>
        </w:tc>
        <w:tc>
          <w:tcPr>
            <w:tcW w:w="892" w:type="dxa"/>
          </w:tcPr>
          <w:p w:rsidR="00337965" w:rsidRPr="00586CB4" w:rsidRDefault="00337965" w:rsidP="004511BD">
            <w:pPr>
              <w:snapToGrid w:val="0"/>
              <w:ind w:left="-57" w:right="-57"/>
              <w:jc w:val="center"/>
            </w:pPr>
            <w:r w:rsidRPr="00586CB4">
              <w:t>87,5</w:t>
            </w:r>
          </w:p>
        </w:tc>
        <w:tc>
          <w:tcPr>
            <w:tcW w:w="1093" w:type="dxa"/>
          </w:tcPr>
          <w:p w:rsidR="00337965" w:rsidRPr="00586CB4" w:rsidRDefault="00337965" w:rsidP="004511BD">
            <w:pPr>
              <w:snapToGrid w:val="0"/>
              <w:ind w:left="-57" w:right="-57"/>
              <w:jc w:val="center"/>
            </w:pPr>
            <w:r w:rsidRPr="00586CB4">
              <w:t>148</w:t>
            </w:r>
          </w:p>
        </w:tc>
        <w:tc>
          <w:tcPr>
            <w:tcW w:w="1276" w:type="dxa"/>
          </w:tcPr>
          <w:p w:rsidR="00337965" w:rsidRPr="00586CB4" w:rsidRDefault="00337965" w:rsidP="004511BD">
            <w:pPr>
              <w:snapToGrid w:val="0"/>
              <w:ind w:left="-57" w:right="-57"/>
              <w:jc w:val="center"/>
            </w:pPr>
            <w:r w:rsidRPr="00586CB4">
              <w:t>180</w:t>
            </w:r>
          </w:p>
        </w:tc>
      </w:tr>
      <w:tr w:rsidR="00337965" w:rsidRPr="00586CB4" w:rsidTr="004511BD">
        <w:trPr>
          <w:cantSplit/>
          <w:trHeight w:val="1066"/>
        </w:trPr>
        <w:tc>
          <w:tcPr>
            <w:tcW w:w="540" w:type="dxa"/>
          </w:tcPr>
          <w:p w:rsidR="00337965" w:rsidRPr="00586CB4" w:rsidRDefault="00337965" w:rsidP="004511BD">
            <w:pPr>
              <w:snapToGrid w:val="0"/>
              <w:ind w:left="-57" w:right="-57"/>
              <w:jc w:val="center"/>
            </w:pPr>
            <w:r w:rsidRPr="00586CB4">
              <w:t>11.</w:t>
            </w:r>
          </w:p>
        </w:tc>
        <w:tc>
          <w:tcPr>
            <w:tcW w:w="1620" w:type="dxa"/>
          </w:tcPr>
          <w:p w:rsidR="00337965" w:rsidRPr="00586CB4" w:rsidRDefault="00337965" w:rsidP="004511BD">
            <w:pPr>
              <w:snapToGrid w:val="0"/>
              <w:ind w:left="-57" w:right="-57"/>
            </w:pPr>
            <w:r w:rsidRPr="00586CB4">
              <w:t>Объем производства промышленной продукции</w:t>
            </w:r>
          </w:p>
          <w:p w:rsidR="00337965" w:rsidRDefault="00337965" w:rsidP="004511BD">
            <w:pPr>
              <w:snapToGrid w:val="0"/>
              <w:ind w:left="-57" w:right="-57"/>
            </w:pPr>
            <w:r w:rsidRPr="00586CB4">
              <w:t>(млрд руб.)</w:t>
            </w:r>
          </w:p>
          <w:p w:rsidR="00337965" w:rsidRPr="00586CB4" w:rsidRDefault="00337965" w:rsidP="004511BD">
            <w:pPr>
              <w:snapToGrid w:val="0"/>
              <w:ind w:left="-57" w:right="-57"/>
            </w:pPr>
          </w:p>
        </w:tc>
        <w:tc>
          <w:tcPr>
            <w:tcW w:w="817" w:type="dxa"/>
          </w:tcPr>
          <w:p w:rsidR="00337965" w:rsidRPr="00586CB4" w:rsidRDefault="00337965" w:rsidP="004511BD">
            <w:pPr>
              <w:snapToGrid w:val="0"/>
              <w:ind w:left="-57" w:right="-57"/>
              <w:jc w:val="center"/>
            </w:pPr>
            <w:r w:rsidRPr="00586CB4">
              <w:t>178,9</w:t>
            </w:r>
          </w:p>
        </w:tc>
        <w:tc>
          <w:tcPr>
            <w:tcW w:w="806" w:type="dxa"/>
          </w:tcPr>
          <w:p w:rsidR="00337965" w:rsidRPr="00586CB4" w:rsidRDefault="00337965" w:rsidP="004511BD">
            <w:pPr>
              <w:snapToGrid w:val="0"/>
              <w:ind w:left="-57" w:right="-57"/>
              <w:jc w:val="center"/>
            </w:pPr>
            <w:r w:rsidRPr="00586CB4">
              <w:t>245,05</w:t>
            </w:r>
          </w:p>
        </w:tc>
        <w:tc>
          <w:tcPr>
            <w:tcW w:w="720" w:type="dxa"/>
          </w:tcPr>
          <w:p w:rsidR="00337965" w:rsidRPr="00586CB4" w:rsidRDefault="00337965" w:rsidP="004511BD">
            <w:pPr>
              <w:snapToGrid w:val="0"/>
              <w:ind w:left="-57" w:right="-57"/>
              <w:jc w:val="center"/>
            </w:pPr>
            <w:r w:rsidRPr="00586CB4">
              <w:t>336,0</w:t>
            </w:r>
          </w:p>
        </w:tc>
        <w:tc>
          <w:tcPr>
            <w:tcW w:w="925" w:type="dxa"/>
          </w:tcPr>
          <w:p w:rsidR="00337965" w:rsidRPr="00586CB4" w:rsidRDefault="00337965" w:rsidP="004511BD">
            <w:pPr>
              <w:snapToGrid w:val="0"/>
              <w:ind w:left="-57" w:right="-57"/>
              <w:jc w:val="center"/>
            </w:pPr>
            <w:r w:rsidRPr="00586CB4">
              <w:t>377,7</w:t>
            </w:r>
          </w:p>
        </w:tc>
        <w:tc>
          <w:tcPr>
            <w:tcW w:w="809" w:type="dxa"/>
          </w:tcPr>
          <w:p w:rsidR="00337965" w:rsidRPr="00586CB4" w:rsidRDefault="00337965" w:rsidP="004511BD">
            <w:pPr>
              <w:snapToGrid w:val="0"/>
              <w:ind w:left="-57" w:right="-57"/>
              <w:jc w:val="center"/>
            </w:pPr>
            <w:r w:rsidRPr="00586CB4">
              <w:t>405,7</w:t>
            </w:r>
          </w:p>
        </w:tc>
        <w:tc>
          <w:tcPr>
            <w:tcW w:w="892" w:type="dxa"/>
          </w:tcPr>
          <w:p w:rsidR="00337965" w:rsidRPr="00586CB4" w:rsidRDefault="00337965" w:rsidP="004511BD">
            <w:pPr>
              <w:snapToGrid w:val="0"/>
              <w:ind w:left="-57" w:right="-57"/>
              <w:jc w:val="center"/>
            </w:pPr>
            <w:r w:rsidRPr="00586CB4">
              <w:t>478,0</w:t>
            </w:r>
          </w:p>
        </w:tc>
        <w:tc>
          <w:tcPr>
            <w:tcW w:w="1093" w:type="dxa"/>
          </w:tcPr>
          <w:p w:rsidR="00337965" w:rsidRPr="00586CB4" w:rsidRDefault="00337965" w:rsidP="004511BD">
            <w:pPr>
              <w:snapToGrid w:val="0"/>
              <w:ind w:left="-57" w:right="-57"/>
              <w:jc w:val="center"/>
            </w:pPr>
            <w:r w:rsidRPr="00586CB4">
              <w:t>513,8</w:t>
            </w:r>
          </w:p>
        </w:tc>
        <w:tc>
          <w:tcPr>
            <w:tcW w:w="1276" w:type="dxa"/>
          </w:tcPr>
          <w:p w:rsidR="00337965" w:rsidRPr="00586CB4" w:rsidRDefault="00337965" w:rsidP="004511BD">
            <w:pPr>
              <w:snapToGrid w:val="0"/>
              <w:ind w:left="-57" w:right="-57"/>
              <w:jc w:val="center"/>
            </w:pPr>
            <w:r w:rsidRPr="00586CB4">
              <w:t>896,1</w:t>
            </w:r>
          </w:p>
        </w:tc>
      </w:tr>
      <w:tr w:rsidR="00337965" w:rsidRPr="00586CB4" w:rsidTr="004511BD">
        <w:trPr>
          <w:cantSplit/>
          <w:trHeight w:val="986"/>
        </w:trPr>
        <w:tc>
          <w:tcPr>
            <w:tcW w:w="540" w:type="dxa"/>
          </w:tcPr>
          <w:p w:rsidR="00337965" w:rsidRPr="00586CB4" w:rsidRDefault="00337965" w:rsidP="004511BD">
            <w:pPr>
              <w:snapToGrid w:val="0"/>
              <w:ind w:left="-57" w:right="-57"/>
              <w:jc w:val="center"/>
            </w:pPr>
            <w:r w:rsidRPr="00586CB4">
              <w:t>12.</w:t>
            </w:r>
          </w:p>
        </w:tc>
        <w:tc>
          <w:tcPr>
            <w:tcW w:w="1620" w:type="dxa"/>
          </w:tcPr>
          <w:p w:rsidR="00337965" w:rsidRDefault="00337965" w:rsidP="004511BD">
            <w:pPr>
              <w:snapToGrid w:val="0"/>
              <w:ind w:left="-57" w:right="-57"/>
            </w:pPr>
            <w:r w:rsidRPr="00586CB4">
              <w:t>Прибыль прибыльных организаций (млрд руб.)</w:t>
            </w:r>
          </w:p>
          <w:p w:rsidR="00337965" w:rsidRPr="00586CB4" w:rsidRDefault="00337965" w:rsidP="004511BD">
            <w:pPr>
              <w:snapToGrid w:val="0"/>
              <w:ind w:left="-57" w:right="-57"/>
            </w:pPr>
          </w:p>
        </w:tc>
        <w:tc>
          <w:tcPr>
            <w:tcW w:w="817" w:type="dxa"/>
          </w:tcPr>
          <w:p w:rsidR="00337965" w:rsidRPr="00586CB4" w:rsidRDefault="00337965" w:rsidP="004511BD">
            <w:pPr>
              <w:snapToGrid w:val="0"/>
              <w:ind w:left="-57" w:right="-57"/>
              <w:jc w:val="center"/>
            </w:pPr>
            <w:r w:rsidRPr="00586CB4">
              <w:t>32,5</w:t>
            </w:r>
          </w:p>
        </w:tc>
        <w:tc>
          <w:tcPr>
            <w:tcW w:w="806" w:type="dxa"/>
          </w:tcPr>
          <w:p w:rsidR="00337965" w:rsidRPr="00586CB4" w:rsidRDefault="00337965" w:rsidP="004511BD">
            <w:pPr>
              <w:snapToGrid w:val="0"/>
              <w:ind w:left="-57" w:right="-57"/>
              <w:jc w:val="center"/>
            </w:pPr>
            <w:r w:rsidRPr="00586CB4">
              <w:t>41,9</w:t>
            </w:r>
          </w:p>
        </w:tc>
        <w:tc>
          <w:tcPr>
            <w:tcW w:w="720" w:type="dxa"/>
          </w:tcPr>
          <w:p w:rsidR="00337965" w:rsidRPr="00586CB4" w:rsidRDefault="00337965" w:rsidP="004511BD">
            <w:pPr>
              <w:snapToGrid w:val="0"/>
              <w:ind w:left="-57" w:right="-57"/>
              <w:jc w:val="center"/>
            </w:pPr>
            <w:r w:rsidRPr="00586CB4">
              <w:t>50,1</w:t>
            </w:r>
          </w:p>
        </w:tc>
        <w:tc>
          <w:tcPr>
            <w:tcW w:w="925" w:type="dxa"/>
          </w:tcPr>
          <w:p w:rsidR="00337965" w:rsidRPr="00586CB4" w:rsidRDefault="00337965" w:rsidP="004511BD">
            <w:pPr>
              <w:snapToGrid w:val="0"/>
              <w:ind w:left="-57" w:right="-57"/>
              <w:jc w:val="center"/>
            </w:pPr>
            <w:r w:rsidRPr="00586CB4">
              <w:t>67,2</w:t>
            </w:r>
          </w:p>
        </w:tc>
        <w:tc>
          <w:tcPr>
            <w:tcW w:w="809" w:type="dxa"/>
          </w:tcPr>
          <w:p w:rsidR="00337965" w:rsidRPr="00586CB4" w:rsidRDefault="00337965" w:rsidP="004511BD">
            <w:pPr>
              <w:snapToGrid w:val="0"/>
              <w:ind w:left="-57" w:right="-57"/>
              <w:jc w:val="center"/>
            </w:pPr>
            <w:r w:rsidRPr="00586CB4">
              <w:t>76,5</w:t>
            </w:r>
          </w:p>
        </w:tc>
        <w:tc>
          <w:tcPr>
            <w:tcW w:w="892" w:type="dxa"/>
          </w:tcPr>
          <w:p w:rsidR="00337965" w:rsidRPr="00586CB4" w:rsidRDefault="00337965" w:rsidP="004511BD">
            <w:pPr>
              <w:snapToGrid w:val="0"/>
              <w:ind w:left="-57" w:right="-57"/>
              <w:jc w:val="center"/>
            </w:pPr>
            <w:r w:rsidRPr="00586CB4">
              <w:t>65,9</w:t>
            </w:r>
          </w:p>
        </w:tc>
        <w:tc>
          <w:tcPr>
            <w:tcW w:w="1093" w:type="dxa"/>
          </w:tcPr>
          <w:p w:rsidR="00337965" w:rsidRPr="00586CB4" w:rsidRDefault="00337965" w:rsidP="004511BD">
            <w:pPr>
              <w:snapToGrid w:val="0"/>
              <w:ind w:left="-57" w:right="-57"/>
              <w:jc w:val="center"/>
            </w:pPr>
            <w:r w:rsidRPr="00586CB4">
              <w:t>118,1</w:t>
            </w:r>
          </w:p>
        </w:tc>
        <w:tc>
          <w:tcPr>
            <w:tcW w:w="1276" w:type="dxa"/>
          </w:tcPr>
          <w:p w:rsidR="00337965" w:rsidRPr="00586CB4" w:rsidRDefault="00337965" w:rsidP="004511BD">
            <w:pPr>
              <w:snapToGrid w:val="0"/>
              <w:ind w:left="-57" w:right="-57"/>
              <w:jc w:val="center"/>
            </w:pPr>
            <w:r w:rsidRPr="00586CB4">
              <w:t>206,1</w:t>
            </w:r>
          </w:p>
        </w:tc>
      </w:tr>
      <w:tr w:rsidR="00337965" w:rsidRPr="00586CB4" w:rsidTr="004511BD">
        <w:trPr>
          <w:cantSplit/>
          <w:trHeight w:val="273"/>
        </w:trPr>
        <w:tc>
          <w:tcPr>
            <w:tcW w:w="540" w:type="dxa"/>
            <w:vAlign w:val="center"/>
          </w:tcPr>
          <w:p w:rsidR="00337965" w:rsidRPr="00586CB4" w:rsidRDefault="00337965" w:rsidP="004511BD">
            <w:pPr>
              <w:snapToGrid w:val="0"/>
              <w:ind w:left="-57" w:right="-57"/>
              <w:jc w:val="center"/>
            </w:pPr>
            <w:r>
              <w:t>1</w:t>
            </w:r>
          </w:p>
        </w:tc>
        <w:tc>
          <w:tcPr>
            <w:tcW w:w="1620" w:type="dxa"/>
            <w:vAlign w:val="center"/>
          </w:tcPr>
          <w:p w:rsidR="00337965" w:rsidRPr="00586CB4" w:rsidRDefault="00337965" w:rsidP="004511BD">
            <w:pPr>
              <w:snapToGrid w:val="0"/>
              <w:ind w:left="-57" w:right="-57"/>
              <w:jc w:val="center"/>
            </w:pPr>
            <w:r>
              <w:t>2</w:t>
            </w:r>
          </w:p>
        </w:tc>
        <w:tc>
          <w:tcPr>
            <w:tcW w:w="817" w:type="dxa"/>
            <w:vAlign w:val="center"/>
          </w:tcPr>
          <w:p w:rsidR="00337965" w:rsidRPr="00586CB4" w:rsidRDefault="00337965" w:rsidP="004511BD">
            <w:pPr>
              <w:snapToGrid w:val="0"/>
              <w:ind w:left="-57" w:right="-57" w:firstLine="57"/>
              <w:jc w:val="center"/>
            </w:pPr>
            <w:r>
              <w:t>3</w:t>
            </w:r>
          </w:p>
        </w:tc>
        <w:tc>
          <w:tcPr>
            <w:tcW w:w="806" w:type="dxa"/>
            <w:vAlign w:val="center"/>
          </w:tcPr>
          <w:p w:rsidR="00337965" w:rsidRPr="00586CB4" w:rsidRDefault="00337965" w:rsidP="004511BD">
            <w:pPr>
              <w:snapToGrid w:val="0"/>
              <w:ind w:left="-57" w:right="-57"/>
              <w:jc w:val="center"/>
            </w:pPr>
            <w:r>
              <w:t>4</w:t>
            </w:r>
          </w:p>
        </w:tc>
        <w:tc>
          <w:tcPr>
            <w:tcW w:w="720" w:type="dxa"/>
            <w:vAlign w:val="center"/>
          </w:tcPr>
          <w:p w:rsidR="00337965" w:rsidRPr="00586CB4" w:rsidRDefault="00337965" w:rsidP="004511BD">
            <w:pPr>
              <w:snapToGrid w:val="0"/>
              <w:ind w:left="-57" w:right="-57"/>
              <w:jc w:val="center"/>
            </w:pPr>
            <w:r>
              <w:t>5</w:t>
            </w:r>
          </w:p>
        </w:tc>
        <w:tc>
          <w:tcPr>
            <w:tcW w:w="925" w:type="dxa"/>
            <w:vAlign w:val="center"/>
          </w:tcPr>
          <w:p w:rsidR="00337965" w:rsidRPr="00586CB4" w:rsidRDefault="00337965" w:rsidP="004511BD">
            <w:pPr>
              <w:snapToGrid w:val="0"/>
              <w:ind w:left="-57" w:right="-57"/>
              <w:jc w:val="center"/>
            </w:pPr>
            <w:r>
              <w:t>6</w:t>
            </w:r>
          </w:p>
        </w:tc>
        <w:tc>
          <w:tcPr>
            <w:tcW w:w="809" w:type="dxa"/>
            <w:vAlign w:val="center"/>
          </w:tcPr>
          <w:p w:rsidR="00337965" w:rsidRPr="00586CB4" w:rsidRDefault="00337965" w:rsidP="004511BD">
            <w:pPr>
              <w:snapToGrid w:val="0"/>
              <w:ind w:left="-57" w:right="-57"/>
              <w:jc w:val="center"/>
            </w:pPr>
            <w:r>
              <w:t>7</w:t>
            </w:r>
          </w:p>
        </w:tc>
        <w:tc>
          <w:tcPr>
            <w:tcW w:w="892" w:type="dxa"/>
            <w:vAlign w:val="center"/>
          </w:tcPr>
          <w:p w:rsidR="00337965" w:rsidRPr="00586CB4" w:rsidRDefault="00337965" w:rsidP="004511BD">
            <w:pPr>
              <w:snapToGrid w:val="0"/>
              <w:ind w:left="-57" w:right="-57"/>
              <w:jc w:val="center"/>
            </w:pPr>
            <w:r>
              <w:t>8</w:t>
            </w:r>
          </w:p>
        </w:tc>
        <w:tc>
          <w:tcPr>
            <w:tcW w:w="1093" w:type="dxa"/>
            <w:vAlign w:val="center"/>
          </w:tcPr>
          <w:p w:rsidR="00337965" w:rsidRPr="00586CB4" w:rsidRDefault="00337965" w:rsidP="004511BD">
            <w:pPr>
              <w:snapToGrid w:val="0"/>
              <w:ind w:left="-57" w:right="-57"/>
              <w:jc w:val="center"/>
            </w:pPr>
            <w:r>
              <w:t>9</w:t>
            </w:r>
          </w:p>
        </w:tc>
        <w:tc>
          <w:tcPr>
            <w:tcW w:w="1276" w:type="dxa"/>
            <w:vAlign w:val="center"/>
          </w:tcPr>
          <w:p w:rsidR="00337965" w:rsidRPr="00586CB4" w:rsidRDefault="00337965" w:rsidP="004511BD">
            <w:pPr>
              <w:snapToGrid w:val="0"/>
              <w:ind w:left="-57" w:right="-57"/>
              <w:jc w:val="center"/>
            </w:pPr>
            <w:r>
              <w:t>10</w:t>
            </w:r>
          </w:p>
        </w:tc>
      </w:tr>
      <w:tr w:rsidR="00337965" w:rsidRPr="00586CB4" w:rsidTr="004511BD">
        <w:trPr>
          <w:cantSplit/>
          <w:trHeight w:val="1407"/>
        </w:trPr>
        <w:tc>
          <w:tcPr>
            <w:tcW w:w="540" w:type="dxa"/>
          </w:tcPr>
          <w:p w:rsidR="00337965" w:rsidRPr="00586CB4" w:rsidRDefault="00337965" w:rsidP="004511BD">
            <w:pPr>
              <w:snapToGrid w:val="0"/>
              <w:ind w:left="-57" w:right="-57"/>
              <w:jc w:val="center"/>
            </w:pPr>
            <w:r w:rsidRPr="00586CB4">
              <w:t>13.</w:t>
            </w:r>
          </w:p>
        </w:tc>
        <w:tc>
          <w:tcPr>
            <w:tcW w:w="1620" w:type="dxa"/>
          </w:tcPr>
          <w:p w:rsidR="00337965" w:rsidRPr="00586CB4" w:rsidRDefault="00337965" w:rsidP="004511BD">
            <w:pPr>
              <w:snapToGrid w:val="0"/>
              <w:ind w:left="-57" w:right="-57"/>
            </w:pPr>
            <w:r w:rsidRPr="00586CB4">
              <w:t>Налоговые доходы, собранные на территории Волгограда</w:t>
            </w:r>
          </w:p>
          <w:p w:rsidR="00337965" w:rsidRPr="00586CB4" w:rsidRDefault="00337965" w:rsidP="004511BD">
            <w:pPr>
              <w:snapToGrid w:val="0"/>
              <w:ind w:left="-57" w:right="-57"/>
            </w:pPr>
            <w:r w:rsidRPr="00586CB4">
              <w:t>(млрд руб.)</w:t>
            </w:r>
          </w:p>
        </w:tc>
        <w:tc>
          <w:tcPr>
            <w:tcW w:w="817" w:type="dxa"/>
          </w:tcPr>
          <w:p w:rsidR="00337965" w:rsidRPr="00586CB4" w:rsidRDefault="00337965" w:rsidP="004511BD">
            <w:pPr>
              <w:snapToGrid w:val="0"/>
              <w:ind w:left="-57" w:right="-57" w:firstLine="57"/>
              <w:jc w:val="center"/>
            </w:pPr>
            <w:r w:rsidRPr="00586CB4">
              <w:t>34,9</w:t>
            </w:r>
          </w:p>
        </w:tc>
        <w:tc>
          <w:tcPr>
            <w:tcW w:w="806" w:type="dxa"/>
          </w:tcPr>
          <w:p w:rsidR="00337965" w:rsidRPr="00586CB4" w:rsidRDefault="00337965" w:rsidP="004511BD">
            <w:pPr>
              <w:snapToGrid w:val="0"/>
              <w:ind w:left="-57" w:right="-57"/>
              <w:jc w:val="center"/>
            </w:pPr>
            <w:r w:rsidRPr="00586CB4">
              <w:t>65,1</w:t>
            </w:r>
          </w:p>
        </w:tc>
        <w:tc>
          <w:tcPr>
            <w:tcW w:w="720" w:type="dxa"/>
          </w:tcPr>
          <w:p w:rsidR="00337965" w:rsidRPr="00586CB4" w:rsidRDefault="00337965" w:rsidP="004511BD">
            <w:pPr>
              <w:snapToGrid w:val="0"/>
              <w:ind w:left="-57" w:right="-57"/>
              <w:jc w:val="center"/>
            </w:pPr>
            <w:r w:rsidRPr="00586CB4">
              <w:t>69,3</w:t>
            </w:r>
          </w:p>
        </w:tc>
        <w:tc>
          <w:tcPr>
            <w:tcW w:w="925" w:type="dxa"/>
          </w:tcPr>
          <w:p w:rsidR="00337965" w:rsidRPr="00586CB4" w:rsidRDefault="00337965" w:rsidP="004511BD">
            <w:pPr>
              <w:snapToGrid w:val="0"/>
              <w:ind w:left="-57" w:right="-57"/>
              <w:jc w:val="center"/>
            </w:pPr>
            <w:r w:rsidRPr="00586CB4">
              <w:t>78,3</w:t>
            </w:r>
          </w:p>
        </w:tc>
        <w:tc>
          <w:tcPr>
            <w:tcW w:w="809" w:type="dxa"/>
          </w:tcPr>
          <w:p w:rsidR="00337965" w:rsidRPr="00586CB4" w:rsidRDefault="00337965" w:rsidP="004511BD">
            <w:pPr>
              <w:snapToGrid w:val="0"/>
              <w:ind w:left="-57" w:right="-57"/>
              <w:jc w:val="center"/>
            </w:pPr>
            <w:r w:rsidRPr="00586CB4">
              <w:t>81,6</w:t>
            </w:r>
          </w:p>
        </w:tc>
        <w:tc>
          <w:tcPr>
            <w:tcW w:w="892" w:type="dxa"/>
          </w:tcPr>
          <w:p w:rsidR="00337965" w:rsidRPr="00586CB4" w:rsidRDefault="00337965" w:rsidP="004511BD">
            <w:pPr>
              <w:snapToGrid w:val="0"/>
              <w:ind w:left="-57" w:right="-57"/>
              <w:jc w:val="center"/>
            </w:pPr>
            <w:r w:rsidRPr="00586CB4">
              <w:t>85,6</w:t>
            </w:r>
          </w:p>
        </w:tc>
        <w:tc>
          <w:tcPr>
            <w:tcW w:w="1093" w:type="dxa"/>
          </w:tcPr>
          <w:p w:rsidR="00337965" w:rsidRPr="00586CB4" w:rsidRDefault="00337965" w:rsidP="004511BD">
            <w:pPr>
              <w:snapToGrid w:val="0"/>
              <w:ind w:left="-57" w:right="-57"/>
              <w:jc w:val="center"/>
            </w:pPr>
            <w:r w:rsidRPr="00586CB4">
              <w:t>97,9</w:t>
            </w:r>
          </w:p>
        </w:tc>
        <w:tc>
          <w:tcPr>
            <w:tcW w:w="1276" w:type="dxa"/>
          </w:tcPr>
          <w:p w:rsidR="00337965" w:rsidRPr="00586CB4" w:rsidRDefault="00337965" w:rsidP="004511BD">
            <w:pPr>
              <w:snapToGrid w:val="0"/>
              <w:ind w:left="-57" w:right="-57"/>
              <w:jc w:val="center"/>
            </w:pPr>
            <w:r w:rsidRPr="00586CB4">
              <w:t>165,1</w:t>
            </w:r>
          </w:p>
        </w:tc>
      </w:tr>
      <w:tr w:rsidR="00337965" w:rsidRPr="00586CB4" w:rsidTr="004511BD">
        <w:trPr>
          <w:cantSplit/>
          <w:trHeight w:val="1510"/>
        </w:trPr>
        <w:tc>
          <w:tcPr>
            <w:tcW w:w="540" w:type="dxa"/>
          </w:tcPr>
          <w:p w:rsidR="00337965" w:rsidRPr="00586CB4" w:rsidRDefault="00337965" w:rsidP="004511BD">
            <w:pPr>
              <w:snapToGrid w:val="0"/>
              <w:ind w:left="-57" w:right="-57"/>
              <w:jc w:val="center"/>
            </w:pPr>
            <w:r w:rsidRPr="00586CB4">
              <w:lastRenderedPageBreak/>
              <w:t>14.</w:t>
            </w:r>
          </w:p>
        </w:tc>
        <w:tc>
          <w:tcPr>
            <w:tcW w:w="1620" w:type="dxa"/>
          </w:tcPr>
          <w:p w:rsidR="00337965" w:rsidRPr="00586CB4" w:rsidRDefault="00337965" w:rsidP="004511BD">
            <w:pPr>
              <w:snapToGrid w:val="0"/>
              <w:ind w:left="-57" w:right="-57"/>
            </w:pPr>
            <w:r w:rsidRPr="00586CB4">
              <w:t xml:space="preserve">Неналоговые доходы, собранные на территории Волгограда </w:t>
            </w:r>
          </w:p>
          <w:p w:rsidR="00337965" w:rsidRPr="00586CB4" w:rsidRDefault="00337965" w:rsidP="004511BD">
            <w:pPr>
              <w:snapToGrid w:val="0"/>
              <w:ind w:left="-57" w:right="-57"/>
            </w:pPr>
            <w:r w:rsidRPr="00586CB4">
              <w:t>(млрд руб.)</w:t>
            </w:r>
          </w:p>
        </w:tc>
        <w:tc>
          <w:tcPr>
            <w:tcW w:w="817" w:type="dxa"/>
          </w:tcPr>
          <w:p w:rsidR="00337965" w:rsidRPr="00586CB4" w:rsidRDefault="00337965" w:rsidP="004511BD">
            <w:pPr>
              <w:snapToGrid w:val="0"/>
              <w:ind w:left="-57" w:right="-57" w:firstLine="57"/>
              <w:jc w:val="center"/>
            </w:pPr>
            <w:r w:rsidRPr="00586CB4">
              <w:t>1,9</w:t>
            </w:r>
          </w:p>
        </w:tc>
        <w:tc>
          <w:tcPr>
            <w:tcW w:w="806" w:type="dxa"/>
          </w:tcPr>
          <w:p w:rsidR="00337965" w:rsidRPr="00586CB4" w:rsidRDefault="00337965" w:rsidP="004511BD">
            <w:pPr>
              <w:snapToGrid w:val="0"/>
              <w:ind w:left="-57" w:right="-57"/>
              <w:jc w:val="center"/>
            </w:pPr>
            <w:r w:rsidRPr="00586CB4">
              <w:t>1,8</w:t>
            </w:r>
          </w:p>
        </w:tc>
        <w:tc>
          <w:tcPr>
            <w:tcW w:w="720" w:type="dxa"/>
          </w:tcPr>
          <w:p w:rsidR="00337965" w:rsidRPr="00586CB4" w:rsidRDefault="00337965" w:rsidP="004511BD">
            <w:pPr>
              <w:snapToGrid w:val="0"/>
              <w:ind w:left="-57" w:right="-57"/>
              <w:jc w:val="center"/>
            </w:pPr>
            <w:r w:rsidRPr="00586CB4">
              <w:t>2,2</w:t>
            </w:r>
          </w:p>
        </w:tc>
        <w:tc>
          <w:tcPr>
            <w:tcW w:w="925" w:type="dxa"/>
          </w:tcPr>
          <w:p w:rsidR="00337965" w:rsidRPr="00586CB4" w:rsidRDefault="00337965" w:rsidP="004511BD">
            <w:pPr>
              <w:snapToGrid w:val="0"/>
              <w:ind w:left="-57" w:right="-57"/>
              <w:jc w:val="center"/>
            </w:pPr>
            <w:r w:rsidRPr="00586CB4">
              <w:t>2,8</w:t>
            </w:r>
          </w:p>
        </w:tc>
        <w:tc>
          <w:tcPr>
            <w:tcW w:w="809" w:type="dxa"/>
          </w:tcPr>
          <w:p w:rsidR="00337965" w:rsidRPr="00586CB4" w:rsidRDefault="00337965" w:rsidP="004511BD">
            <w:pPr>
              <w:snapToGrid w:val="0"/>
              <w:ind w:left="-57" w:right="-57"/>
              <w:jc w:val="center"/>
            </w:pPr>
            <w:r w:rsidRPr="00586CB4">
              <w:t>2,9</w:t>
            </w:r>
          </w:p>
        </w:tc>
        <w:tc>
          <w:tcPr>
            <w:tcW w:w="892" w:type="dxa"/>
          </w:tcPr>
          <w:p w:rsidR="00337965" w:rsidRPr="00586CB4" w:rsidRDefault="00337965" w:rsidP="004511BD">
            <w:pPr>
              <w:snapToGrid w:val="0"/>
              <w:ind w:left="-57" w:right="-57"/>
              <w:jc w:val="center"/>
            </w:pPr>
            <w:r w:rsidRPr="00586CB4">
              <w:t>2,5</w:t>
            </w:r>
          </w:p>
        </w:tc>
        <w:tc>
          <w:tcPr>
            <w:tcW w:w="1093" w:type="dxa"/>
          </w:tcPr>
          <w:p w:rsidR="00337965" w:rsidRPr="00586CB4" w:rsidRDefault="00337965" w:rsidP="004511BD">
            <w:pPr>
              <w:snapToGrid w:val="0"/>
              <w:ind w:left="-57" w:right="-57"/>
              <w:jc w:val="center"/>
            </w:pPr>
            <w:r w:rsidRPr="00586CB4">
              <w:t>6,8</w:t>
            </w:r>
          </w:p>
        </w:tc>
        <w:tc>
          <w:tcPr>
            <w:tcW w:w="1276" w:type="dxa"/>
          </w:tcPr>
          <w:p w:rsidR="00337965" w:rsidRPr="00586CB4" w:rsidRDefault="00337965" w:rsidP="004511BD">
            <w:pPr>
              <w:snapToGrid w:val="0"/>
              <w:ind w:left="-57" w:right="-57"/>
              <w:jc w:val="center"/>
            </w:pPr>
            <w:r w:rsidRPr="00586CB4">
              <w:t>8,6</w:t>
            </w:r>
          </w:p>
        </w:tc>
      </w:tr>
      <w:tr w:rsidR="00337965" w:rsidRPr="00586CB4" w:rsidTr="004511BD">
        <w:trPr>
          <w:cantSplit/>
        </w:trPr>
        <w:tc>
          <w:tcPr>
            <w:tcW w:w="540" w:type="dxa"/>
          </w:tcPr>
          <w:p w:rsidR="00337965" w:rsidRPr="00586CB4" w:rsidRDefault="00337965" w:rsidP="004511BD">
            <w:pPr>
              <w:snapToGrid w:val="0"/>
              <w:ind w:left="-57" w:right="-57"/>
              <w:jc w:val="center"/>
            </w:pPr>
            <w:r w:rsidRPr="00586CB4">
              <w:t>15.</w:t>
            </w:r>
          </w:p>
        </w:tc>
        <w:tc>
          <w:tcPr>
            <w:tcW w:w="1620" w:type="dxa"/>
          </w:tcPr>
          <w:p w:rsidR="00337965" w:rsidRPr="00586CB4" w:rsidRDefault="00337965" w:rsidP="004511BD">
            <w:pPr>
              <w:snapToGrid w:val="0"/>
              <w:ind w:left="-57" w:right="-57"/>
            </w:pPr>
            <w:r w:rsidRPr="00586CB4">
              <w:t>Численность безработных</w:t>
            </w:r>
          </w:p>
          <w:p w:rsidR="00337965" w:rsidRPr="00586CB4" w:rsidRDefault="00337965" w:rsidP="004511BD">
            <w:pPr>
              <w:snapToGrid w:val="0"/>
              <w:ind w:left="-57" w:right="-57"/>
            </w:pPr>
            <w:r w:rsidRPr="00586CB4">
              <w:t>(тыс. чел.)</w:t>
            </w:r>
          </w:p>
        </w:tc>
        <w:tc>
          <w:tcPr>
            <w:tcW w:w="817" w:type="dxa"/>
          </w:tcPr>
          <w:p w:rsidR="00337965" w:rsidRPr="00586CB4" w:rsidRDefault="00337965" w:rsidP="004511BD">
            <w:pPr>
              <w:snapToGrid w:val="0"/>
              <w:ind w:left="-57" w:right="-57"/>
              <w:jc w:val="center"/>
            </w:pPr>
            <w:r w:rsidRPr="00586CB4">
              <w:t>11,1</w:t>
            </w:r>
          </w:p>
        </w:tc>
        <w:tc>
          <w:tcPr>
            <w:tcW w:w="806" w:type="dxa"/>
          </w:tcPr>
          <w:p w:rsidR="00337965" w:rsidRPr="00586CB4" w:rsidRDefault="00337965" w:rsidP="004511BD">
            <w:pPr>
              <w:snapToGrid w:val="0"/>
              <w:ind w:left="-57" w:right="-57"/>
              <w:jc w:val="center"/>
            </w:pPr>
            <w:r w:rsidRPr="00586CB4">
              <w:t>10,7</w:t>
            </w:r>
          </w:p>
        </w:tc>
        <w:tc>
          <w:tcPr>
            <w:tcW w:w="720" w:type="dxa"/>
          </w:tcPr>
          <w:p w:rsidR="00337965" w:rsidRPr="00586CB4" w:rsidRDefault="00337965" w:rsidP="004511BD">
            <w:pPr>
              <w:snapToGrid w:val="0"/>
              <w:ind w:left="-57" w:right="-57"/>
              <w:jc w:val="center"/>
            </w:pPr>
            <w:r w:rsidRPr="00586CB4">
              <w:t>5,9</w:t>
            </w:r>
          </w:p>
        </w:tc>
        <w:tc>
          <w:tcPr>
            <w:tcW w:w="925" w:type="dxa"/>
          </w:tcPr>
          <w:p w:rsidR="00337965" w:rsidRPr="00586CB4" w:rsidRDefault="00337965" w:rsidP="004511BD">
            <w:pPr>
              <w:snapToGrid w:val="0"/>
              <w:ind w:left="-57" w:right="-57"/>
              <w:jc w:val="center"/>
            </w:pPr>
            <w:r w:rsidRPr="00586CB4">
              <w:t>4,0</w:t>
            </w:r>
          </w:p>
        </w:tc>
        <w:tc>
          <w:tcPr>
            <w:tcW w:w="809" w:type="dxa"/>
          </w:tcPr>
          <w:p w:rsidR="00337965" w:rsidRPr="00586CB4" w:rsidRDefault="00337965" w:rsidP="004511BD">
            <w:pPr>
              <w:snapToGrid w:val="0"/>
              <w:ind w:left="-57" w:right="-57"/>
              <w:jc w:val="center"/>
            </w:pPr>
            <w:r w:rsidRPr="00586CB4">
              <w:t>4,0</w:t>
            </w:r>
          </w:p>
        </w:tc>
        <w:tc>
          <w:tcPr>
            <w:tcW w:w="892" w:type="dxa"/>
          </w:tcPr>
          <w:p w:rsidR="00337965" w:rsidRPr="00586CB4" w:rsidRDefault="00337965" w:rsidP="004511BD">
            <w:pPr>
              <w:snapToGrid w:val="0"/>
              <w:ind w:left="-57" w:right="-57"/>
              <w:jc w:val="center"/>
            </w:pPr>
            <w:r w:rsidRPr="00586CB4">
              <w:t>5,2</w:t>
            </w:r>
          </w:p>
        </w:tc>
        <w:tc>
          <w:tcPr>
            <w:tcW w:w="1093" w:type="dxa"/>
          </w:tcPr>
          <w:p w:rsidR="00337965" w:rsidRPr="00586CB4" w:rsidRDefault="00337965" w:rsidP="004511BD">
            <w:pPr>
              <w:snapToGrid w:val="0"/>
              <w:ind w:left="-57" w:right="-57"/>
              <w:jc w:val="center"/>
            </w:pPr>
            <w:r w:rsidRPr="00586CB4">
              <w:t>10,7</w:t>
            </w:r>
          </w:p>
        </w:tc>
        <w:tc>
          <w:tcPr>
            <w:tcW w:w="1276" w:type="dxa"/>
          </w:tcPr>
          <w:p w:rsidR="00337965" w:rsidRPr="00586CB4" w:rsidRDefault="00337965" w:rsidP="004511BD">
            <w:pPr>
              <w:snapToGrid w:val="0"/>
              <w:ind w:left="-57" w:right="-57"/>
              <w:jc w:val="center"/>
            </w:pPr>
            <w:r w:rsidRPr="00586CB4">
              <w:t>10,2</w:t>
            </w:r>
          </w:p>
        </w:tc>
      </w:tr>
      <w:tr w:rsidR="00337965" w:rsidRPr="00586CB4" w:rsidTr="004511BD">
        <w:trPr>
          <w:cantSplit/>
        </w:trPr>
        <w:tc>
          <w:tcPr>
            <w:tcW w:w="540" w:type="dxa"/>
          </w:tcPr>
          <w:p w:rsidR="00337965" w:rsidRPr="00586CB4" w:rsidRDefault="00337965" w:rsidP="004511BD">
            <w:pPr>
              <w:snapToGrid w:val="0"/>
              <w:ind w:left="-57" w:right="-57"/>
              <w:jc w:val="center"/>
            </w:pPr>
            <w:r w:rsidRPr="00586CB4">
              <w:t>16.</w:t>
            </w:r>
          </w:p>
        </w:tc>
        <w:tc>
          <w:tcPr>
            <w:tcW w:w="1620" w:type="dxa"/>
          </w:tcPr>
          <w:p w:rsidR="00337965" w:rsidRPr="00586CB4" w:rsidRDefault="00337965" w:rsidP="004511BD">
            <w:pPr>
              <w:snapToGrid w:val="0"/>
              <w:ind w:left="-57" w:right="-57"/>
            </w:pPr>
            <w:r w:rsidRPr="00586CB4">
              <w:t>Добыча полезных ископаемых</w:t>
            </w:r>
          </w:p>
          <w:p w:rsidR="00337965" w:rsidRPr="00586CB4" w:rsidRDefault="00337965" w:rsidP="004511BD">
            <w:pPr>
              <w:snapToGrid w:val="0"/>
              <w:ind w:left="-57" w:right="-57"/>
            </w:pPr>
            <w:r w:rsidRPr="00586CB4">
              <w:t>(млрд руб.)</w:t>
            </w:r>
          </w:p>
        </w:tc>
        <w:tc>
          <w:tcPr>
            <w:tcW w:w="817" w:type="dxa"/>
          </w:tcPr>
          <w:p w:rsidR="00337965" w:rsidRPr="00586CB4" w:rsidRDefault="00337965" w:rsidP="004511BD">
            <w:pPr>
              <w:snapToGrid w:val="0"/>
              <w:ind w:left="-57" w:right="-57"/>
              <w:jc w:val="center"/>
            </w:pPr>
            <w:r w:rsidRPr="00586CB4">
              <w:t>19,2</w:t>
            </w:r>
          </w:p>
        </w:tc>
        <w:tc>
          <w:tcPr>
            <w:tcW w:w="806" w:type="dxa"/>
          </w:tcPr>
          <w:p w:rsidR="00337965" w:rsidRPr="00586CB4" w:rsidRDefault="00337965" w:rsidP="004511BD">
            <w:pPr>
              <w:snapToGrid w:val="0"/>
              <w:ind w:left="-57" w:right="-57"/>
              <w:jc w:val="center"/>
            </w:pPr>
            <w:r w:rsidRPr="00586CB4">
              <w:t>21,7</w:t>
            </w:r>
          </w:p>
        </w:tc>
        <w:tc>
          <w:tcPr>
            <w:tcW w:w="720" w:type="dxa"/>
          </w:tcPr>
          <w:p w:rsidR="00337965" w:rsidRPr="00586CB4" w:rsidRDefault="00337965" w:rsidP="004511BD">
            <w:pPr>
              <w:snapToGrid w:val="0"/>
              <w:ind w:left="-57" w:right="-57"/>
              <w:jc w:val="center"/>
            </w:pPr>
            <w:r w:rsidRPr="00586CB4">
              <w:t>36,2</w:t>
            </w:r>
          </w:p>
        </w:tc>
        <w:tc>
          <w:tcPr>
            <w:tcW w:w="925" w:type="dxa"/>
          </w:tcPr>
          <w:p w:rsidR="00337965" w:rsidRPr="00586CB4" w:rsidRDefault="00337965" w:rsidP="004511BD">
            <w:pPr>
              <w:snapToGrid w:val="0"/>
              <w:ind w:left="-57" w:right="-57"/>
              <w:jc w:val="center"/>
            </w:pPr>
            <w:r w:rsidRPr="00586CB4">
              <w:t>40,0</w:t>
            </w:r>
          </w:p>
        </w:tc>
        <w:tc>
          <w:tcPr>
            <w:tcW w:w="809" w:type="dxa"/>
          </w:tcPr>
          <w:p w:rsidR="00337965" w:rsidRPr="00586CB4" w:rsidRDefault="00337965" w:rsidP="004511BD">
            <w:pPr>
              <w:snapToGrid w:val="0"/>
              <w:ind w:left="-57" w:right="-57"/>
              <w:jc w:val="center"/>
            </w:pPr>
            <w:r w:rsidRPr="00586CB4">
              <w:t>35,5</w:t>
            </w:r>
          </w:p>
        </w:tc>
        <w:tc>
          <w:tcPr>
            <w:tcW w:w="892" w:type="dxa"/>
          </w:tcPr>
          <w:p w:rsidR="00337965" w:rsidRPr="00586CB4" w:rsidRDefault="00337965" w:rsidP="004511BD">
            <w:pPr>
              <w:snapToGrid w:val="0"/>
              <w:ind w:left="-57" w:right="-57"/>
              <w:jc w:val="center"/>
              <w:rPr>
                <w:vertAlign w:val="superscript"/>
              </w:rPr>
            </w:pPr>
            <w:r w:rsidRPr="00586CB4">
              <w:t>44,7</w:t>
            </w:r>
            <w:r w:rsidRPr="00586CB4">
              <w:rPr>
                <w:vertAlign w:val="superscript"/>
              </w:rPr>
              <w:t>1</w:t>
            </w:r>
          </w:p>
        </w:tc>
        <w:tc>
          <w:tcPr>
            <w:tcW w:w="1093" w:type="dxa"/>
          </w:tcPr>
          <w:p w:rsidR="00337965" w:rsidRPr="00586CB4" w:rsidRDefault="00337965" w:rsidP="004511BD">
            <w:pPr>
              <w:snapToGrid w:val="0"/>
              <w:ind w:left="-57" w:right="-57"/>
              <w:jc w:val="center"/>
            </w:pPr>
            <w:r w:rsidRPr="00586CB4">
              <w:t>22,5</w:t>
            </w:r>
          </w:p>
        </w:tc>
        <w:tc>
          <w:tcPr>
            <w:tcW w:w="1276" w:type="dxa"/>
          </w:tcPr>
          <w:p w:rsidR="00337965" w:rsidRPr="00586CB4" w:rsidRDefault="00337965" w:rsidP="004511BD">
            <w:pPr>
              <w:snapToGrid w:val="0"/>
              <w:ind w:left="-57" w:right="-57"/>
              <w:jc w:val="center"/>
            </w:pPr>
            <w:r w:rsidRPr="00586CB4">
              <w:t>11,2</w:t>
            </w:r>
          </w:p>
        </w:tc>
      </w:tr>
      <w:tr w:rsidR="00337965" w:rsidRPr="00586CB4" w:rsidTr="004511BD">
        <w:trPr>
          <w:cantSplit/>
        </w:trPr>
        <w:tc>
          <w:tcPr>
            <w:tcW w:w="540" w:type="dxa"/>
          </w:tcPr>
          <w:p w:rsidR="00337965" w:rsidRPr="00586CB4" w:rsidRDefault="00337965" w:rsidP="004511BD">
            <w:pPr>
              <w:snapToGrid w:val="0"/>
              <w:ind w:left="-57" w:right="-57"/>
              <w:jc w:val="center"/>
            </w:pPr>
            <w:r w:rsidRPr="00586CB4">
              <w:t>17.</w:t>
            </w:r>
          </w:p>
        </w:tc>
        <w:tc>
          <w:tcPr>
            <w:tcW w:w="1620" w:type="dxa"/>
          </w:tcPr>
          <w:p w:rsidR="00337965" w:rsidRPr="00586CB4" w:rsidRDefault="00337965" w:rsidP="004511BD">
            <w:pPr>
              <w:snapToGrid w:val="0"/>
              <w:ind w:left="-57" w:right="-57"/>
            </w:pPr>
            <w:r w:rsidRPr="00586CB4">
              <w:t xml:space="preserve">Оборот розничной торговли в действующих ценах </w:t>
            </w:r>
          </w:p>
          <w:p w:rsidR="00337965" w:rsidRPr="00586CB4" w:rsidRDefault="00337965" w:rsidP="004511BD">
            <w:pPr>
              <w:snapToGrid w:val="0"/>
              <w:ind w:left="-57" w:right="-57"/>
            </w:pPr>
            <w:r w:rsidRPr="00586CB4">
              <w:t>(млрд руб.)</w:t>
            </w:r>
          </w:p>
        </w:tc>
        <w:tc>
          <w:tcPr>
            <w:tcW w:w="817" w:type="dxa"/>
          </w:tcPr>
          <w:p w:rsidR="00337965" w:rsidRPr="00586CB4" w:rsidRDefault="00337965" w:rsidP="004511BD">
            <w:pPr>
              <w:snapToGrid w:val="0"/>
              <w:ind w:left="-57" w:right="-57"/>
              <w:jc w:val="center"/>
            </w:pPr>
            <w:r w:rsidRPr="00586CB4">
              <w:t>80,13</w:t>
            </w:r>
          </w:p>
        </w:tc>
        <w:tc>
          <w:tcPr>
            <w:tcW w:w="806" w:type="dxa"/>
          </w:tcPr>
          <w:p w:rsidR="00337965" w:rsidRPr="00586CB4" w:rsidRDefault="00337965" w:rsidP="004511BD">
            <w:pPr>
              <w:snapToGrid w:val="0"/>
              <w:ind w:left="-57" w:right="-57"/>
              <w:jc w:val="center"/>
            </w:pPr>
            <w:r w:rsidRPr="00586CB4">
              <w:t>141, 3</w:t>
            </w:r>
          </w:p>
        </w:tc>
        <w:tc>
          <w:tcPr>
            <w:tcW w:w="720" w:type="dxa"/>
          </w:tcPr>
          <w:p w:rsidR="00337965" w:rsidRPr="00586CB4" w:rsidRDefault="00337965" w:rsidP="004511BD">
            <w:pPr>
              <w:snapToGrid w:val="0"/>
              <w:ind w:left="-57" w:right="-57"/>
              <w:jc w:val="center"/>
            </w:pPr>
            <w:r w:rsidRPr="00586CB4">
              <w:t>198,6</w:t>
            </w:r>
          </w:p>
        </w:tc>
        <w:tc>
          <w:tcPr>
            <w:tcW w:w="925" w:type="dxa"/>
          </w:tcPr>
          <w:p w:rsidR="00337965" w:rsidRPr="00586CB4" w:rsidRDefault="00337965" w:rsidP="004511BD">
            <w:pPr>
              <w:snapToGrid w:val="0"/>
              <w:ind w:left="-57" w:right="-57"/>
              <w:jc w:val="center"/>
            </w:pPr>
            <w:r w:rsidRPr="00586CB4">
              <w:t>222,6</w:t>
            </w:r>
          </w:p>
        </w:tc>
        <w:tc>
          <w:tcPr>
            <w:tcW w:w="809" w:type="dxa"/>
          </w:tcPr>
          <w:p w:rsidR="00337965" w:rsidRPr="00586CB4" w:rsidRDefault="00337965" w:rsidP="004511BD">
            <w:pPr>
              <w:snapToGrid w:val="0"/>
              <w:ind w:left="-57" w:right="-57"/>
              <w:jc w:val="center"/>
            </w:pPr>
            <w:r w:rsidRPr="00586CB4">
              <w:t>238,7</w:t>
            </w:r>
          </w:p>
        </w:tc>
        <w:tc>
          <w:tcPr>
            <w:tcW w:w="892" w:type="dxa"/>
          </w:tcPr>
          <w:p w:rsidR="00337965" w:rsidRPr="00586CB4" w:rsidRDefault="00337965" w:rsidP="004511BD">
            <w:pPr>
              <w:snapToGrid w:val="0"/>
              <w:ind w:left="-57" w:right="-57"/>
              <w:jc w:val="center"/>
            </w:pPr>
            <w:r w:rsidRPr="00586CB4">
              <w:t>254,7</w:t>
            </w:r>
          </w:p>
        </w:tc>
        <w:tc>
          <w:tcPr>
            <w:tcW w:w="1093" w:type="dxa"/>
          </w:tcPr>
          <w:p w:rsidR="00337965" w:rsidRPr="00586CB4" w:rsidRDefault="00337965" w:rsidP="004511BD">
            <w:pPr>
              <w:snapToGrid w:val="0"/>
              <w:ind w:left="-57" w:right="-57"/>
              <w:jc w:val="center"/>
            </w:pPr>
            <w:r w:rsidRPr="00586CB4">
              <w:t>212, 9</w:t>
            </w:r>
          </w:p>
        </w:tc>
        <w:tc>
          <w:tcPr>
            <w:tcW w:w="1276" w:type="dxa"/>
          </w:tcPr>
          <w:p w:rsidR="00337965" w:rsidRPr="00586CB4" w:rsidRDefault="00337965" w:rsidP="004511BD">
            <w:pPr>
              <w:snapToGrid w:val="0"/>
              <w:ind w:left="-57" w:right="-57"/>
              <w:jc w:val="center"/>
            </w:pPr>
            <w:r w:rsidRPr="00586CB4">
              <w:t>459,6</w:t>
            </w:r>
          </w:p>
        </w:tc>
      </w:tr>
      <w:tr w:rsidR="00337965" w:rsidRPr="00586CB4" w:rsidTr="004511BD">
        <w:trPr>
          <w:cantSplit/>
        </w:trPr>
        <w:tc>
          <w:tcPr>
            <w:tcW w:w="540" w:type="dxa"/>
          </w:tcPr>
          <w:p w:rsidR="00337965" w:rsidRPr="00586CB4" w:rsidRDefault="00337965" w:rsidP="004511BD">
            <w:pPr>
              <w:snapToGrid w:val="0"/>
              <w:ind w:left="-57" w:right="-57"/>
              <w:jc w:val="center"/>
            </w:pPr>
            <w:r w:rsidRPr="00586CB4">
              <w:t>18.</w:t>
            </w:r>
          </w:p>
        </w:tc>
        <w:tc>
          <w:tcPr>
            <w:tcW w:w="1620" w:type="dxa"/>
          </w:tcPr>
          <w:p w:rsidR="00337965" w:rsidRPr="00586CB4" w:rsidRDefault="00337965" w:rsidP="004511BD">
            <w:pPr>
              <w:snapToGrid w:val="0"/>
              <w:ind w:left="-57" w:right="-57"/>
            </w:pPr>
            <w:r w:rsidRPr="00586CB4">
              <w:t xml:space="preserve">Оборот общественного питания в действующих ценах </w:t>
            </w:r>
          </w:p>
          <w:p w:rsidR="00337965" w:rsidRPr="00586CB4" w:rsidRDefault="00337965" w:rsidP="004511BD">
            <w:pPr>
              <w:snapToGrid w:val="0"/>
              <w:ind w:left="-57" w:right="-57"/>
            </w:pPr>
            <w:r w:rsidRPr="00586CB4">
              <w:t xml:space="preserve">(млрд руб.) </w:t>
            </w:r>
          </w:p>
        </w:tc>
        <w:tc>
          <w:tcPr>
            <w:tcW w:w="817" w:type="dxa"/>
          </w:tcPr>
          <w:p w:rsidR="00337965" w:rsidRPr="00586CB4" w:rsidRDefault="00337965" w:rsidP="004511BD">
            <w:pPr>
              <w:snapToGrid w:val="0"/>
              <w:ind w:left="-57" w:right="-57"/>
              <w:jc w:val="center"/>
            </w:pPr>
            <w:r w:rsidRPr="00586CB4">
              <w:t>1,8</w:t>
            </w:r>
          </w:p>
        </w:tc>
        <w:tc>
          <w:tcPr>
            <w:tcW w:w="806" w:type="dxa"/>
          </w:tcPr>
          <w:p w:rsidR="00337965" w:rsidRPr="00586CB4" w:rsidRDefault="00337965" w:rsidP="004511BD">
            <w:pPr>
              <w:snapToGrid w:val="0"/>
              <w:ind w:left="-57" w:right="-57"/>
              <w:jc w:val="center"/>
            </w:pPr>
            <w:r w:rsidRPr="00586CB4">
              <w:t>4,1</w:t>
            </w:r>
          </w:p>
        </w:tc>
        <w:tc>
          <w:tcPr>
            <w:tcW w:w="720" w:type="dxa"/>
          </w:tcPr>
          <w:p w:rsidR="00337965" w:rsidRPr="00586CB4" w:rsidRDefault="00337965" w:rsidP="004511BD">
            <w:pPr>
              <w:snapToGrid w:val="0"/>
              <w:ind w:left="-57" w:right="-57"/>
              <w:jc w:val="center"/>
            </w:pPr>
            <w:r w:rsidRPr="00586CB4">
              <w:t>5,4</w:t>
            </w:r>
          </w:p>
        </w:tc>
        <w:tc>
          <w:tcPr>
            <w:tcW w:w="925" w:type="dxa"/>
          </w:tcPr>
          <w:p w:rsidR="00337965" w:rsidRPr="00586CB4" w:rsidRDefault="00337965" w:rsidP="004511BD">
            <w:pPr>
              <w:snapToGrid w:val="0"/>
              <w:ind w:left="-57" w:right="-57"/>
              <w:jc w:val="center"/>
            </w:pPr>
            <w:r w:rsidRPr="00586CB4">
              <w:t>6,9</w:t>
            </w:r>
          </w:p>
        </w:tc>
        <w:tc>
          <w:tcPr>
            <w:tcW w:w="809" w:type="dxa"/>
          </w:tcPr>
          <w:p w:rsidR="00337965" w:rsidRPr="00586CB4" w:rsidRDefault="00337965" w:rsidP="004511BD">
            <w:pPr>
              <w:snapToGrid w:val="0"/>
              <w:ind w:left="-57" w:right="-57"/>
              <w:jc w:val="center"/>
            </w:pPr>
            <w:r w:rsidRPr="00586CB4">
              <w:t>7,2</w:t>
            </w:r>
          </w:p>
        </w:tc>
        <w:tc>
          <w:tcPr>
            <w:tcW w:w="892" w:type="dxa"/>
          </w:tcPr>
          <w:p w:rsidR="00337965" w:rsidRPr="00586CB4" w:rsidRDefault="00337965" w:rsidP="004511BD">
            <w:pPr>
              <w:snapToGrid w:val="0"/>
              <w:ind w:left="-57" w:right="-57"/>
              <w:jc w:val="center"/>
            </w:pPr>
            <w:r w:rsidRPr="00586CB4">
              <w:t>7,7</w:t>
            </w:r>
          </w:p>
        </w:tc>
        <w:tc>
          <w:tcPr>
            <w:tcW w:w="1093" w:type="dxa"/>
          </w:tcPr>
          <w:p w:rsidR="00337965" w:rsidRPr="00586CB4" w:rsidRDefault="00337965" w:rsidP="004511BD">
            <w:pPr>
              <w:snapToGrid w:val="0"/>
              <w:ind w:left="-57" w:right="-57"/>
              <w:jc w:val="center"/>
            </w:pPr>
            <w:r w:rsidRPr="00586CB4">
              <w:t>4,4</w:t>
            </w:r>
          </w:p>
        </w:tc>
        <w:tc>
          <w:tcPr>
            <w:tcW w:w="1276" w:type="dxa"/>
          </w:tcPr>
          <w:p w:rsidR="00337965" w:rsidRPr="00586CB4" w:rsidRDefault="00337965" w:rsidP="004511BD">
            <w:pPr>
              <w:snapToGrid w:val="0"/>
              <w:ind w:left="-57" w:right="-57"/>
              <w:jc w:val="center"/>
            </w:pPr>
            <w:r w:rsidRPr="00586CB4">
              <w:t>9,5</w:t>
            </w:r>
          </w:p>
        </w:tc>
      </w:tr>
      <w:tr w:rsidR="00337965" w:rsidRPr="00586CB4" w:rsidTr="004511BD">
        <w:trPr>
          <w:cantSplit/>
        </w:trPr>
        <w:tc>
          <w:tcPr>
            <w:tcW w:w="540" w:type="dxa"/>
          </w:tcPr>
          <w:p w:rsidR="00337965" w:rsidRPr="00586CB4" w:rsidRDefault="00337965" w:rsidP="004511BD">
            <w:pPr>
              <w:snapToGrid w:val="0"/>
              <w:ind w:left="-57" w:right="-57"/>
              <w:jc w:val="center"/>
            </w:pPr>
            <w:r w:rsidRPr="00586CB4">
              <w:t>19.</w:t>
            </w:r>
          </w:p>
        </w:tc>
        <w:tc>
          <w:tcPr>
            <w:tcW w:w="1620" w:type="dxa"/>
          </w:tcPr>
          <w:p w:rsidR="00337965" w:rsidRPr="00586CB4" w:rsidRDefault="00337965" w:rsidP="004511BD">
            <w:pPr>
              <w:snapToGrid w:val="0"/>
              <w:ind w:left="-57" w:right="-57"/>
            </w:pPr>
            <w:r w:rsidRPr="00586CB4">
              <w:t xml:space="preserve">Объем платных услуг населению в действующих ценах </w:t>
            </w:r>
          </w:p>
          <w:p w:rsidR="00337965" w:rsidRPr="00586CB4" w:rsidRDefault="00337965" w:rsidP="004511BD">
            <w:pPr>
              <w:snapToGrid w:val="0"/>
              <w:ind w:left="-57" w:right="-57"/>
            </w:pPr>
            <w:r w:rsidRPr="00586CB4">
              <w:t>(млрд руб.)</w:t>
            </w:r>
          </w:p>
        </w:tc>
        <w:tc>
          <w:tcPr>
            <w:tcW w:w="817" w:type="dxa"/>
          </w:tcPr>
          <w:p w:rsidR="00337965" w:rsidRPr="00586CB4" w:rsidRDefault="00337965" w:rsidP="004511BD">
            <w:pPr>
              <w:snapToGrid w:val="0"/>
              <w:ind w:left="-57" w:right="-57"/>
              <w:jc w:val="center"/>
            </w:pPr>
            <w:r w:rsidRPr="00586CB4">
              <w:t>34,9</w:t>
            </w:r>
          </w:p>
        </w:tc>
        <w:tc>
          <w:tcPr>
            <w:tcW w:w="806" w:type="dxa"/>
          </w:tcPr>
          <w:p w:rsidR="00337965" w:rsidRPr="00586CB4" w:rsidRDefault="00337965" w:rsidP="004511BD">
            <w:pPr>
              <w:snapToGrid w:val="0"/>
              <w:ind w:left="-57" w:right="-57"/>
              <w:jc w:val="center"/>
            </w:pPr>
            <w:r w:rsidRPr="00586CB4">
              <w:t>71,1</w:t>
            </w:r>
          </w:p>
        </w:tc>
        <w:tc>
          <w:tcPr>
            <w:tcW w:w="720" w:type="dxa"/>
          </w:tcPr>
          <w:p w:rsidR="00337965" w:rsidRPr="00586CB4" w:rsidRDefault="00337965" w:rsidP="004511BD">
            <w:pPr>
              <w:snapToGrid w:val="0"/>
              <w:ind w:left="-57" w:right="-57"/>
              <w:jc w:val="center"/>
            </w:pPr>
            <w:r w:rsidRPr="00586CB4">
              <w:t>89,0</w:t>
            </w:r>
          </w:p>
        </w:tc>
        <w:tc>
          <w:tcPr>
            <w:tcW w:w="925" w:type="dxa"/>
          </w:tcPr>
          <w:p w:rsidR="00337965" w:rsidRPr="00586CB4" w:rsidRDefault="00337965" w:rsidP="004511BD">
            <w:pPr>
              <w:snapToGrid w:val="0"/>
              <w:ind w:left="-57" w:right="-57"/>
              <w:jc w:val="center"/>
            </w:pPr>
            <w:r w:rsidRPr="00586CB4">
              <w:t>103,7</w:t>
            </w:r>
          </w:p>
        </w:tc>
        <w:tc>
          <w:tcPr>
            <w:tcW w:w="809" w:type="dxa"/>
          </w:tcPr>
          <w:p w:rsidR="00337965" w:rsidRPr="00586CB4" w:rsidRDefault="00337965" w:rsidP="004511BD">
            <w:pPr>
              <w:snapToGrid w:val="0"/>
              <w:ind w:left="-57" w:right="-57"/>
              <w:jc w:val="center"/>
            </w:pPr>
            <w:r w:rsidRPr="00586CB4">
              <w:t>103,5</w:t>
            </w:r>
          </w:p>
        </w:tc>
        <w:tc>
          <w:tcPr>
            <w:tcW w:w="892" w:type="dxa"/>
          </w:tcPr>
          <w:p w:rsidR="00337965" w:rsidRPr="00586CB4" w:rsidRDefault="00337965" w:rsidP="004511BD">
            <w:pPr>
              <w:snapToGrid w:val="0"/>
              <w:ind w:left="-57" w:right="-57"/>
              <w:jc w:val="center"/>
            </w:pPr>
            <w:r w:rsidRPr="00586CB4">
              <w:t>94,2</w:t>
            </w:r>
          </w:p>
        </w:tc>
        <w:tc>
          <w:tcPr>
            <w:tcW w:w="1093" w:type="dxa"/>
          </w:tcPr>
          <w:p w:rsidR="00337965" w:rsidRPr="00586CB4" w:rsidRDefault="00337965" w:rsidP="004511BD">
            <w:pPr>
              <w:snapToGrid w:val="0"/>
              <w:ind w:left="-57" w:right="-57"/>
              <w:jc w:val="center"/>
            </w:pPr>
            <w:r w:rsidRPr="00586CB4">
              <w:t>94,2</w:t>
            </w:r>
          </w:p>
        </w:tc>
        <w:tc>
          <w:tcPr>
            <w:tcW w:w="1276" w:type="dxa"/>
          </w:tcPr>
          <w:p w:rsidR="00337965" w:rsidRPr="00586CB4" w:rsidRDefault="00337965" w:rsidP="004511BD">
            <w:pPr>
              <w:snapToGrid w:val="0"/>
              <w:ind w:left="-57" w:right="-57"/>
              <w:jc w:val="center"/>
            </w:pPr>
            <w:r w:rsidRPr="00586CB4">
              <w:t>203,3</w:t>
            </w:r>
          </w:p>
        </w:tc>
      </w:tr>
      <w:tr w:rsidR="00337965" w:rsidRPr="00586CB4" w:rsidTr="004511BD">
        <w:trPr>
          <w:cantSplit/>
          <w:trHeight w:val="1963"/>
        </w:trPr>
        <w:tc>
          <w:tcPr>
            <w:tcW w:w="540" w:type="dxa"/>
          </w:tcPr>
          <w:p w:rsidR="00337965" w:rsidRPr="00586CB4" w:rsidRDefault="00337965" w:rsidP="004511BD">
            <w:pPr>
              <w:snapToGrid w:val="0"/>
              <w:ind w:left="-57" w:right="-57"/>
              <w:jc w:val="center"/>
            </w:pPr>
            <w:r w:rsidRPr="00586CB4">
              <w:t>20.</w:t>
            </w:r>
          </w:p>
        </w:tc>
        <w:tc>
          <w:tcPr>
            <w:tcW w:w="1620" w:type="dxa"/>
          </w:tcPr>
          <w:p w:rsidR="00337965" w:rsidRPr="00586CB4" w:rsidRDefault="00337965" w:rsidP="004511BD">
            <w:pPr>
              <w:snapToGrid w:val="0"/>
              <w:ind w:left="-57" w:right="-57"/>
            </w:pPr>
            <w:r w:rsidRPr="00586CB4">
              <w:t xml:space="preserve">Средняя обеспеченность населения общей площадью квартир </w:t>
            </w:r>
          </w:p>
          <w:p w:rsidR="00337965" w:rsidRDefault="00337965" w:rsidP="004511BD">
            <w:pPr>
              <w:snapToGrid w:val="0"/>
              <w:ind w:left="-57" w:right="-57"/>
            </w:pPr>
            <w:r w:rsidRPr="00586CB4">
              <w:t xml:space="preserve">(кв. м/чел.) </w:t>
            </w:r>
          </w:p>
          <w:p w:rsidR="00337965" w:rsidRPr="00586CB4" w:rsidRDefault="00337965" w:rsidP="004511BD">
            <w:pPr>
              <w:snapToGrid w:val="0"/>
              <w:ind w:left="-57" w:right="-57"/>
            </w:pPr>
          </w:p>
        </w:tc>
        <w:tc>
          <w:tcPr>
            <w:tcW w:w="817" w:type="dxa"/>
          </w:tcPr>
          <w:p w:rsidR="00337965" w:rsidRPr="00586CB4" w:rsidRDefault="00337965" w:rsidP="004511BD">
            <w:pPr>
              <w:snapToGrid w:val="0"/>
              <w:ind w:left="-57" w:right="-57"/>
              <w:jc w:val="center"/>
            </w:pPr>
            <w:r w:rsidRPr="00586CB4">
              <w:t>20</w:t>
            </w:r>
          </w:p>
        </w:tc>
        <w:tc>
          <w:tcPr>
            <w:tcW w:w="806" w:type="dxa"/>
          </w:tcPr>
          <w:p w:rsidR="00337965" w:rsidRPr="00586CB4" w:rsidRDefault="00337965" w:rsidP="004511BD">
            <w:pPr>
              <w:snapToGrid w:val="0"/>
              <w:ind w:left="-57" w:right="-57"/>
              <w:jc w:val="center"/>
            </w:pPr>
            <w:r w:rsidRPr="00586CB4">
              <w:t>21,1</w:t>
            </w:r>
          </w:p>
        </w:tc>
        <w:tc>
          <w:tcPr>
            <w:tcW w:w="720" w:type="dxa"/>
          </w:tcPr>
          <w:p w:rsidR="00337965" w:rsidRPr="00586CB4" w:rsidRDefault="00337965" w:rsidP="004511BD">
            <w:pPr>
              <w:snapToGrid w:val="0"/>
              <w:ind w:left="-57" w:right="-57"/>
              <w:jc w:val="center"/>
            </w:pPr>
            <w:r w:rsidRPr="00586CB4">
              <w:t>19,7</w:t>
            </w:r>
          </w:p>
        </w:tc>
        <w:tc>
          <w:tcPr>
            <w:tcW w:w="925" w:type="dxa"/>
          </w:tcPr>
          <w:p w:rsidR="00337965" w:rsidRPr="00586CB4" w:rsidRDefault="00337965" w:rsidP="004511BD">
            <w:pPr>
              <w:snapToGrid w:val="0"/>
              <w:ind w:left="-57" w:right="-57"/>
              <w:jc w:val="center"/>
            </w:pPr>
            <w:r w:rsidRPr="00586CB4">
              <w:t>22,1</w:t>
            </w:r>
          </w:p>
        </w:tc>
        <w:tc>
          <w:tcPr>
            <w:tcW w:w="809" w:type="dxa"/>
          </w:tcPr>
          <w:p w:rsidR="00337965" w:rsidRPr="00586CB4" w:rsidRDefault="00337965" w:rsidP="004511BD">
            <w:pPr>
              <w:snapToGrid w:val="0"/>
              <w:ind w:left="-57" w:right="-57"/>
              <w:jc w:val="center"/>
            </w:pPr>
            <w:r w:rsidRPr="00586CB4">
              <w:t>17,98</w:t>
            </w:r>
          </w:p>
        </w:tc>
        <w:tc>
          <w:tcPr>
            <w:tcW w:w="892" w:type="dxa"/>
          </w:tcPr>
          <w:p w:rsidR="00337965" w:rsidRPr="00586CB4" w:rsidRDefault="00337965" w:rsidP="004511BD">
            <w:pPr>
              <w:snapToGrid w:val="0"/>
              <w:ind w:left="-57" w:right="-57"/>
              <w:jc w:val="center"/>
            </w:pPr>
            <w:r w:rsidRPr="00586CB4">
              <w:t>25</w:t>
            </w:r>
          </w:p>
        </w:tc>
        <w:tc>
          <w:tcPr>
            <w:tcW w:w="1093" w:type="dxa"/>
          </w:tcPr>
          <w:p w:rsidR="00337965" w:rsidRPr="00586CB4" w:rsidRDefault="00337965" w:rsidP="004511BD">
            <w:pPr>
              <w:snapToGrid w:val="0"/>
              <w:ind w:left="-57" w:right="-57"/>
              <w:jc w:val="center"/>
            </w:pPr>
            <w:r w:rsidRPr="00586CB4">
              <w:t>25</w:t>
            </w:r>
          </w:p>
        </w:tc>
        <w:tc>
          <w:tcPr>
            <w:tcW w:w="1276" w:type="dxa"/>
          </w:tcPr>
          <w:p w:rsidR="00337965" w:rsidRPr="00586CB4" w:rsidRDefault="00337965" w:rsidP="004511BD">
            <w:pPr>
              <w:snapToGrid w:val="0"/>
              <w:ind w:left="-57" w:right="-57"/>
              <w:jc w:val="center"/>
            </w:pPr>
            <w:r w:rsidRPr="00586CB4">
              <w:t>27</w:t>
            </w:r>
          </w:p>
        </w:tc>
      </w:tr>
      <w:tr w:rsidR="00337965" w:rsidRPr="00586CB4" w:rsidTr="004511BD">
        <w:trPr>
          <w:cantSplit/>
          <w:trHeight w:val="1038"/>
        </w:trPr>
        <w:tc>
          <w:tcPr>
            <w:tcW w:w="540" w:type="dxa"/>
          </w:tcPr>
          <w:p w:rsidR="00337965" w:rsidRPr="00586CB4" w:rsidRDefault="00337965" w:rsidP="004511BD">
            <w:pPr>
              <w:snapToGrid w:val="0"/>
              <w:ind w:left="-57" w:right="-57"/>
              <w:jc w:val="center"/>
            </w:pPr>
            <w:r w:rsidRPr="00586CB4">
              <w:t>21.</w:t>
            </w:r>
          </w:p>
        </w:tc>
        <w:tc>
          <w:tcPr>
            <w:tcW w:w="1620" w:type="dxa"/>
          </w:tcPr>
          <w:p w:rsidR="00337965" w:rsidRPr="00586CB4" w:rsidRDefault="00337965" w:rsidP="004511BD">
            <w:pPr>
              <w:snapToGrid w:val="0"/>
              <w:ind w:left="-57" w:right="-57"/>
            </w:pPr>
            <w:r w:rsidRPr="00586CB4">
              <w:t xml:space="preserve">Ввод жилья на человека в год </w:t>
            </w:r>
          </w:p>
          <w:p w:rsidR="00337965" w:rsidRDefault="00337965" w:rsidP="004511BD">
            <w:pPr>
              <w:snapToGrid w:val="0"/>
              <w:ind w:left="-57" w:right="-57"/>
            </w:pPr>
            <w:r w:rsidRPr="00586CB4">
              <w:t>(кв. м/чел.)</w:t>
            </w:r>
          </w:p>
          <w:p w:rsidR="00337965" w:rsidRDefault="00337965" w:rsidP="004511BD">
            <w:pPr>
              <w:snapToGrid w:val="0"/>
              <w:ind w:left="-57" w:right="-57"/>
            </w:pPr>
          </w:p>
          <w:p w:rsidR="00337965" w:rsidRPr="00586CB4" w:rsidRDefault="00337965" w:rsidP="004511BD">
            <w:pPr>
              <w:snapToGrid w:val="0"/>
              <w:ind w:left="-57" w:right="-57"/>
            </w:pPr>
          </w:p>
        </w:tc>
        <w:tc>
          <w:tcPr>
            <w:tcW w:w="817" w:type="dxa"/>
          </w:tcPr>
          <w:p w:rsidR="00337965" w:rsidRPr="00586CB4" w:rsidRDefault="00337965" w:rsidP="004511BD">
            <w:pPr>
              <w:snapToGrid w:val="0"/>
              <w:ind w:left="-57" w:right="-57"/>
              <w:jc w:val="center"/>
            </w:pPr>
            <w:r w:rsidRPr="00586CB4">
              <w:t>0,3</w:t>
            </w:r>
          </w:p>
        </w:tc>
        <w:tc>
          <w:tcPr>
            <w:tcW w:w="806" w:type="dxa"/>
          </w:tcPr>
          <w:p w:rsidR="00337965" w:rsidRPr="00586CB4" w:rsidRDefault="00337965" w:rsidP="004511BD">
            <w:pPr>
              <w:snapToGrid w:val="0"/>
              <w:ind w:left="-57" w:right="-57"/>
              <w:jc w:val="center"/>
            </w:pPr>
            <w:r w:rsidRPr="00586CB4">
              <w:t>0,3</w:t>
            </w:r>
          </w:p>
        </w:tc>
        <w:tc>
          <w:tcPr>
            <w:tcW w:w="720" w:type="dxa"/>
          </w:tcPr>
          <w:p w:rsidR="00337965" w:rsidRPr="00586CB4" w:rsidRDefault="00337965" w:rsidP="004511BD">
            <w:pPr>
              <w:snapToGrid w:val="0"/>
              <w:ind w:left="-57" w:right="-57"/>
              <w:jc w:val="center"/>
            </w:pPr>
            <w:r w:rsidRPr="00586CB4">
              <w:t>0,25</w:t>
            </w:r>
          </w:p>
        </w:tc>
        <w:tc>
          <w:tcPr>
            <w:tcW w:w="925" w:type="dxa"/>
          </w:tcPr>
          <w:p w:rsidR="00337965" w:rsidRPr="00586CB4" w:rsidRDefault="00337965" w:rsidP="004511BD">
            <w:pPr>
              <w:snapToGrid w:val="0"/>
              <w:ind w:left="-57" w:right="-57"/>
              <w:jc w:val="center"/>
            </w:pPr>
            <w:r w:rsidRPr="00586CB4">
              <w:t>0,41</w:t>
            </w:r>
          </w:p>
        </w:tc>
        <w:tc>
          <w:tcPr>
            <w:tcW w:w="809" w:type="dxa"/>
          </w:tcPr>
          <w:p w:rsidR="00337965" w:rsidRPr="00586CB4" w:rsidRDefault="00337965" w:rsidP="004511BD">
            <w:pPr>
              <w:snapToGrid w:val="0"/>
              <w:ind w:left="-57" w:right="-57"/>
              <w:jc w:val="center"/>
            </w:pPr>
            <w:r w:rsidRPr="00586CB4">
              <w:t>0,55</w:t>
            </w:r>
          </w:p>
        </w:tc>
        <w:tc>
          <w:tcPr>
            <w:tcW w:w="892" w:type="dxa"/>
          </w:tcPr>
          <w:p w:rsidR="00337965" w:rsidRPr="00586CB4" w:rsidRDefault="00337965" w:rsidP="004511BD">
            <w:pPr>
              <w:snapToGrid w:val="0"/>
              <w:ind w:left="-57" w:right="-57"/>
              <w:jc w:val="center"/>
            </w:pPr>
            <w:r w:rsidRPr="00586CB4">
              <w:t>0,5</w:t>
            </w:r>
          </w:p>
        </w:tc>
        <w:tc>
          <w:tcPr>
            <w:tcW w:w="1093" w:type="dxa"/>
          </w:tcPr>
          <w:p w:rsidR="00337965" w:rsidRPr="00586CB4" w:rsidRDefault="00337965" w:rsidP="004511BD">
            <w:pPr>
              <w:snapToGrid w:val="0"/>
              <w:ind w:left="-57" w:right="-57"/>
              <w:jc w:val="center"/>
            </w:pPr>
            <w:r w:rsidRPr="00586CB4">
              <w:t>0,5</w:t>
            </w:r>
          </w:p>
        </w:tc>
        <w:tc>
          <w:tcPr>
            <w:tcW w:w="1276" w:type="dxa"/>
          </w:tcPr>
          <w:p w:rsidR="00337965" w:rsidRPr="00586CB4" w:rsidRDefault="00337965" w:rsidP="004511BD">
            <w:pPr>
              <w:snapToGrid w:val="0"/>
              <w:ind w:left="-57" w:right="-57"/>
              <w:jc w:val="center"/>
            </w:pPr>
            <w:r w:rsidRPr="00586CB4">
              <w:t>0,7</w:t>
            </w:r>
          </w:p>
        </w:tc>
      </w:tr>
      <w:tr w:rsidR="00337965" w:rsidRPr="00586CB4" w:rsidTr="004511BD">
        <w:trPr>
          <w:cantSplit/>
          <w:trHeight w:val="1121"/>
        </w:trPr>
        <w:tc>
          <w:tcPr>
            <w:tcW w:w="540" w:type="dxa"/>
          </w:tcPr>
          <w:p w:rsidR="00337965" w:rsidRPr="00586CB4" w:rsidRDefault="00337965" w:rsidP="004511BD">
            <w:pPr>
              <w:snapToGrid w:val="0"/>
              <w:ind w:left="-57" w:right="-57"/>
              <w:jc w:val="center"/>
            </w:pPr>
            <w:r w:rsidRPr="00586CB4">
              <w:t>22.</w:t>
            </w:r>
          </w:p>
        </w:tc>
        <w:tc>
          <w:tcPr>
            <w:tcW w:w="1620" w:type="dxa"/>
          </w:tcPr>
          <w:p w:rsidR="00337965" w:rsidRPr="00586CB4" w:rsidRDefault="00337965" w:rsidP="004511BD">
            <w:pPr>
              <w:snapToGrid w:val="0"/>
              <w:ind w:left="-57" w:right="-57"/>
            </w:pPr>
            <w:r w:rsidRPr="00586CB4">
              <w:t xml:space="preserve">Жилищный фонд </w:t>
            </w:r>
          </w:p>
          <w:p w:rsidR="00337965" w:rsidRDefault="00337965" w:rsidP="004511BD">
            <w:pPr>
              <w:snapToGrid w:val="0"/>
              <w:ind w:left="-57" w:right="-57"/>
            </w:pPr>
            <w:r w:rsidRPr="00586CB4">
              <w:t>(млн кв. м)</w:t>
            </w:r>
          </w:p>
          <w:p w:rsidR="00337965" w:rsidRDefault="00337965" w:rsidP="004511BD">
            <w:pPr>
              <w:snapToGrid w:val="0"/>
              <w:ind w:left="-57" w:right="-57"/>
            </w:pPr>
          </w:p>
          <w:p w:rsidR="00337965" w:rsidRPr="00586CB4" w:rsidRDefault="00337965" w:rsidP="004511BD">
            <w:pPr>
              <w:snapToGrid w:val="0"/>
              <w:ind w:left="-57" w:right="-57"/>
            </w:pPr>
          </w:p>
        </w:tc>
        <w:tc>
          <w:tcPr>
            <w:tcW w:w="817" w:type="dxa"/>
          </w:tcPr>
          <w:p w:rsidR="00337965" w:rsidRPr="00586CB4" w:rsidRDefault="00337965" w:rsidP="004511BD">
            <w:pPr>
              <w:snapToGrid w:val="0"/>
              <w:ind w:left="-57" w:right="-57"/>
              <w:jc w:val="center"/>
            </w:pPr>
            <w:r w:rsidRPr="00586CB4">
              <w:t>21,2</w:t>
            </w:r>
          </w:p>
        </w:tc>
        <w:tc>
          <w:tcPr>
            <w:tcW w:w="806" w:type="dxa"/>
          </w:tcPr>
          <w:p w:rsidR="00337965" w:rsidRPr="00586CB4" w:rsidRDefault="00337965" w:rsidP="004511BD">
            <w:pPr>
              <w:snapToGrid w:val="0"/>
              <w:ind w:left="-57" w:right="-57"/>
              <w:jc w:val="center"/>
            </w:pPr>
            <w:r w:rsidRPr="00586CB4">
              <w:t>21,4</w:t>
            </w:r>
          </w:p>
        </w:tc>
        <w:tc>
          <w:tcPr>
            <w:tcW w:w="720" w:type="dxa"/>
          </w:tcPr>
          <w:p w:rsidR="00337965" w:rsidRPr="00586CB4" w:rsidRDefault="00337965" w:rsidP="004511BD">
            <w:pPr>
              <w:snapToGrid w:val="0"/>
              <w:ind w:left="-57" w:right="-57"/>
              <w:jc w:val="center"/>
            </w:pPr>
            <w:r w:rsidRPr="00586CB4">
              <w:t>20,0</w:t>
            </w:r>
          </w:p>
        </w:tc>
        <w:tc>
          <w:tcPr>
            <w:tcW w:w="925" w:type="dxa"/>
          </w:tcPr>
          <w:p w:rsidR="00337965" w:rsidRPr="00586CB4" w:rsidRDefault="00337965" w:rsidP="004511BD">
            <w:pPr>
              <w:snapToGrid w:val="0"/>
              <w:ind w:left="-57" w:right="-57"/>
              <w:jc w:val="center"/>
            </w:pPr>
            <w:r w:rsidRPr="00586CB4">
              <w:t>22,5</w:t>
            </w:r>
          </w:p>
        </w:tc>
        <w:tc>
          <w:tcPr>
            <w:tcW w:w="809" w:type="dxa"/>
          </w:tcPr>
          <w:p w:rsidR="00337965" w:rsidRPr="00586CB4" w:rsidRDefault="00337965" w:rsidP="004511BD">
            <w:pPr>
              <w:snapToGrid w:val="0"/>
              <w:ind w:left="-57" w:right="-57"/>
              <w:jc w:val="center"/>
            </w:pPr>
            <w:r w:rsidRPr="00586CB4">
              <w:t>23,0</w:t>
            </w:r>
          </w:p>
        </w:tc>
        <w:tc>
          <w:tcPr>
            <w:tcW w:w="892" w:type="dxa"/>
          </w:tcPr>
          <w:p w:rsidR="00337965" w:rsidRPr="00586CB4" w:rsidRDefault="00337965" w:rsidP="004511BD">
            <w:pPr>
              <w:snapToGrid w:val="0"/>
              <w:ind w:left="-57" w:right="-57"/>
              <w:jc w:val="center"/>
            </w:pPr>
            <w:r w:rsidRPr="00586CB4">
              <w:t>23,4</w:t>
            </w:r>
          </w:p>
          <w:p w:rsidR="00337965" w:rsidRPr="00586CB4" w:rsidRDefault="00337965" w:rsidP="004511BD">
            <w:pPr>
              <w:snapToGrid w:val="0"/>
              <w:ind w:right="-57"/>
              <w:jc w:val="center"/>
            </w:pPr>
          </w:p>
        </w:tc>
        <w:tc>
          <w:tcPr>
            <w:tcW w:w="1093" w:type="dxa"/>
          </w:tcPr>
          <w:p w:rsidR="00337965" w:rsidRPr="00586CB4" w:rsidRDefault="00337965" w:rsidP="004511BD">
            <w:pPr>
              <w:snapToGrid w:val="0"/>
              <w:ind w:left="-57" w:right="-57"/>
              <w:jc w:val="center"/>
            </w:pPr>
            <w:r w:rsidRPr="00586CB4">
              <w:t>23,5</w:t>
            </w:r>
          </w:p>
        </w:tc>
        <w:tc>
          <w:tcPr>
            <w:tcW w:w="1276" w:type="dxa"/>
          </w:tcPr>
          <w:p w:rsidR="00337965" w:rsidRPr="00586CB4" w:rsidRDefault="00337965" w:rsidP="004511BD">
            <w:pPr>
              <w:snapToGrid w:val="0"/>
              <w:ind w:left="-57" w:right="-57"/>
              <w:jc w:val="center"/>
            </w:pPr>
            <w:r w:rsidRPr="00586CB4">
              <w:t>29,7</w:t>
            </w:r>
          </w:p>
        </w:tc>
      </w:tr>
      <w:tr w:rsidR="00337965" w:rsidRPr="00586CB4" w:rsidTr="004511BD">
        <w:trPr>
          <w:cantSplit/>
          <w:trHeight w:val="273"/>
        </w:trPr>
        <w:tc>
          <w:tcPr>
            <w:tcW w:w="540" w:type="dxa"/>
            <w:vAlign w:val="center"/>
          </w:tcPr>
          <w:p w:rsidR="00337965" w:rsidRPr="00586CB4" w:rsidRDefault="00337965" w:rsidP="004511BD">
            <w:pPr>
              <w:snapToGrid w:val="0"/>
              <w:ind w:left="-57" w:right="-57"/>
              <w:jc w:val="center"/>
            </w:pPr>
            <w:r>
              <w:t>1</w:t>
            </w:r>
          </w:p>
        </w:tc>
        <w:tc>
          <w:tcPr>
            <w:tcW w:w="1620" w:type="dxa"/>
            <w:vAlign w:val="center"/>
          </w:tcPr>
          <w:p w:rsidR="00337965" w:rsidRPr="00586CB4" w:rsidRDefault="00337965" w:rsidP="004511BD">
            <w:pPr>
              <w:snapToGrid w:val="0"/>
              <w:ind w:left="-57" w:right="-57"/>
              <w:jc w:val="center"/>
            </w:pPr>
            <w:r>
              <w:t>2</w:t>
            </w:r>
          </w:p>
        </w:tc>
        <w:tc>
          <w:tcPr>
            <w:tcW w:w="817" w:type="dxa"/>
            <w:vAlign w:val="center"/>
          </w:tcPr>
          <w:p w:rsidR="00337965" w:rsidRPr="00586CB4" w:rsidRDefault="00337965" w:rsidP="004511BD">
            <w:pPr>
              <w:snapToGrid w:val="0"/>
              <w:ind w:left="-57" w:right="-57"/>
              <w:jc w:val="center"/>
            </w:pPr>
            <w:r>
              <w:t>3</w:t>
            </w:r>
          </w:p>
        </w:tc>
        <w:tc>
          <w:tcPr>
            <w:tcW w:w="806" w:type="dxa"/>
            <w:vAlign w:val="center"/>
          </w:tcPr>
          <w:p w:rsidR="00337965" w:rsidRPr="00586CB4" w:rsidRDefault="00337965" w:rsidP="004511BD">
            <w:pPr>
              <w:snapToGrid w:val="0"/>
              <w:ind w:left="-57" w:right="-57"/>
              <w:jc w:val="center"/>
            </w:pPr>
            <w:r>
              <w:t>4</w:t>
            </w:r>
          </w:p>
        </w:tc>
        <w:tc>
          <w:tcPr>
            <w:tcW w:w="720" w:type="dxa"/>
            <w:vAlign w:val="center"/>
          </w:tcPr>
          <w:p w:rsidR="00337965" w:rsidRPr="00586CB4" w:rsidRDefault="00337965" w:rsidP="004511BD">
            <w:pPr>
              <w:snapToGrid w:val="0"/>
              <w:ind w:left="-57" w:right="-57"/>
              <w:jc w:val="center"/>
            </w:pPr>
            <w:r>
              <w:t>5</w:t>
            </w:r>
          </w:p>
        </w:tc>
        <w:tc>
          <w:tcPr>
            <w:tcW w:w="925" w:type="dxa"/>
            <w:vAlign w:val="center"/>
          </w:tcPr>
          <w:p w:rsidR="00337965" w:rsidRPr="00586CB4" w:rsidRDefault="00337965" w:rsidP="004511BD">
            <w:pPr>
              <w:snapToGrid w:val="0"/>
              <w:ind w:left="-57" w:right="-57"/>
              <w:jc w:val="center"/>
            </w:pPr>
            <w:r>
              <w:t>6</w:t>
            </w:r>
          </w:p>
        </w:tc>
        <w:tc>
          <w:tcPr>
            <w:tcW w:w="809" w:type="dxa"/>
            <w:vAlign w:val="center"/>
          </w:tcPr>
          <w:p w:rsidR="00337965" w:rsidRPr="00586CB4" w:rsidRDefault="00337965" w:rsidP="004511BD">
            <w:pPr>
              <w:snapToGrid w:val="0"/>
              <w:ind w:left="-57" w:right="-57"/>
              <w:jc w:val="center"/>
            </w:pPr>
            <w:r>
              <w:t>7</w:t>
            </w:r>
          </w:p>
        </w:tc>
        <w:tc>
          <w:tcPr>
            <w:tcW w:w="892" w:type="dxa"/>
            <w:vAlign w:val="center"/>
          </w:tcPr>
          <w:p w:rsidR="00337965" w:rsidRPr="00586CB4" w:rsidRDefault="00337965" w:rsidP="004511BD">
            <w:pPr>
              <w:snapToGrid w:val="0"/>
              <w:ind w:left="-57" w:right="-57"/>
              <w:jc w:val="center"/>
            </w:pPr>
            <w:r>
              <w:t>8</w:t>
            </w:r>
          </w:p>
        </w:tc>
        <w:tc>
          <w:tcPr>
            <w:tcW w:w="1093" w:type="dxa"/>
            <w:vAlign w:val="center"/>
          </w:tcPr>
          <w:p w:rsidR="00337965" w:rsidRPr="00586CB4" w:rsidRDefault="00337965" w:rsidP="004511BD">
            <w:pPr>
              <w:snapToGrid w:val="0"/>
              <w:ind w:left="-57" w:right="-57"/>
              <w:jc w:val="center"/>
            </w:pPr>
            <w:r>
              <w:t>9</w:t>
            </w:r>
          </w:p>
        </w:tc>
        <w:tc>
          <w:tcPr>
            <w:tcW w:w="1276" w:type="dxa"/>
            <w:vAlign w:val="center"/>
          </w:tcPr>
          <w:p w:rsidR="00337965" w:rsidRPr="00586CB4" w:rsidRDefault="00337965" w:rsidP="004511BD">
            <w:pPr>
              <w:snapToGrid w:val="0"/>
              <w:ind w:left="-57" w:right="-57"/>
              <w:jc w:val="center"/>
            </w:pPr>
            <w:r>
              <w:t>10</w:t>
            </w:r>
          </w:p>
        </w:tc>
      </w:tr>
      <w:tr w:rsidR="00337965" w:rsidRPr="00586CB4" w:rsidTr="004511BD">
        <w:trPr>
          <w:cantSplit/>
          <w:trHeight w:val="1836"/>
        </w:trPr>
        <w:tc>
          <w:tcPr>
            <w:tcW w:w="540" w:type="dxa"/>
          </w:tcPr>
          <w:p w:rsidR="00337965" w:rsidRPr="00586CB4" w:rsidRDefault="00337965" w:rsidP="004511BD">
            <w:pPr>
              <w:snapToGrid w:val="0"/>
              <w:ind w:left="-57" w:right="-57"/>
              <w:jc w:val="center"/>
            </w:pPr>
            <w:r w:rsidRPr="00586CB4">
              <w:t>23.</w:t>
            </w:r>
          </w:p>
        </w:tc>
        <w:tc>
          <w:tcPr>
            <w:tcW w:w="1620" w:type="dxa"/>
          </w:tcPr>
          <w:p w:rsidR="00337965" w:rsidRPr="00586CB4" w:rsidRDefault="00337965" w:rsidP="004511BD">
            <w:pPr>
              <w:snapToGrid w:val="0"/>
              <w:ind w:left="-57" w:right="-57"/>
            </w:pPr>
            <w:r w:rsidRPr="00586CB4">
              <w:t>Объем сброса загрязненных сточных вод, поступающих в водные объекты</w:t>
            </w:r>
          </w:p>
          <w:p w:rsidR="00337965" w:rsidRPr="00586CB4" w:rsidRDefault="00337965" w:rsidP="004511BD">
            <w:pPr>
              <w:snapToGrid w:val="0"/>
              <w:ind w:left="-57" w:right="-57"/>
            </w:pPr>
            <w:r w:rsidRPr="00586CB4">
              <w:t>(млн куб. м)</w:t>
            </w:r>
          </w:p>
        </w:tc>
        <w:tc>
          <w:tcPr>
            <w:tcW w:w="817" w:type="dxa"/>
          </w:tcPr>
          <w:p w:rsidR="00337965" w:rsidRPr="00586CB4" w:rsidRDefault="00337965" w:rsidP="004511BD">
            <w:pPr>
              <w:snapToGrid w:val="0"/>
              <w:ind w:left="-57" w:right="-57"/>
              <w:jc w:val="center"/>
            </w:pPr>
            <w:r w:rsidRPr="00586CB4">
              <w:t>151,4</w:t>
            </w:r>
          </w:p>
        </w:tc>
        <w:tc>
          <w:tcPr>
            <w:tcW w:w="806" w:type="dxa"/>
          </w:tcPr>
          <w:p w:rsidR="00337965" w:rsidRPr="00586CB4" w:rsidRDefault="00337965" w:rsidP="004511BD">
            <w:pPr>
              <w:snapToGrid w:val="0"/>
              <w:ind w:left="-57" w:right="-57"/>
              <w:jc w:val="center"/>
            </w:pPr>
            <w:r w:rsidRPr="00586CB4">
              <w:t>145</w:t>
            </w:r>
          </w:p>
        </w:tc>
        <w:tc>
          <w:tcPr>
            <w:tcW w:w="720" w:type="dxa"/>
          </w:tcPr>
          <w:p w:rsidR="00337965" w:rsidRPr="00586CB4" w:rsidRDefault="00337965" w:rsidP="004511BD">
            <w:pPr>
              <w:snapToGrid w:val="0"/>
              <w:ind w:left="-57" w:right="-57"/>
              <w:jc w:val="center"/>
            </w:pPr>
            <w:r w:rsidRPr="00586CB4">
              <w:t>129,9</w:t>
            </w:r>
          </w:p>
        </w:tc>
        <w:tc>
          <w:tcPr>
            <w:tcW w:w="925" w:type="dxa"/>
          </w:tcPr>
          <w:p w:rsidR="00337965" w:rsidRPr="00586CB4" w:rsidRDefault="00337965" w:rsidP="004511BD">
            <w:pPr>
              <w:snapToGrid w:val="0"/>
              <w:ind w:left="-57" w:right="-57"/>
              <w:jc w:val="center"/>
            </w:pPr>
            <w:r w:rsidRPr="00586CB4">
              <w:t>139,0</w:t>
            </w:r>
          </w:p>
        </w:tc>
        <w:tc>
          <w:tcPr>
            <w:tcW w:w="809" w:type="dxa"/>
          </w:tcPr>
          <w:p w:rsidR="00337965" w:rsidRPr="00586CB4" w:rsidRDefault="00337965" w:rsidP="004511BD">
            <w:pPr>
              <w:snapToGrid w:val="0"/>
              <w:ind w:left="-57" w:right="-57"/>
              <w:jc w:val="center"/>
            </w:pPr>
            <w:r w:rsidRPr="00586CB4">
              <w:t>120,9</w:t>
            </w:r>
          </w:p>
        </w:tc>
        <w:tc>
          <w:tcPr>
            <w:tcW w:w="892" w:type="dxa"/>
          </w:tcPr>
          <w:p w:rsidR="00337965" w:rsidRPr="00586CB4" w:rsidRDefault="00337965" w:rsidP="004511BD">
            <w:pPr>
              <w:snapToGrid w:val="0"/>
              <w:ind w:left="-57" w:right="-57"/>
              <w:jc w:val="center"/>
            </w:pPr>
            <w:r w:rsidRPr="00586CB4">
              <w:t>102,99</w:t>
            </w:r>
          </w:p>
        </w:tc>
        <w:tc>
          <w:tcPr>
            <w:tcW w:w="1093" w:type="dxa"/>
          </w:tcPr>
          <w:p w:rsidR="00337965" w:rsidRPr="00586CB4" w:rsidRDefault="00337965" w:rsidP="004511BD">
            <w:pPr>
              <w:snapToGrid w:val="0"/>
              <w:ind w:left="-57" w:right="-57"/>
              <w:jc w:val="center"/>
            </w:pPr>
            <w:r w:rsidRPr="00586CB4">
              <w:t>139,6</w:t>
            </w:r>
          </w:p>
        </w:tc>
        <w:tc>
          <w:tcPr>
            <w:tcW w:w="1276" w:type="dxa"/>
          </w:tcPr>
          <w:p w:rsidR="00337965" w:rsidRPr="00586CB4" w:rsidRDefault="00337965" w:rsidP="004511BD">
            <w:pPr>
              <w:snapToGrid w:val="0"/>
              <w:ind w:left="-57" w:right="-57"/>
              <w:jc w:val="center"/>
            </w:pPr>
            <w:r w:rsidRPr="00586CB4">
              <w:t>127,98</w:t>
            </w:r>
          </w:p>
        </w:tc>
      </w:tr>
      <w:tr w:rsidR="00337965" w:rsidRPr="00586CB4" w:rsidTr="004511BD">
        <w:trPr>
          <w:cantSplit/>
        </w:trPr>
        <w:tc>
          <w:tcPr>
            <w:tcW w:w="540" w:type="dxa"/>
          </w:tcPr>
          <w:p w:rsidR="00337965" w:rsidRPr="00586CB4" w:rsidRDefault="00337965" w:rsidP="004511BD">
            <w:pPr>
              <w:snapToGrid w:val="0"/>
              <w:ind w:left="-57" w:right="-57"/>
              <w:jc w:val="center"/>
            </w:pPr>
            <w:r w:rsidRPr="00586CB4">
              <w:lastRenderedPageBreak/>
              <w:t>24.</w:t>
            </w:r>
          </w:p>
        </w:tc>
        <w:tc>
          <w:tcPr>
            <w:tcW w:w="1620" w:type="dxa"/>
          </w:tcPr>
          <w:p w:rsidR="00337965" w:rsidRPr="00586CB4" w:rsidRDefault="00337965" w:rsidP="004511BD">
            <w:pPr>
              <w:snapToGrid w:val="0"/>
              <w:ind w:left="-57" w:right="-57"/>
            </w:pPr>
            <w:r w:rsidRPr="00586CB4">
              <w:t>Обеспечен-ность жителей Волгограда зелеными насаждениями</w:t>
            </w:r>
          </w:p>
          <w:p w:rsidR="00337965" w:rsidRPr="00586CB4" w:rsidRDefault="00337965" w:rsidP="004511BD">
            <w:pPr>
              <w:snapToGrid w:val="0"/>
              <w:ind w:left="-57" w:right="-57"/>
            </w:pPr>
            <w:r w:rsidRPr="00586CB4">
              <w:t>(кв. м/чел.)</w:t>
            </w:r>
          </w:p>
        </w:tc>
        <w:tc>
          <w:tcPr>
            <w:tcW w:w="817" w:type="dxa"/>
          </w:tcPr>
          <w:p w:rsidR="00337965" w:rsidRPr="00586CB4" w:rsidRDefault="00337965" w:rsidP="004511BD">
            <w:pPr>
              <w:snapToGrid w:val="0"/>
              <w:ind w:left="-57" w:right="-57"/>
              <w:jc w:val="center"/>
            </w:pPr>
            <w:r w:rsidRPr="00586CB4">
              <w:t>10,8</w:t>
            </w:r>
          </w:p>
        </w:tc>
        <w:tc>
          <w:tcPr>
            <w:tcW w:w="806" w:type="dxa"/>
          </w:tcPr>
          <w:p w:rsidR="00337965" w:rsidRPr="00586CB4" w:rsidRDefault="00337965" w:rsidP="004511BD">
            <w:pPr>
              <w:snapToGrid w:val="0"/>
              <w:ind w:left="-57" w:right="-57"/>
              <w:jc w:val="center"/>
            </w:pPr>
            <w:r w:rsidRPr="00586CB4">
              <w:t>10,8</w:t>
            </w:r>
          </w:p>
        </w:tc>
        <w:tc>
          <w:tcPr>
            <w:tcW w:w="720" w:type="dxa"/>
          </w:tcPr>
          <w:p w:rsidR="00337965" w:rsidRPr="00586CB4" w:rsidRDefault="00337965" w:rsidP="004511BD">
            <w:pPr>
              <w:snapToGrid w:val="0"/>
              <w:ind w:left="-57" w:right="-57"/>
              <w:jc w:val="center"/>
            </w:pPr>
            <w:r w:rsidRPr="00586CB4">
              <w:t>10,8</w:t>
            </w:r>
          </w:p>
        </w:tc>
        <w:tc>
          <w:tcPr>
            <w:tcW w:w="925" w:type="dxa"/>
          </w:tcPr>
          <w:p w:rsidR="00337965" w:rsidRPr="00586CB4" w:rsidRDefault="00337965" w:rsidP="004511BD">
            <w:pPr>
              <w:snapToGrid w:val="0"/>
              <w:ind w:left="-57" w:right="-57"/>
              <w:jc w:val="center"/>
            </w:pPr>
            <w:r w:rsidRPr="00586CB4">
              <w:t>10,8</w:t>
            </w:r>
          </w:p>
        </w:tc>
        <w:tc>
          <w:tcPr>
            <w:tcW w:w="809" w:type="dxa"/>
          </w:tcPr>
          <w:p w:rsidR="00337965" w:rsidRPr="00586CB4" w:rsidRDefault="00337965" w:rsidP="004511BD">
            <w:pPr>
              <w:snapToGrid w:val="0"/>
              <w:ind w:left="-57" w:right="-57"/>
              <w:jc w:val="center"/>
            </w:pPr>
            <w:r w:rsidRPr="00586CB4">
              <w:t>12</w:t>
            </w:r>
          </w:p>
        </w:tc>
        <w:tc>
          <w:tcPr>
            <w:tcW w:w="892" w:type="dxa"/>
          </w:tcPr>
          <w:p w:rsidR="00337965" w:rsidRPr="00586CB4" w:rsidRDefault="00337965" w:rsidP="004511BD">
            <w:pPr>
              <w:snapToGrid w:val="0"/>
              <w:ind w:left="-57" w:right="-57"/>
              <w:jc w:val="center"/>
            </w:pPr>
            <w:r w:rsidRPr="00586CB4">
              <w:t>12</w:t>
            </w:r>
          </w:p>
        </w:tc>
        <w:tc>
          <w:tcPr>
            <w:tcW w:w="1093" w:type="dxa"/>
          </w:tcPr>
          <w:p w:rsidR="00337965" w:rsidRPr="00586CB4" w:rsidRDefault="00337965" w:rsidP="004511BD">
            <w:pPr>
              <w:snapToGrid w:val="0"/>
              <w:ind w:left="-57" w:right="-57"/>
              <w:jc w:val="center"/>
            </w:pPr>
            <w:r w:rsidRPr="00586CB4">
              <w:t>14,3</w:t>
            </w:r>
          </w:p>
        </w:tc>
        <w:tc>
          <w:tcPr>
            <w:tcW w:w="1276" w:type="dxa"/>
          </w:tcPr>
          <w:p w:rsidR="00337965" w:rsidRPr="00586CB4" w:rsidRDefault="00337965" w:rsidP="004511BD">
            <w:pPr>
              <w:snapToGrid w:val="0"/>
              <w:ind w:left="-57" w:right="-57"/>
              <w:jc w:val="center"/>
            </w:pPr>
            <w:r w:rsidRPr="00586CB4">
              <w:t>17,2</w:t>
            </w:r>
          </w:p>
        </w:tc>
      </w:tr>
    </w:tbl>
    <w:p w:rsidR="00337965" w:rsidRDefault="00337965" w:rsidP="00337965">
      <w:pPr>
        <w:snapToGrid w:val="0"/>
        <w:ind w:firstLine="709"/>
      </w:pPr>
    </w:p>
    <w:p w:rsidR="00337965" w:rsidRDefault="00337965" w:rsidP="00337965">
      <w:pPr>
        <w:snapToGrid w:val="0"/>
        <w:ind w:firstLine="709"/>
      </w:pPr>
    </w:p>
    <w:p w:rsidR="00337965" w:rsidRDefault="00337965" w:rsidP="00337965">
      <w:pPr>
        <w:ind w:firstLine="709"/>
        <w:jc w:val="both"/>
        <w:rPr>
          <w:sz w:val="28"/>
          <w:szCs w:val="28"/>
        </w:rPr>
      </w:pPr>
      <w:r w:rsidRPr="007C0FCB">
        <w:rPr>
          <w:sz w:val="28"/>
          <w:szCs w:val="28"/>
        </w:rPr>
        <w:t>Сильные и слабые стороны</w:t>
      </w:r>
      <w:r>
        <w:rPr>
          <w:sz w:val="28"/>
          <w:szCs w:val="28"/>
        </w:rPr>
        <w:t xml:space="preserve"> Волгограда </w:t>
      </w:r>
      <w:r w:rsidRPr="007C0FCB">
        <w:rPr>
          <w:sz w:val="28"/>
          <w:szCs w:val="28"/>
        </w:rPr>
        <w:t xml:space="preserve"> представлены на рисунке </w:t>
      </w:r>
      <w:r>
        <w:rPr>
          <w:sz w:val="28"/>
          <w:szCs w:val="28"/>
        </w:rPr>
        <w:t>1.</w:t>
      </w:r>
      <w:r w:rsidRPr="007C0FCB">
        <w:rPr>
          <w:sz w:val="28"/>
          <w:szCs w:val="28"/>
        </w:rPr>
        <w:t xml:space="preserve"> </w:t>
      </w:r>
    </w:p>
    <w:p w:rsidR="00337965" w:rsidRPr="005F579A" w:rsidRDefault="00337965" w:rsidP="00337965">
      <w:pPr>
        <w:ind w:firstLine="709"/>
        <w:jc w:val="both"/>
        <w:rPr>
          <w:rFonts w:eastAsia="Arial"/>
          <w:sz w:val="12"/>
          <w:szCs w:val="12"/>
        </w:rPr>
      </w:pPr>
    </w:p>
    <w:p w:rsidR="00337965" w:rsidRPr="007C0FCB" w:rsidRDefault="00337965" w:rsidP="00337965">
      <w:pPr>
        <w:tabs>
          <w:tab w:val="left" w:pos="567"/>
          <w:tab w:val="left" w:pos="993"/>
        </w:tabs>
        <w:ind w:hanging="426"/>
        <w:jc w:val="both"/>
        <w:rPr>
          <w:rFonts w:eastAsia="Arial"/>
          <w:sz w:val="28"/>
          <w:szCs w:val="28"/>
        </w:rPr>
      </w:pPr>
      <w:r>
        <w:rPr>
          <w:noProof/>
        </w:rPr>
        <w:drawing>
          <wp:inline distT="0" distB="0" distL="0" distR="0" wp14:anchorId="1861F6E5" wp14:editId="01497E05">
            <wp:extent cx="6234546" cy="5343897"/>
            <wp:effectExtent l="0" t="0" r="0"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3004" t="12441" r="4657" b="10476"/>
                    <a:stretch/>
                  </pic:blipFill>
                  <pic:spPr bwMode="auto">
                    <a:xfrm>
                      <a:off x="0" y="0"/>
                      <a:ext cx="6251200" cy="5358172"/>
                    </a:xfrm>
                    <a:prstGeom prst="rect">
                      <a:avLst/>
                    </a:prstGeom>
                    <a:ln>
                      <a:noFill/>
                    </a:ln>
                    <a:extLst>
                      <a:ext uri="{53640926-AAD7-44D8-BBD7-CCE9431645EC}">
                        <a14:shadowObscured xmlns:a14="http://schemas.microsoft.com/office/drawing/2010/main"/>
                      </a:ext>
                    </a:extLst>
                  </pic:spPr>
                </pic:pic>
              </a:graphicData>
            </a:graphic>
          </wp:inline>
        </w:drawing>
      </w:r>
    </w:p>
    <w:p w:rsidR="00337965" w:rsidRDefault="00337965" w:rsidP="00337965">
      <w:pPr>
        <w:ind w:firstLine="709"/>
        <w:jc w:val="center"/>
        <w:rPr>
          <w:rFonts w:eastAsia="Arial"/>
          <w:bCs/>
          <w:sz w:val="28"/>
          <w:szCs w:val="28"/>
          <w:u w:color="0F243E"/>
        </w:rPr>
      </w:pPr>
      <w:r>
        <w:rPr>
          <w:rFonts w:eastAsia="Arial"/>
          <w:bCs/>
          <w:sz w:val="28"/>
          <w:szCs w:val="28"/>
          <w:u w:color="0F243E"/>
        </w:rPr>
        <w:t>Рис. 1. Сильные и слабые стороны Волгограда</w:t>
      </w:r>
    </w:p>
    <w:p w:rsidR="00337965" w:rsidRDefault="00337965" w:rsidP="00337965">
      <w:pPr>
        <w:snapToGrid w:val="0"/>
        <w:ind w:firstLine="709"/>
      </w:pPr>
    </w:p>
    <w:p w:rsidR="00337965" w:rsidRPr="00637AF9" w:rsidRDefault="00337965" w:rsidP="00337965">
      <w:pPr>
        <w:keepNext/>
        <w:jc w:val="center"/>
        <w:outlineLvl w:val="0"/>
        <w:rPr>
          <w:sz w:val="28"/>
          <w:szCs w:val="28"/>
        </w:rPr>
      </w:pPr>
      <w:r w:rsidRPr="00637AF9">
        <w:rPr>
          <w:sz w:val="28"/>
          <w:szCs w:val="28"/>
        </w:rPr>
        <w:t>2. Общеотраслевой анализ и оценка внутренних и внешних условий и факторов, угроз и возможностей развития Волгограда</w:t>
      </w:r>
    </w:p>
    <w:p w:rsidR="00337965" w:rsidRPr="00802FB6" w:rsidRDefault="00337965" w:rsidP="00337965">
      <w:pPr>
        <w:shd w:val="clear" w:color="auto" w:fill="FFFFFF"/>
        <w:ind w:firstLine="709"/>
        <w:jc w:val="both"/>
        <w:rPr>
          <w:bCs/>
          <w:sz w:val="28"/>
          <w:szCs w:val="28"/>
        </w:rPr>
      </w:pPr>
    </w:p>
    <w:p w:rsidR="00337965" w:rsidRDefault="00337965" w:rsidP="00337965">
      <w:pPr>
        <w:keepNext/>
        <w:ind w:right="-58"/>
        <w:jc w:val="center"/>
        <w:outlineLvl w:val="1"/>
        <w:rPr>
          <w:bCs/>
          <w:sz w:val="28"/>
          <w:szCs w:val="28"/>
        </w:rPr>
      </w:pPr>
      <w:r>
        <w:rPr>
          <w:bCs/>
          <w:sz w:val="28"/>
          <w:szCs w:val="28"/>
        </w:rPr>
        <w:t>2.</w:t>
      </w:r>
      <w:r w:rsidRPr="00802FB6">
        <w:rPr>
          <w:bCs/>
          <w:sz w:val="28"/>
          <w:szCs w:val="28"/>
        </w:rPr>
        <w:t>1. Человеческий капитал</w:t>
      </w:r>
    </w:p>
    <w:p w:rsidR="00337965" w:rsidRPr="00802FB6" w:rsidRDefault="00337965" w:rsidP="00337965">
      <w:pPr>
        <w:shd w:val="clear" w:color="auto" w:fill="FFFFFF"/>
        <w:ind w:firstLine="709"/>
        <w:jc w:val="both"/>
        <w:rPr>
          <w:bCs/>
          <w:sz w:val="28"/>
          <w:szCs w:val="28"/>
        </w:rPr>
      </w:pPr>
    </w:p>
    <w:p w:rsidR="00337965" w:rsidRDefault="00337965" w:rsidP="00337965">
      <w:pPr>
        <w:keepNext/>
        <w:ind w:right="-58"/>
        <w:jc w:val="center"/>
        <w:outlineLvl w:val="1"/>
        <w:rPr>
          <w:bCs/>
          <w:sz w:val="28"/>
          <w:szCs w:val="28"/>
        </w:rPr>
      </w:pPr>
      <w:r>
        <w:rPr>
          <w:bCs/>
          <w:sz w:val="28"/>
          <w:szCs w:val="28"/>
        </w:rPr>
        <w:t>2.</w:t>
      </w:r>
      <w:r w:rsidRPr="00802FB6">
        <w:rPr>
          <w:bCs/>
          <w:sz w:val="28"/>
          <w:szCs w:val="28"/>
        </w:rPr>
        <w:t>1.1. Демография</w:t>
      </w:r>
    </w:p>
    <w:p w:rsidR="00337965" w:rsidRPr="00802FB6" w:rsidRDefault="00337965" w:rsidP="00337965">
      <w:pPr>
        <w:shd w:val="clear" w:color="auto" w:fill="FFFFFF"/>
        <w:ind w:firstLine="709"/>
        <w:jc w:val="both"/>
        <w:rPr>
          <w:sz w:val="28"/>
          <w:szCs w:val="28"/>
        </w:rPr>
      </w:pPr>
    </w:p>
    <w:p w:rsidR="00337965" w:rsidRPr="007C6783" w:rsidRDefault="00337965" w:rsidP="00337965">
      <w:pPr>
        <w:shd w:val="clear" w:color="auto" w:fill="FFFFFF"/>
        <w:ind w:firstLine="709"/>
        <w:jc w:val="both"/>
        <w:rPr>
          <w:sz w:val="28"/>
          <w:szCs w:val="28"/>
        </w:rPr>
      </w:pPr>
      <w:r w:rsidRPr="007C6783">
        <w:rPr>
          <w:sz w:val="28"/>
          <w:szCs w:val="28"/>
        </w:rPr>
        <w:t xml:space="preserve">Численность населения Волгограда на 01 января 2016 г. составила 1016,1 тыс. человек (данные по населению: в 2006 году – 1020 тыс. человек). В Волгограде на протяжении рассматриваемого периода (2006–2015 годы) </w:t>
      </w:r>
      <w:r w:rsidRPr="007C6783">
        <w:rPr>
          <w:sz w:val="28"/>
          <w:szCs w:val="28"/>
        </w:rPr>
        <w:lastRenderedPageBreak/>
        <w:t xml:space="preserve">наблюдается превышение общего уровня смертности над рождаемостью, вследствие чего показатель естественного прироста населения имеет отрицательное значение, при этом оба эти показателя ниже среднеобластных значений. </w:t>
      </w:r>
    </w:p>
    <w:p w:rsidR="00337965" w:rsidRDefault="00337965" w:rsidP="00337965">
      <w:pPr>
        <w:autoSpaceDE w:val="0"/>
        <w:autoSpaceDN w:val="0"/>
        <w:adjustRightInd w:val="0"/>
        <w:ind w:firstLine="709"/>
        <w:jc w:val="both"/>
        <w:rPr>
          <w:bCs/>
          <w:color w:val="000000"/>
          <w:kern w:val="32"/>
          <w:sz w:val="28"/>
          <w:szCs w:val="28"/>
        </w:rPr>
      </w:pPr>
      <w:r w:rsidRPr="007C6783">
        <w:rPr>
          <w:color w:val="000000"/>
          <w:sz w:val="28"/>
          <w:szCs w:val="28"/>
        </w:rPr>
        <w:t>В соответствии с критериями оценки показателей естественного движения населения Всемирной организации здравоохранения рождаемость в Волгограде за рассматриваемый период характеризуется как низкая (2015 год – 11,7</w:t>
      </w:r>
      <w:r>
        <w:rPr>
          <w:color w:val="000000"/>
          <w:sz w:val="28"/>
          <w:szCs w:val="28"/>
        </w:rPr>
        <w:t xml:space="preserve"> случаев</w:t>
      </w:r>
      <w:r w:rsidRPr="007C6783">
        <w:rPr>
          <w:color w:val="000000"/>
          <w:sz w:val="28"/>
          <w:szCs w:val="28"/>
        </w:rPr>
        <w:t xml:space="preserve"> на 1000 человек)</w:t>
      </w:r>
      <w:r w:rsidRPr="007C6783">
        <w:rPr>
          <w:sz w:val="28"/>
          <w:szCs w:val="28"/>
        </w:rPr>
        <w:t>, смертность (2015 год – 13,2</w:t>
      </w:r>
      <w:r>
        <w:rPr>
          <w:sz w:val="28"/>
          <w:szCs w:val="28"/>
        </w:rPr>
        <w:t xml:space="preserve"> случаев</w:t>
      </w:r>
      <w:r w:rsidRPr="007C6783">
        <w:rPr>
          <w:sz w:val="28"/>
          <w:szCs w:val="28"/>
        </w:rPr>
        <w:t xml:space="preserve"> на 1000 человек) – средняя. Однако за 9 лет показатель рождаемости увеличился с 8,7 </w:t>
      </w:r>
      <w:r>
        <w:rPr>
          <w:sz w:val="28"/>
          <w:szCs w:val="28"/>
        </w:rPr>
        <w:t xml:space="preserve">промилле </w:t>
      </w:r>
      <w:r w:rsidRPr="007C6783">
        <w:rPr>
          <w:sz w:val="28"/>
          <w:szCs w:val="28"/>
        </w:rPr>
        <w:t xml:space="preserve">в 2006 году до 11,7 </w:t>
      </w:r>
      <w:r>
        <w:rPr>
          <w:sz w:val="28"/>
          <w:szCs w:val="28"/>
        </w:rPr>
        <w:t xml:space="preserve">промилле </w:t>
      </w:r>
      <w:r w:rsidRPr="007C6783">
        <w:rPr>
          <w:sz w:val="28"/>
          <w:szCs w:val="28"/>
        </w:rPr>
        <w:t xml:space="preserve">в 2015 году. </w:t>
      </w:r>
      <w:r w:rsidRPr="007C6783">
        <w:rPr>
          <w:bCs/>
          <w:color w:val="000000"/>
          <w:kern w:val="32"/>
          <w:sz w:val="28"/>
          <w:szCs w:val="28"/>
        </w:rPr>
        <w:t xml:space="preserve">К позитивным тенденциям также следует отнести снижение естественной убыли населения с -4,7‰ в 2006 году до -1,5‰ в 2015 году. С 2006 года продолжается снижение показателей младенческой смертности. </w:t>
      </w:r>
      <w:r>
        <w:rPr>
          <w:bCs/>
          <w:color w:val="000000"/>
          <w:kern w:val="32"/>
          <w:sz w:val="28"/>
          <w:szCs w:val="28"/>
        </w:rPr>
        <w:t>Анализ сильных и слабых сторон, угроз и возможностей приведен на рисунке 2.</w:t>
      </w:r>
    </w:p>
    <w:p w:rsidR="00337965" w:rsidRPr="00D97103" w:rsidRDefault="00337965" w:rsidP="00337965">
      <w:pPr>
        <w:autoSpaceDE w:val="0"/>
        <w:autoSpaceDN w:val="0"/>
        <w:adjustRightInd w:val="0"/>
        <w:ind w:firstLine="709"/>
        <w:jc w:val="both"/>
        <w:rPr>
          <w:bCs/>
          <w:color w:val="000000"/>
          <w:kern w:val="32"/>
          <w:sz w:val="12"/>
          <w:szCs w:val="12"/>
        </w:rPr>
      </w:pPr>
    </w:p>
    <w:p w:rsidR="00337965" w:rsidRPr="00D97103" w:rsidRDefault="00337965" w:rsidP="00337965">
      <w:pPr>
        <w:autoSpaceDE w:val="0"/>
        <w:autoSpaceDN w:val="0"/>
        <w:adjustRightInd w:val="0"/>
        <w:ind w:firstLine="709"/>
        <w:jc w:val="both"/>
        <w:rPr>
          <w:bCs/>
          <w:color w:val="000000"/>
          <w:kern w:val="32"/>
          <w:sz w:val="2"/>
          <w:szCs w:val="2"/>
        </w:rPr>
      </w:pPr>
    </w:p>
    <w:tbl>
      <w:tblPr>
        <w:tblStyle w:val="af1"/>
        <w:tblW w:w="9747" w:type="dxa"/>
        <w:jc w:val="center"/>
        <w:tblInd w:w="392" w:type="dxa"/>
        <w:tblLook w:val="04A0" w:firstRow="1" w:lastRow="0" w:firstColumn="1" w:lastColumn="0" w:noHBand="0" w:noVBand="1"/>
      </w:tblPr>
      <w:tblGrid>
        <w:gridCol w:w="4503"/>
        <w:gridCol w:w="5244"/>
      </w:tblGrid>
      <w:tr w:rsidR="00337965" w:rsidRPr="007C6783" w:rsidTr="004511BD">
        <w:trPr>
          <w:jc w:val="center"/>
        </w:trPr>
        <w:tc>
          <w:tcPr>
            <w:tcW w:w="4503" w:type="dxa"/>
            <w:shd w:val="clear" w:color="auto" w:fill="auto"/>
          </w:tcPr>
          <w:p w:rsidR="00337965" w:rsidRPr="00802FB6" w:rsidRDefault="00337965" w:rsidP="004511BD">
            <w:pPr>
              <w:tabs>
                <w:tab w:val="left" w:pos="426"/>
              </w:tabs>
              <w:ind w:firstLine="284"/>
              <w:contextualSpacing/>
              <w:jc w:val="both"/>
            </w:pPr>
            <w:r w:rsidRPr="00802FB6">
              <w:rPr>
                <w:rFonts w:eastAsia="+mn-ea"/>
                <w:bCs/>
                <w:color w:val="000000"/>
              </w:rPr>
              <w:t>Сильные стороны</w:t>
            </w:r>
          </w:p>
          <w:p w:rsidR="00337965" w:rsidRPr="00802FB6" w:rsidRDefault="00337965" w:rsidP="008B203D">
            <w:pPr>
              <w:numPr>
                <w:ilvl w:val="0"/>
                <w:numId w:val="1"/>
              </w:numPr>
              <w:tabs>
                <w:tab w:val="num" w:pos="142"/>
                <w:tab w:val="left" w:pos="426"/>
              </w:tabs>
              <w:snapToGrid w:val="0"/>
              <w:spacing w:before="280"/>
              <w:ind w:left="0" w:firstLine="284"/>
              <w:contextualSpacing/>
              <w:jc w:val="both"/>
            </w:pPr>
            <w:r w:rsidRPr="00802FB6">
              <w:rPr>
                <w:rFonts w:eastAsia="+mn-ea"/>
                <w:color w:val="000000"/>
              </w:rPr>
              <w:t>Волгоград – один из крупнейших центров здравоохранения ЮФО.</w:t>
            </w:r>
          </w:p>
          <w:p w:rsidR="00337965" w:rsidRPr="00802FB6" w:rsidRDefault="00337965" w:rsidP="008B203D">
            <w:pPr>
              <w:numPr>
                <w:ilvl w:val="0"/>
                <w:numId w:val="1"/>
              </w:numPr>
              <w:tabs>
                <w:tab w:val="num" w:pos="142"/>
                <w:tab w:val="left" w:pos="426"/>
              </w:tabs>
              <w:snapToGrid w:val="0"/>
              <w:spacing w:before="280"/>
              <w:ind w:left="0" w:firstLine="284"/>
              <w:contextualSpacing/>
              <w:jc w:val="both"/>
            </w:pPr>
            <w:r w:rsidRPr="00802FB6">
              <w:rPr>
                <w:rFonts w:eastAsia="+mn-ea"/>
                <w:color w:val="000000"/>
              </w:rPr>
              <w:t xml:space="preserve">Развитая сеть лечебно-профилактических учреждений (далее – ЛПУ) различной организационно-правовой формы. </w:t>
            </w:r>
          </w:p>
          <w:p w:rsidR="00337965" w:rsidRPr="00ED4838" w:rsidRDefault="00337965" w:rsidP="008B203D">
            <w:pPr>
              <w:numPr>
                <w:ilvl w:val="0"/>
                <w:numId w:val="1"/>
              </w:numPr>
              <w:tabs>
                <w:tab w:val="num" w:pos="142"/>
                <w:tab w:val="left" w:pos="426"/>
              </w:tabs>
              <w:snapToGrid w:val="0"/>
              <w:spacing w:before="280"/>
              <w:ind w:left="0" w:firstLine="284"/>
              <w:contextualSpacing/>
              <w:jc w:val="both"/>
            </w:pPr>
            <w:r w:rsidRPr="00802FB6">
              <w:rPr>
                <w:rFonts w:eastAsia="+mn-ea"/>
                <w:color w:val="000000"/>
              </w:rPr>
              <w:t>Сложившаяся система научно-практического взаимодействия между ЛПУ и учреждениями образования медицинского профиля высшего и среднего звена.</w:t>
            </w:r>
          </w:p>
        </w:tc>
        <w:tc>
          <w:tcPr>
            <w:tcW w:w="5244" w:type="dxa"/>
            <w:shd w:val="clear" w:color="auto" w:fill="auto"/>
          </w:tcPr>
          <w:p w:rsidR="00337965" w:rsidRPr="00802FB6" w:rsidRDefault="00337965" w:rsidP="004511BD">
            <w:pPr>
              <w:tabs>
                <w:tab w:val="left" w:pos="426"/>
              </w:tabs>
              <w:ind w:firstLine="284"/>
              <w:contextualSpacing/>
              <w:jc w:val="both"/>
            </w:pPr>
            <w:r w:rsidRPr="00802FB6">
              <w:rPr>
                <w:rFonts w:eastAsia="+mn-ea"/>
                <w:bCs/>
                <w:color w:val="000000"/>
              </w:rPr>
              <w:t>Слабые стороны</w:t>
            </w:r>
          </w:p>
          <w:p w:rsidR="00337965" w:rsidRPr="00ED4838" w:rsidRDefault="00337965" w:rsidP="008B203D">
            <w:pPr>
              <w:numPr>
                <w:ilvl w:val="0"/>
                <w:numId w:val="1"/>
              </w:numPr>
              <w:tabs>
                <w:tab w:val="num" w:pos="142"/>
                <w:tab w:val="left" w:pos="426"/>
              </w:tabs>
              <w:snapToGrid w:val="0"/>
              <w:spacing w:before="280"/>
              <w:ind w:left="0" w:firstLine="284"/>
              <w:contextualSpacing/>
              <w:jc w:val="both"/>
            </w:pPr>
            <w:r w:rsidRPr="00802FB6">
              <w:rPr>
                <w:rFonts w:eastAsia="+mn-ea"/>
                <w:color w:val="000000"/>
              </w:rPr>
              <w:t>Проблема расширения сети ЛПУ и амбулаторно-поликлинических учрежден</w:t>
            </w:r>
            <w:r>
              <w:rPr>
                <w:rFonts w:eastAsia="+mn-ea"/>
                <w:color w:val="000000"/>
              </w:rPr>
              <w:t>ий, учреждений для реабилитации и н</w:t>
            </w:r>
            <w:r w:rsidRPr="00ED4838">
              <w:rPr>
                <w:rFonts w:eastAsia="+mn-ea"/>
                <w:color w:val="000000"/>
              </w:rPr>
              <w:t>изкая инвестиционная привлекательность отрасли.</w:t>
            </w:r>
          </w:p>
          <w:p w:rsidR="00337965" w:rsidRPr="00ED4838" w:rsidRDefault="00337965" w:rsidP="008B203D">
            <w:pPr>
              <w:numPr>
                <w:ilvl w:val="0"/>
                <w:numId w:val="1"/>
              </w:numPr>
              <w:tabs>
                <w:tab w:val="num" w:pos="142"/>
                <w:tab w:val="left" w:pos="426"/>
              </w:tabs>
              <w:snapToGrid w:val="0"/>
              <w:spacing w:before="280"/>
              <w:ind w:left="0" w:firstLine="284"/>
              <w:contextualSpacing/>
              <w:jc w:val="both"/>
            </w:pPr>
            <w:r w:rsidRPr="00802FB6">
              <w:rPr>
                <w:rFonts w:eastAsia="+mn-ea"/>
                <w:color w:val="000000"/>
              </w:rPr>
              <w:t xml:space="preserve">Низкий уровень сервиса в медицинских учреждениях (низкие оценки динамики качества услуг населением: доля респондентов, отметивших значительное или незначительное ухудшение, составляет 29,3%). </w:t>
            </w:r>
          </w:p>
        </w:tc>
      </w:tr>
      <w:tr w:rsidR="00337965" w:rsidRPr="007C6783" w:rsidTr="004511BD">
        <w:trPr>
          <w:jc w:val="center"/>
        </w:trPr>
        <w:tc>
          <w:tcPr>
            <w:tcW w:w="4503" w:type="dxa"/>
            <w:shd w:val="clear" w:color="auto" w:fill="auto"/>
          </w:tcPr>
          <w:p w:rsidR="00337965" w:rsidRPr="00802FB6" w:rsidRDefault="00337965" w:rsidP="004511BD">
            <w:pPr>
              <w:tabs>
                <w:tab w:val="left" w:pos="426"/>
              </w:tabs>
              <w:ind w:firstLine="284"/>
              <w:contextualSpacing/>
              <w:jc w:val="both"/>
            </w:pPr>
            <w:r w:rsidRPr="00802FB6">
              <w:rPr>
                <w:rFonts w:eastAsia="+mn-ea"/>
                <w:bCs/>
                <w:color w:val="000000"/>
              </w:rPr>
              <w:t>Возможности</w:t>
            </w:r>
          </w:p>
          <w:p w:rsidR="00337965" w:rsidRPr="00802FB6" w:rsidRDefault="00337965" w:rsidP="008B203D">
            <w:pPr>
              <w:numPr>
                <w:ilvl w:val="0"/>
                <w:numId w:val="1"/>
              </w:numPr>
              <w:tabs>
                <w:tab w:val="num" w:pos="142"/>
                <w:tab w:val="left" w:pos="426"/>
              </w:tabs>
              <w:snapToGrid w:val="0"/>
              <w:spacing w:before="280"/>
              <w:ind w:left="0" w:firstLine="284"/>
              <w:contextualSpacing/>
              <w:jc w:val="both"/>
            </w:pPr>
            <w:r w:rsidRPr="00802FB6">
              <w:rPr>
                <w:rFonts w:eastAsia="+mn-ea"/>
                <w:color w:val="000000"/>
              </w:rPr>
              <w:t>Внедрение современных методов диагностики и лечения.</w:t>
            </w:r>
          </w:p>
          <w:p w:rsidR="00337965" w:rsidRPr="00802FB6" w:rsidRDefault="00337965" w:rsidP="008B203D">
            <w:pPr>
              <w:numPr>
                <w:ilvl w:val="0"/>
                <w:numId w:val="1"/>
              </w:numPr>
              <w:tabs>
                <w:tab w:val="num" w:pos="142"/>
                <w:tab w:val="left" w:pos="426"/>
              </w:tabs>
              <w:snapToGrid w:val="0"/>
              <w:spacing w:before="280"/>
              <w:ind w:left="0" w:firstLine="284"/>
              <w:contextualSpacing/>
              <w:jc w:val="both"/>
            </w:pPr>
            <w:r w:rsidRPr="00802FB6">
              <w:rPr>
                <w:rFonts w:eastAsia="+mn-ea"/>
                <w:color w:val="000000"/>
              </w:rPr>
              <w:t xml:space="preserve">Развитие информационной базы ЛПУ, страховых компаний, ФОМС. </w:t>
            </w:r>
          </w:p>
          <w:p w:rsidR="00337965" w:rsidRPr="00802FB6" w:rsidRDefault="00337965" w:rsidP="008B203D">
            <w:pPr>
              <w:numPr>
                <w:ilvl w:val="0"/>
                <w:numId w:val="1"/>
              </w:numPr>
              <w:tabs>
                <w:tab w:val="num" w:pos="142"/>
                <w:tab w:val="left" w:pos="426"/>
              </w:tabs>
              <w:snapToGrid w:val="0"/>
              <w:spacing w:before="280"/>
              <w:ind w:left="0" w:firstLine="284"/>
              <w:contextualSpacing/>
              <w:jc w:val="both"/>
            </w:pPr>
            <w:r w:rsidRPr="00802FB6">
              <w:rPr>
                <w:rFonts w:eastAsia="+mn-ea"/>
                <w:color w:val="000000"/>
              </w:rPr>
              <w:t xml:space="preserve">Реализация механизмов государственно-частного партнерства. </w:t>
            </w:r>
          </w:p>
          <w:p w:rsidR="00337965" w:rsidRPr="00E46FF8" w:rsidRDefault="00337965" w:rsidP="008B203D">
            <w:pPr>
              <w:numPr>
                <w:ilvl w:val="0"/>
                <w:numId w:val="1"/>
              </w:numPr>
              <w:tabs>
                <w:tab w:val="num" w:pos="142"/>
                <w:tab w:val="left" w:pos="426"/>
              </w:tabs>
              <w:snapToGrid w:val="0"/>
              <w:spacing w:before="280"/>
              <w:ind w:left="0" w:firstLine="284"/>
              <w:contextualSpacing/>
              <w:jc w:val="both"/>
            </w:pPr>
            <w:r w:rsidRPr="00802FB6">
              <w:rPr>
                <w:rFonts w:eastAsia="+mn-ea"/>
                <w:color w:val="000000"/>
              </w:rPr>
              <w:t>Широкое использование средств социальной рекламы, образовательных и просветительских программ, общественных акций среди молодежи по борьбе с зависимостями.</w:t>
            </w:r>
          </w:p>
        </w:tc>
        <w:tc>
          <w:tcPr>
            <w:tcW w:w="5244" w:type="dxa"/>
            <w:shd w:val="clear" w:color="auto" w:fill="auto"/>
          </w:tcPr>
          <w:p w:rsidR="00337965" w:rsidRPr="00802FB6" w:rsidRDefault="00337965" w:rsidP="004511BD">
            <w:pPr>
              <w:tabs>
                <w:tab w:val="left" w:pos="426"/>
              </w:tabs>
              <w:ind w:firstLine="284"/>
              <w:contextualSpacing/>
              <w:jc w:val="both"/>
            </w:pPr>
            <w:r w:rsidRPr="00802FB6">
              <w:rPr>
                <w:rFonts w:eastAsia="+mn-ea"/>
                <w:bCs/>
                <w:color w:val="000000"/>
              </w:rPr>
              <w:t>Угрозы</w:t>
            </w:r>
          </w:p>
          <w:p w:rsidR="00337965" w:rsidRPr="00802FB6" w:rsidRDefault="00337965" w:rsidP="008B203D">
            <w:pPr>
              <w:numPr>
                <w:ilvl w:val="0"/>
                <w:numId w:val="1"/>
              </w:numPr>
              <w:tabs>
                <w:tab w:val="num" w:pos="142"/>
                <w:tab w:val="left" w:pos="426"/>
              </w:tabs>
              <w:snapToGrid w:val="0"/>
              <w:spacing w:before="280"/>
              <w:ind w:left="0" w:firstLine="284"/>
              <w:contextualSpacing/>
              <w:jc w:val="both"/>
            </w:pPr>
            <w:r w:rsidRPr="00802FB6">
              <w:rPr>
                <w:rFonts w:eastAsia="+mn-ea"/>
                <w:color w:val="000000"/>
              </w:rPr>
              <w:t xml:space="preserve">Ухудшение динамики основных демографических показателей (старение населения, снижение числа женщин репродуктивного возраста и т.д.). </w:t>
            </w:r>
          </w:p>
          <w:p w:rsidR="00337965" w:rsidRPr="00802FB6" w:rsidRDefault="00337965" w:rsidP="008B203D">
            <w:pPr>
              <w:numPr>
                <w:ilvl w:val="0"/>
                <w:numId w:val="1"/>
              </w:numPr>
              <w:tabs>
                <w:tab w:val="num" w:pos="142"/>
                <w:tab w:val="left" w:pos="426"/>
              </w:tabs>
              <w:snapToGrid w:val="0"/>
              <w:spacing w:before="280"/>
              <w:ind w:left="0" w:firstLine="284"/>
              <w:contextualSpacing/>
              <w:jc w:val="both"/>
            </w:pPr>
            <w:r w:rsidRPr="00802FB6">
              <w:rPr>
                <w:rFonts w:eastAsia="+mn-ea"/>
                <w:color w:val="000000"/>
              </w:rPr>
              <w:t xml:space="preserve">Ухудшение показателей здоровья населения. </w:t>
            </w:r>
          </w:p>
          <w:p w:rsidR="00337965" w:rsidRPr="00802FB6" w:rsidRDefault="00337965" w:rsidP="008B203D">
            <w:pPr>
              <w:numPr>
                <w:ilvl w:val="0"/>
                <w:numId w:val="1"/>
              </w:numPr>
              <w:tabs>
                <w:tab w:val="num" w:pos="142"/>
                <w:tab w:val="left" w:pos="426"/>
              </w:tabs>
              <w:snapToGrid w:val="0"/>
              <w:spacing w:before="280"/>
              <w:ind w:left="0" w:firstLine="284"/>
              <w:contextualSpacing/>
              <w:jc w:val="both"/>
            </w:pPr>
            <w:r w:rsidRPr="00802FB6">
              <w:rPr>
                <w:rFonts w:eastAsia="+mn-ea"/>
                <w:color w:val="000000"/>
              </w:rPr>
              <w:t xml:space="preserve">Снижение доступности медицинской помощи за счет удаленности мест компактного проживания жителей. </w:t>
            </w:r>
          </w:p>
          <w:p w:rsidR="00337965" w:rsidRPr="00802FB6" w:rsidRDefault="00337965" w:rsidP="008B203D">
            <w:pPr>
              <w:numPr>
                <w:ilvl w:val="0"/>
                <w:numId w:val="1"/>
              </w:numPr>
              <w:tabs>
                <w:tab w:val="num" w:pos="142"/>
                <w:tab w:val="left" w:pos="426"/>
              </w:tabs>
              <w:snapToGrid w:val="0"/>
              <w:spacing w:before="280"/>
              <w:ind w:left="0" w:firstLine="284"/>
              <w:contextualSpacing/>
              <w:jc w:val="both"/>
            </w:pPr>
            <w:r w:rsidRPr="00802FB6">
              <w:rPr>
                <w:rFonts w:eastAsia="+mn-ea"/>
                <w:color w:val="000000"/>
              </w:rPr>
              <w:t>Низкие темпы капитального строительства учреждений здравоохранения.</w:t>
            </w:r>
          </w:p>
          <w:p w:rsidR="00337965" w:rsidRPr="00802FB6" w:rsidRDefault="00337965" w:rsidP="008B203D">
            <w:pPr>
              <w:numPr>
                <w:ilvl w:val="0"/>
                <w:numId w:val="1"/>
              </w:numPr>
              <w:tabs>
                <w:tab w:val="num" w:pos="142"/>
                <w:tab w:val="left" w:pos="426"/>
              </w:tabs>
              <w:snapToGrid w:val="0"/>
              <w:spacing w:before="280"/>
              <w:ind w:left="0" w:firstLine="284"/>
              <w:contextualSpacing/>
              <w:jc w:val="both"/>
            </w:pPr>
            <w:r w:rsidRPr="00802FB6">
              <w:rPr>
                <w:rFonts w:eastAsia="+mn-ea"/>
                <w:color w:val="000000"/>
              </w:rPr>
              <w:t>Высокий уровень износ</w:t>
            </w:r>
            <w:r>
              <w:rPr>
                <w:rFonts w:eastAsia="+mn-ea"/>
                <w:color w:val="000000"/>
              </w:rPr>
              <w:t>а зданий медицинских учреждений и низкий уровень сервиса.</w:t>
            </w:r>
          </w:p>
          <w:p w:rsidR="00337965" w:rsidRPr="00E46FF8" w:rsidRDefault="00337965" w:rsidP="008B203D">
            <w:pPr>
              <w:numPr>
                <w:ilvl w:val="0"/>
                <w:numId w:val="1"/>
              </w:numPr>
              <w:tabs>
                <w:tab w:val="num" w:pos="142"/>
                <w:tab w:val="left" w:pos="426"/>
              </w:tabs>
              <w:snapToGrid w:val="0"/>
              <w:spacing w:before="280"/>
              <w:ind w:left="0" w:firstLine="284"/>
              <w:contextualSpacing/>
              <w:jc w:val="both"/>
            </w:pPr>
            <w:r w:rsidRPr="00802FB6">
              <w:rPr>
                <w:rFonts w:eastAsia="+mn-ea"/>
                <w:color w:val="000000"/>
              </w:rPr>
              <w:t>Низкий уровень оплаты труда работников. Широкое распространение в обществе потребительского отношения к своему здоровью и вредных привычек.</w:t>
            </w:r>
          </w:p>
        </w:tc>
      </w:tr>
    </w:tbl>
    <w:p w:rsidR="00337965" w:rsidRDefault="00337965" w:rsidP="00337965">
      <w:pPr>
        <w:jc w:val="center"/>
        <w:rPr>
          <w:sz w:val="28"/>
          <w:szCs w:val="28"/>
        </w:rPr>
      </w:pPr>
    </w:p>
    <w:p w:rsidR="00337965" w:rsidRDefault="00337965" w:rsidP="00337965">
      <w:pPr>
        <w:jc w:val="center"/>
        <w:rPr>
          <w:sz w:val="28"/>
          <w:szCs w:val="28"/>
        </w:rPr>
      </w:pPr>
      <w:r>
        <w:rPr>
          <w:sz w:val="28"/>
          <w:szCs w:val="28"/>
        </w:rPr>
        <w:t>Рис. 2.</w:t>
      </w:r>
      <w:r w:rsidRPr="00802FB6">
        <w:rPr>
          <w:sz w:val="28"/>
          <w:szCs w:val="28"/>
        </w:rPr>
        <w:t xml:space="preserve"> </w:t>
      </w:r>
      <w:r w:rsidRPr="00802FB6">
        <w:rPr>
          <w:sz w:val="28"/>
          <w:szCs w:val="28"/>
          <w:lang w:val="en-US"/>
        </w:rPr>
        <w:t>SWOT</w:t>
      </w:r>
      <w:r w:rsidRPr="00802FB6">
        <w:rPr>
          <w:sz w:val="28"/>
          <w:szCs w:val="28"/>
        </w:rPr>
        <w:t xml:space="preserve">-анализ </w:t>
      </w:r>
      <w:r>
        <w:rPr>
          <w:sz w:val="28"/>
          <w:szCs w:val="28"/>
        </w:rPr>
        <w:t>сферы демографического развития</w:t>
      </w:r>
    </w:p>
    <w:p w:rsidR="00337965" w:rsidRPr="00802FB6" w:rsidRDefault="00337965" w:rsidP="00337965">
      <w:pPr>
        <w:jc w:val="center"/>
        <w:rPr>
          <w:sz w:val="28"/>
          <w:szCs w:val="28"/>
        </w:rPr>
      </w:pPr>
    </w:p>
    <w:p w:rsidR="00337965" w:rsidRDefault="00337965" w:rsidP="00337965">
      <w:pPr>
        <w:keepNext/>
        <w:ind w:right="-58"/>
        <w:jc w:val="center"/>
        <w:outlineLvl w:val="1"/>
        <w:rPr>
          <w:bCs/>
          <w:sz w:val="28"/>
          <w:szCs w:val="28"/>
        </w:rPr>
      </w:pPr>
      <w:r>
        <w:rPr>
          <w:bCs/>
          <w:sz w:val="28"/>
          <w:szCs w:val="28"/>
        </w:rPr>
        <w:t xml:space="preserve">2.1.2. </w:t>
      </w:r>
      <w:r w:rsidRPr="00802FB6">
        <w:rPr>
          <w:bCs/>
          <w:sz w:val="28"/>
          <w:szCs w:val="28"/>
        </w:rPr>
        <w:t>Образование</w:t>
      </w:r>
    </w:p>
    <w:p w:rsidR="00337965" w:rsidRPr="007C6783" w:rsidRDefault="00337965" w:rsidP="00337965">
      <w:pPr>
        <w:jc w:val="center"/>
        <w:rPr>
          <w:bCs/>
          <w:sz w:val="28"/>
          <w:szCs w:val="28"/>
        </w:rPr>
      </w:pPr>
    </w:p>
    <w:p w:rsidR="00337965" w:rsidRPr="007C6783" w:rsidRDefault="00337965" w:rsidP="00337965">
      <w:pPr>
        <w:widowControl w:val="0"/>
        <w:tabs>
          <w:tab w:val="left" w:pos="-120"/>
          <w:tab w:val="left" w:pos="851"/>
        </w:tabs>
        <w:autoSpaceDE w:val="0"/>
        <w:autoSpaceDN w:val="0"/>
        <w:adjustRightInd w:val="0"/>
        <w:ind w:firstLine="709"/>
        <w:jc w:val="both"/>
        <w:rPr>
          <w:sz w:val="28"/>
          <w:szCs w:val="28"/>
        </w:rPr>
      </w:pPr>
      <w:r w:rsidRPr="007C6783">
        <w:rPr>
          <w:sz w:val="28"/>
          <w:szCs w:val="28"/>
        </w:rPr>
        <w:t xml:space="preserve">Муниципальная система образования </w:t>
      </w:r>
      <w:r w:rsidRPr="00ED3817">
        <w:rPr>
          <w:sz w:val="28"/>
          <w:szCs w:val="28"/>
        </w:rPr>
        <w:t xml:space="preserve">насчитывает </w:t>
      </w:r>
      <w:r>
        <w:rPr>
          <w:sz w:val="28"/>
          <w:szCs w:val="28"/>
        </w:rPr>
        <w:t>378</w:t>
      </w:r>
      <w:r w:rsidRPr="00ED3817">
        <w:rPr>
          <w:sz w:val="28"/>
          <w:szCs w:val="28"/>
        </w:rPr>
        <w:t xml:space="preserve"> муниципальных образовательных учреждени</w:t>
      </w:r>
      <w:r>
        <w:rPr>
          <w:sz w:val="28"/>
          <w:szCs w:val="28"/>
        </w:rPr>
        <w:t>й</w:t>
      </w:r>
      <w:r w:rsidRPr="00ED3817">
        <w:rPr>
          <w:sz w:val="28"/>
          <w:szCs w:val="28"/>
        </w:rPr>
        <w:t>, в том числе 212 дошкольных образовательных учреждений, 146 общеобразовательных учреждений, 19 учреждений дополнительного образования, 1 учреждение дополнительного профессионального образования.</w:t>
      </w:r>
      <w:r w:rsidRPr="007C6783">
        <w:rPr>
          <w:sz w:val="28"/>
          <w:szCs w:val="28"/>
        </w:rPr>
        <w:t xml:space="preserve"> В 2015 году вырос показатель уровня обеспеченности детскими дошкольными учреждениями (с 41 мест ‰ в 2014 году до 46 мест ‰). Однако вызывает озабоченность динамика индикатора обеспеченности школами на 1000 жителей. На конец 2015 года </w:t>
      </w:r>
      <w:r w:rsidRPr="007C6783">
        <w:rPr>
          <w:sz w:val="28"/>
          <w:szCs w:val="28"/>
        </w:rPr>
        <w:lastRenderedPageBreak/>
        <w:t xml:space="preserve">обеспеченность составила всего лишь 87,5 мест на 1000 жителей. Данный показатель связан с увеличением численности обучающихся общеобразовательных школ (2014 год – 86,2 тыс. человек, 2015 год – 89,3 тыс. человек, 2016 год – 90,0 тыс. человек, 2017 год – 90,5 тыс. человек, 2018 год – 91,0 тыс. человек), что актуализирует проблему строительства новых зданий общеобразовательных школ в связи с переуплотненностью многих школ, а также организацией образовательного процесса в две смены, что не соответствует современным санитарным нормам и стандартам общего образования. </w:t>
      </w:r>
    </w:p>
    <w:p w:rsidR="00337965" w:rsidRDefault="00337965" w:rsidP="00337965">
      <w:pPr>
        <w:widowControl w:val="0"/>
        <w:tabs>
          <w:tab w:val="left" w:pos="-120"/>
          <w:tab w:val="left" w:pos="851"/>
        </w:tabs>
        <w:autoSpaceDE w:val="0"/>
        <w:autoSpaceDN w:val="0"/>
        <w:adjustRightInd w:val="0"/>
        <w:ind w:firstLine="709"/>
        <w:jc w:val="both"/>
        <w:rPr>
          <w:bCs/>
          <w:color w:val="000000"/>
          <w:kern w:val="32"/>
          <w:sz w:val="28"/>
          <w:szCs w:val="28"/>
        </w:rPr>
      </w:pPr>
      <w:r w:rsidRPr="007C6783">
        <w:rPr>
          <w:sz w:val="28"/>
          <w:szCs w:val="28"/>
        </w:rPr>
        <w:t>В целях реализации Указа Президента Российской Федерации                   от 07 мая 2015 г. № 599 «О мерах по реализации государственной политики в области образования и науки» и основных целевых ориентиров в сфере развития образования администрацией Волгограда проводится большая работа по переводу всех обучающихся в первую смену обучения. В этой связи необходимо строительство новых школ уже в ближайшее время (строительство 12 новых зданий школ в микрорайонах активной жилой застройки во всех районах Волгограда).</w:t>
      </w:r>
      <w:r w:rsidRPr="00802FB6">
        <w:rPr>
          <w:bCs/>
          <w:color w:val="000000"/>
          <w:kern w:val="32"/>
          <w:sz w:val="28"/>
          <w:szCs w:val="28"/>
        </w:rPr>
        <w:t xml:space="preserve"> </w:t>
      </w:r>
      <w:r>
        <w:rPr>
          <w:bCs/>
          <w:color w:val="000000"/>
          <w:kern w:val="32"/>
          <w:sz w:val="28"/>
          <w:szCs w:val="28"/>
        </w:rPr>
        <w:t>Анализ сильных и слабых сторон, угроз и возможностей приведен на рисунке 3.</w:t>
      </w:r>
    </w:p>
    <w:p w:rsidR="00337965" w:rsidRPr="007C6783" w:rsidRDefault="00337965" w:rsidP="00337965">
      <w:pPr>
        <w:widowControl w:val="0"/>
        <w:tabs>
          <w:tab w:val="left" w:pos="-120"/>
          <w:tab w:val="left" w:pos="851"/>
        </w:tabs>
        <w:autoSpaceDE w:val="0"/>
        <w:autoSpaceDN w:val="0"/>
        <w:adjustRightInd w:val="0"/>
        <w:ind w:firstLine="709"/>
        <w:jc w:val="both"/>
        <w:rPr>
          <w:sz w:val="28"/>
          <w:szCs w:val="28"/>
        </w:rPr>
      </w:pPr>
    </w:p>
    <w:tbl>
      <w:tblPr>
        <w:tblStyle w:val="af1"/>
        <w:tblW w:w="9356" w:type="dxa"/>
        <w:tblInd w:w="108" w:type="dxa"/>
        <w:tblLook w:val="04A0" w:firstRow="1" w:lastRow="0" w:firstColumn="1" w:lastColumn="0" w:noHBand="0" w:noVBand="1"/>
      </w:tblPr>
      <w:tblGrid>
        <w:gridCol w:w="4962"/>
        <w:gridCol w:w="4394"/>
      </w:tblGrid>
      <w:tr w:rsidR="00337965" w:rsidRPr="007C6783" w:rsidTr="004511BD">
        <w:trPr>
          <w:trHeight w:val="2701"/>
        </w:trPr>
        <w:tc>
          <w:tcPr>
            <w:tcW w:w="4962" w:type="dxa"/>
            <w:shd w:val="clear" w:color="auto" w:fill="auto"/>
          </w:tcPr>
          <w:p w:rsidR="00337965" w:rsidRPr="00BF6A75" w:rsidRDefault="00337965" w:rsidP="004511BD">
            <w:pPr>
              <w:tabs>
                <w:tab w:val="left" w:pos="34"/>
                <w:tab w:val="left" w:pos="459"/>
              </w:tabs>
              <w:ind w:left="34" w:firstLine="284"/>
              <w:contextualSpacing/>
              <w:jc w:val="both"/>
            </w:pPr>
            <w:r w:rsidRPr="00BF6A75">
              <w:rPr>
                <w:rFonts w:eastAsia="+mn-ea"/>
                <w:bCs/>
                <w:color w:val="000000"/>
              </w:rPr>
              <w:t>Сильные стороны</w:t>
            </w:r>
          </w:p>
          <w:p w:rsidR="00337965" w:rsidRPr="00BF6A75" w:rsidRDefault="00337965" w:rsidP="008B203D">
            <w:pPr>
              <w:numPr>
                <w:ilvl w:val="0"/>
                <w:numId w:val="2"/>
              </w:numPr>
              <w:tabs>
                <w:tab w:val="num" w:pos="0"/>
                <w:tab w:val="left" w:pos="34"/>
                <w:tab w:val="left" w:pos="459"/>
              </w:tabs>
              <w:snapToGrid w:val="0"/>
              <w:spacing w:before="280"/>
              <w:ind w:left="34" w:firstLine="284"/>
              <w:contextualSpacing/>
              <w:jc w:val="both"/>
            </w:pPr>
            <w:r w:rsidRPr="00BF6A75">
              <w:rPr>
                <w:rFonts w:eastAsia="+mn-ea"/>
                <w:color w:val="000000"/>
              </w:rPr>
              <w:t xml:space="preserve">Рост бюджетного финансирования (с 108% в 2010 году до 111% в 2014 году). </w:t>
            </w:r>
          </w:p>
          <w:p w:rsidR="00337965" w:rsidRPr="00BF6A75" w:rsidRDefault="00337965" w:rsidP="008B203D">
            <w:pPr>
              <w:numPr>
                <w:ilvl w:val="0"/>
                <w:numId w:val="2"/>
              </w:numPr>
              <w:tabs>
                <w:tab w:val="num" w:pos="0"/>
                <w:tab w:val="left" w:pos="34"/>
                <w:tab w:val="left" w:pos="459"/>
              </w:tabs>
              <w:snapToGrid w:val="0"/>
              <w:spacing w:before="280"/>
              <w:ind w:left="34" w:firstLine="284"/>
              <w:contextualSpacing/>
              <w:jc w:val="both"/>
            </w:pPr>
            <w:r w:rsidRPr="00BF6A75">
              <w:rPr>
                <w:rFonts w:eastAsia="+mn-ea"/>
                <w:color w:val="000000"/>
              </w:rPr>
              <w:t>Повышение доступности муниципальных услуг образования (обеспеченность детскими дошкольными учреждениями с 32 до 46 места на 1000 жителей за период 2006 – 2015 годы (на 43%).</w:t>
            </w:r>
          </w:p>
          <w:p w:rsidR="00337965" w:rsidRPr="00BF6A75" w:rsidRDefault="00337965" w:rsidP="008B203D">
            <w:pPr>
              <w:numPr>
                <w:ilvl w:val="0"/>
                <w:numId w:val="2"/>
              </w:numPr>
              <w:tabs>
                <w:tab w:val="num" w:pos="0"/>
                <w:tab w:val="left" w:pos="34"/>
                <w:tab w:val="left" w:pos="459"/>
              </w:tabs>
              <w:snapToGrid w:val="0"/>
              <w:spacing w:before="280"/>
              <w:ind w:left="34" w:firstLine="284"/>
              <w:contextualSpacing/>
              <w:jc w:val="both"/>
            </w:pPr>
            <w:r w:rsidRPr="00BF6A75">
              <w:rPr>
                <w:rFonts w:eastAsia="+mn-ea"/>
                <w:color w:val="000000"/>
              </w:rPr>
              <w:t>Рост профессионального уровня педагогического состава школ: доля учителей с высшей квалификационной категорией в общем количестве учителей возросла с 24,1 до 25,2%</w:t>
            </w:r>
          </w:p>
        </w:tc>
        <w:tc>
          <w:tcPr>
            <w:tcW w:w="4394" w:type="dxa"/>
            <w:shd w:val="clear" w:color="auto" w:fill="auto"/>
          </w:tcPr>
          <w:p w:rsidR="00337965" w:rsidRPr="00BF6A75" w:rsidRDefault="00337965" w:rsidP="004511BD">
            <w:pPr>
              <w:tabs>
                <w:tab w:val="left" w:pos="34"/>
                <w:tab w:val="left" w:pos="459"/>
              </w:tabs>
              <w:ind w:left="34" w:firstLine="284"/>
              <w:contextualSpacing/>
              <w:jc w:val="both"/>
            </w:pPr>
            <w:r w:rsidRPr="00BF6A75">
              <w:rPr>
                <w:rFonts w:eastAsia="+mn-ea"/>
                <w:bCs/>
                <w:color w:val="000000"/>
              </w:rPr>
              <w:t>Слабые стороны</w:t>
            </w:r>
          </w:p>
          <w:p w:rsidR="00337965" w:rsidRPr="00BF6A75" w:rsidRDefault="00337965" w:rsidP="008B203D">
            <w:pPr>
              <w:numPr>
                <w:ilvl w:val="0"/>
                <w:numId w:val="1"/>
              </w:numPr>
              <w:tabs>
                <w:tab w:val="num" w:pos="0"/>
                <w:tab w:val="left" w:pos="34"/>
                <w:tab w:val="left" w:pos="459"/>
              </w:tabs>
              <w:snapToGrid w:val="0"/>
              <w:spacing w:before="280"/>
              <w:ind w:left="34" w:firstLine="284"/>
              <w:contextualSpacing/>
              <w:jc w:val="both"/>
            </w:pPr>
            <w:r w:rsidRPr="00BF6A75">
              <w:rPr>
                <w:rFonts w:eastAsia="+mn-ea"/>
                <w:color w:val="000000"/>
              </w:rPr>
              <w:t xml:space="preserve">Неточность планирования объектов социальной инфраструктуры. </w:t>
            </w:r>
          </w:p>
          <w:p w:rsidR="00337965" w:rsidRPr="00BF6A75" w:rsidRDefault="00337965" w:rsidP="008B203D">
            <w:pPr>
              <w:numPr>
                <w:ilvl w:val="0"/>
                <w:numId w:val="1"/>
              </w:numPr>
              <w:tabs>
                <w:tab w:val="num" w:pos="0"/>
                <w:tab w:val="left" w:pos="34"/>
                <w:tab w:val="left" w:pos="459"/>
              </w:tabs>
              <w:snapToGrid w:val="0"/>
              <w:spacing w:before="280"/>
              <w:ind w:left="34" w:firstLine="284"/>
              <w:contextualSpacing/>
              <w:jc w:val="both"/>
            </w:pPr>
            <w:r w:rsidRPr="00BF6A75">
              <w:rPr>
                <w:rFonts w:eastAsia="+mn-ea"/>
                <w:color w:val="000000"/>
              </w:rPr>
              <w:t>Ограниченная доступность образовательных услуг для потребителей по отдельным районам.</w:t>
            </w:r>
          </w:p>
          <w:p w:rsidR="00337965" w:rsidRPr="00BF6A75" w:rsidRDefault="00337965" w:rsidP="008B203D">
            <w:pPr>
              <w:numPr>
                <w:ilvl w:val="0"/>
                <w:numId w:val="1"/>
              </w:numPr>
              <w:tabs>
                <w:tab w:val="num" w:pos="0"/>
                <w:tab w:val="left" w:pos="34"/>
                <w:tab w:val="left" w:pos="459"/>
              </w:tabs>
              <w:snapToGrid w:val="0"/>
              <w:spacing w:before="280"/>
              <w:ind w:left="34" w:firstLine="284"/>
              <w:contextualSpacing/>
              <w:jc w:val="both"/>
            </w:pPr>
            <w:r w:rsidRPr="00BF6A75">
              <w:rPr>
                <w:rFonts w:eastAsia="+mn-ea"/>
                <w:color w:val="000000"/>
              </w:rPr>
              <w:t>Недостаточный уровень обеспеченности местами в дошкольных образовательных учреждениях детей раннего возраста от 1,5 до 3 лет (в 2015 году – 39% от потребности).</w:t>
            </w:r>
          </w:p>
          <w:p w:rsidR="00337965" w:rsidRPr="00BF6A75" w:rsidRDefault="00337965" w:rsidP="004511BD">
            <w:pPr>
              <w:tabs>
                <w:tab w:val="left" w:pos="34"/>
                <w:tab w:val="num" w:pos="142"/>
                <w:tab w:val="left" w:pos="459"/>
              </w:tabs>
              <w:ind w:left="34" w:firstLine="284"/>
              <w:contextualSpacing/>
              <w:jc w:val="both"/>
            </w:pPr>
          </w:p>
        </w:tc>
      </w:tr>
      <w:tr w:rsidR="00337965" w:rsidRPr="007C6783" w:rsidTr="004511BD">
        <w:trPr>
          <w:trHeight w:val="1805"/>
        </w:trPr>
        <w:tc>
          <w:tcPr>
            <w:tcW w:w="4962" w:type="dxa"/>
            <w:shd w:val="clear" w:color="auto" w:fill="auto"/>
          </w:tcPr>
          <w:p w:rsidR="00337965" w:rsidRPr="00802FB6" w:rsidRDefault="00337965" w:rsidP="004511BD">
            <w:pPr>
              <w:tabs>
                <w:tab w:val="left" w:pos="34"/>
                <w:tab w:val="left" w:pos="459"/>
              </w:tabs>
              <w:ind w:left="34" w:firstLine="284"/>
              <w:contextualSpacing/>
              <w:jc w:val="both"/>
            </w:pPr>
            <w:r w:rsidRPr="00802FB6">
              <w:rPr>
                <w:rFonts w:eastAsia="+mn-ea"/>
                <w:bCs/>
                <w:color w:val="000000"/>
              </w:rPr>
              <w:t xml:space="preserve">Возможности </w:t>
            </w:r>
          </w:p>
          <w:p w:rsidR="00337965" w:rsidRPr="00802FB6" w:rsidRDefault="00337965" w:rsidP="008B203D">
            <w:pPr>
              <w:numPr>
                <w:ilvl w:val="0"/>
                <w:numId w:val="2"/>
              </w:numPr>
              <w:tabs>
                <w:tab w:val="num" w:pos="0"/>
                <w:tab w:val="left" w:pos="34"/>
                <w:tab w:val="left" w:pos="459"/>
              </w:tabs>
              <w:snapToGrid w:val="0"/>
              <w:spacing w:before="280"/>
              <w:ind w:left="34" w:firstLine="284"/>
              <w:contextualSpacing/>
              <w:jc w:val="both"/>
            </w:pPr>
            <w:r w:rsidRPr="00802FB6">
              <w:rPr>
                <w:rFonts w:eastAsia="+mn-ea"/>
                <w:color w:val="000000"/>
              </w:rPr>
              <w:t xml:space="preserve">Рост оплаты труда педагогических работников. </w:t>
            </w:r>
          </w:p>
          <w:p w:rsidR="00337965" w:rsidRPr="00802FB6" w:rsidRDefault="00337965" w:rsidP="008B203D">
            <w:pPr>
              <w:numPr>
                <w:ilvl w:val="0"/>
                <w:numId w:val="2"/>
              </w:numPr>
              <w:tabs>
                <w:tab w:val="num" w:pos="0"/>
                <w:tab w:val="left" w:pos="34"/>
                <w:tab w:val="left" w:pos="459"/>
              </w:tabs>
              <w:snapToGrid w:val="0"/>
              <w:spacing w:before="280"/>
              <w:ind w:left="34" w:firstLine="284"/>
              <w:contextualSpacing/>
              <w:jc w:val="both"/>
            </w:pPr>
            <w:r w:rsidRPr="00802FB6">
              <w:rPr>
                <w:rFonts w:eastAsia="+mn-ea"/>
                <w:color w:val="000000"/>
              </w:rPr>
              <w:t>Строительство новых муниципальных образовательных учреждений за счет бюджетных средств и проведение капитального ремонта.</w:t>
            </w:r>
          </w:p>
          <w:p w:rsidR="00337965" w:rsidRPr="00802FB6" w:rsidRDefault="00337965" w:rsidP="008B203D">
            <w:pPr>
              <w:numPr>
                <w:ilvl w:val="0"/>
                <w:numId w:val="2"/>
              </w:numPr>
              <w:tabs>
                <w:tab w:val="num" w:pos="0"/>
                <w:tab w:val="left" w:pos="34"/>
                <w:tab w:val="left" w:pos="459"/>
              </w:tabs>
              <w:snapToGrid w:val="0"/>
              <w:spacing w:before="280"/>
              <w:ind w:left="34" w:firstLine="284"/>
              <w:contextualSpacing/>
              <w:jc w:val="both"/>
            </w:pPr>
            <w:r w:rsidRPr="00802FB6">
              <w:rPr>
                <w:rFonts w:eastAsia="+mn-ea"/>
                <w:color w:val="000000"/>
              </w:rPr>
              <w:t>Возможность создания частных дошкольных учреждений.</w:t>
            </w:r>
          </w:p>
        </w:tc>
        <w:tc>
          <w:tcPr>
            <w:tcW w:w="4394" w:type="dxa"/>
            <w:shd w:val="clear" w:color="auto" w:fill="auto"/>
          </w:tcPr>
          <w:p w:rsidR="00337965" w:rsidRPr="00802FB6" w:rsidRDefault="00337965" w:rsidP="004511BD">
            <w:pPr>
              <w:tabs>
                <w:tab w:val="left" w:pos="34"/>
                <w:tab w:val="left" w:pos="459"/>
              </w:tabs>
              <w:ind w:left="34" w:firstLine="284"/>
              <w:contextualSpacing/>
              <w:jc w:val="both"/>
            </w:pPr>
            <w:r w:rsidRPr="00802FB6">
              <w:rPr>
                <w:rFonts w:eastAsia="+mn-ea"/>
                <w:bCs/>
                <w:color w:val="000000"/>
              </w:rPr>
              <w:t>Угрозы</w:t>
            </w:r>
          </w:p>
          <w:p w:rsidR="00337965" w:rsidRPr="00802FB6" w:rsidRDefault="00337965" w:rsidP="008B203D">
            <w:pPr>
              <w:numPr>
                <w:ilvl w:val="0"/>
                <w:numId w:val="1"/>
              </w:numPr>
              <w:tabs>
                <w:tab w:val="num" w:pos="0"/>
                <w:tab w:val="left" w:pos="34"/>
                <w:tab w:val="left" w:pos="459"/>
              </w:tabs>
              <w:snapToGrid w:val="0"/>
              <w:spacing w:before="280"/>
              <w:ind w:left="34" w:firstLine="284"/>
              <w:contextualSpacing/>
              <w:jc w:val="both"/>
            </w:pPr>
            <w:r w:rsidRPr="00802FB6">
              <w:rPr>
                <w:rFonts w:eastAsia="+mn-ea"/>
                <w:color w:val="000000"/>
              </w:rPr>
              <w:t xml:space="preserve">Острый дефицит дошкольных учреждений в среднесрочной перспективе может смениться нехваткой мест в общеобразовательных школах.                                                                    </w:t>
            </w:r>
          </w:p>
          <w:p w:rsidR="00337965" w:rsidRPr="00802FB6" w:rsidRDefault="00337965" w:rsidP="004511BD">
            <w:pPr>
              <w:tabs>
                <w:tab w:val="left" w:pos="34"/>
                <w:tab w:val="num" w:pos="142"/>
                <w:tab w:val="left" w:pos="459"/>
              </w:tabs>
              <w:ind w:left="34" w:firstLine="284"/>
              <w:contextualSpacing/>
              <w:jc w:val="both"/>
            </w:pPr>
          </w:p>
        </w:tc>
      </w:tr>
    </w:tbl>
    <w:p w:rsidR="00337965" w:rsidRDefault="00337965" w:rsidP="00337965">
      <w:pPr>
        <w:jc w:val="center"/>
        <w:rPr>
          <w:sz w:val="28"/>
          <w:szCs w:val="28"/>
        </w:rPr>
      </w:pPr>
    </w:p>
    <w:p w:rsidR="00337965" w:rsidRDefault="00337965" w:rsidP="00337965">
      <w:pPr>
        <w:jc w:val="center"/>
        <w:rPr>
          <w:sz w:val="28"/>
          <w:szCs w:val="28"/>
        </w:rPr>
      </w:pPr>
      <w:r>
        <w:rPr>
          <w:sz w:val="28"/>
          <w:szCs w:val="28"/>
        </w:rPr>
        <w:t>Рис. 3.</w:t>
      </w:r>
      <w:r w:rsidRPr="00802FB6">
        <w:rPr>
          <w:sz w:val="28"/>
          <w:szCs w:val="28"/>
        </w:rPr>
        <w:t xml:space="preserve"> </w:t>
      </w:r>
      <w:r w:rsidRPr="00802FB6">
        <w:rPr>
          <w:sz w:val="28"/>
          <w:szCs w:val="28"/>
          <w:lang w:val="en-US"/>
        </w:rPr>
        <w:t>SWOT</w:t>
      </w:r>
      <w:r w:rsidRPr="00802FB6">
        <w:rPr>
          <w:sz w:val="28"/>
          <w:szCs w:val="28"/>
        </w:rPr>
        <w:t xml:space="preserve">-анализ </w:t>
      </w:r>
      <w:r>
        <w:rPr>
          <w:sz w:val="28"/>
          <w:szCs w:val="28"/>
        </w:rPr>
        <w:t>сферы образования</w:t>
      </w:r>
    </w:p>
    <w:p w:rsidR="00337965" w:rsidRDefault="00337965" w:rsidP="00337965">
      <w:pPr>
        <w:keepNext/>
        <w:jc w:val="center"/>
        <w:outlineLvl w:val="1"/>
        <w:rPr>
          <w:bCs/>
          <w:sz w:val="28"/>
          <w:szCs w:val="28"/>
        </w:rPr>
      </w:pPr>
      <w:r>
        <w:rPr>
          <w:bCs/>
          <w:sz w:val="28"/>
          <w:szCs w:val="28"/>
        </w:rPr>
        <w:t xml:space="preserve">2.1.3. </w:t>
      </w:r>
      <w:r w:rsidRPr="00802FB6">
        <w:rPr>
          <w:bCs/>
          <w:sz w:val="28"/>
          <w:szCs w:val="28"/>
        </w:rPr>
        <w:t>Культура</w:t>
      </w:r>
    </w:p>
    <w:p w:rsidR="00337965" w:rsidRPr="00802FB6" w:rsidRDefault="00337965" w:rsidP="00337965">
      <w:pPr>
        <w:snapToGrid w:val="0"/>
        <w:ind w:firstLine="709"/>
        <w:jc w:val="both"/>
        <w:rPr>
          <w:bCs/>
          <w:sz w:val="28"/>
          <w:szCs w:val="28"/>
        </w:rPr>
      </w:pPr>
    </w:p>
    <w:p w:rsidR="00337965" w:rsidRDefault="00337965" w:rsidP="00337965">
      <w:pPr>
        <w:snapToGrid w:val="0"/>
        <w:ind w:firstLine="709"/>
        <w:jc w:val="both"/>
        <w:rPr>
          <w:bCs/>
          <w:color w:val="000000"/>
          <w:kern w:val="32"/>
          <w:sz w:val="28"/>
          <w:szCs w:val="28"/>
        </w:rPr>
      </w:pPr>
      <w:r w:rsidRPr="007C6783">
        <w:rPr>
          <w:sz w:val="28"/>
          <w:szCs w:val="28"/>
        </w:rPr>
        <w:t xml:space="preserve">По итогам 2015 года в сфере культуры значительно увеличилось количество посетителей городских культурно-массовых мероприятий (в 2007 году – 100 посетителей на 1000 жителей, в 2014 году – 461 посетитель на 1000 жителей), сохраняется увеличение количества зрителей муниципальных театров (с 80 в 2007 году до 96,3 зрителя в 2015 году – в расчете на 1000 населения). Стабильным остается количество детей, обучающихся в учреждениях дополнительного образования детей в сфере искусства Волгограда и количество студентов консерватории. Значительно (в 3,3 раза с </w:t>
      </w:r>
      <w:r w:rsidRPr="007C6783">
        <w:rPr>
          <w:sz w:val="28"/>
          <w:szCs w:val="28"/>
        </w:rPr>
        <w:lastRenderedPageBreak/>
        <w:t>2007 года) увеличилось количество лауреатов международных и всероссийских конкурсов, что свидетельствует о повышении качества художественного образования в Волгограде.</w:t>
      </w:r>
      <w:r w:rsidRPr="005C1850">
        <w:rPr>
          <w:bCs/>
          <w:color w:val="000000"/>
          <w:kern w:val="32"/>
          <w:sz w:val="28"/>
          <w:szCs w:val="28"/>
        </w:rPr>
        <w:t xml:space="preserve"> </w:t>
      </w:r>
      <w:r>
        <w:rPr>
          <w:bCs/>
          <w:color w:val="000000"/>
          <w:kern w:val="32"/>
          <w:sz w:val="28"/>
          <w:szCs w:val="28"/>
        </w:rPr>
        <w:t>Анализ сильных и слабых сторон, угроз и возможностей приведен на рисунке 4.</w:t>
      </w:r>
    </w:p>
    <w:p w:rsidR="00337965" w:rsidRPr="007C6783" w:rsidRDefault="00337965" w:rsidP="00337965">
      <w:pPr>
        <w:snapToGrid w:val="0"/>
        <w:ind w:firstLine="709"/>
        <w:jc w:val="both"/>
        <w:rPr>
          <w:sz w:val="28"/>
          <w:szCs w:val="28"/>
        </w:rPr>
      </w:pPr>
    </w:p>
    <w:tbl>
      <w:tblPr>
        <w:tblStyle w:val="af1"/>
        <w:tblW w:w="9356" w:type="dxa"/>
        <w:tblInd w:w="108" w:type="dxa"/>
        <w:tblLook w:val="04A0" w:firstRow="1" w:lastRow="0" w:firstColumn="1" w:lastColumn="0" w:noHBand="0" w:noVBand="1"/>
      </w:tblPr>
      <w:tblGrid>
        <w:gridCol w:w="5529"/>
        <w:gridCol w:w="3827"/>
      </w:tblGrid>
      <w:tr w:rsidR="00337965" w:rsidRPr="007C6783" w:rsidTr="004511BD">
        <w:trPr>
          <w:trHeight w:val="1412"/>
        </w:trPr>
        <w:tc>
          <w:tcPr>
            <w:tcW w:w="5529" w:type="dxa"/>
            <w:shd w:val="clear" w:color="auto" w:fill="auto"/>
          </w:tcPr>
          <w:p w:rsidR="00337965" w:rsidRPr="005C1850" w:rsidRDefault="00337965" w:rsidP="004511BD">
            <w:pPr>
              <w:tabs>
                <w:tab w:val="left" w:pos="459"/>
              </w:tabs>
              <w:ind w:left="34" w:firstLine="284"/>
              <w:contextualSpacing/>
              <w:jc w:val="both"/>
            </w:pPr>
            <w:r w:rsidRPr="005C1850">
              <w:rPr>
                <w:rFonts w:eastAsia="+mn-ea"/>
                <w:bCs/>
                <w:color w:val="000000"/>
              </w:rPr>
              <w:t>Сильные стороны</w:t>
            </w:r>
          </w:p>
          <w:p w:rsidR="00337965" w:rsidRPr="005C1850" w:rsidRDefault="00337965" w:rsidP="008B203D">
            <w:pPr>
              <w:numPr>
                <w:ilvl w:val="0"/>
                <w:numId w:val="3"/>
              </w:numPr>
              <w:tabs>
                <w:tab w:val="num" w:pos="0"/>
                <w:tab w:val="left" w:pos="459"/>
              </w:tabs>
              <w:snapToGrid w:val="0"/>
              <w:spacing w:before="280"/>
              <w:ind w:left="34" w:firstLine="284"/>
              <w:contextualSpacing/>
              <w:jc w:val="both"/>
            </w:pPr>
            <w:r w:rsidRPr="005C1850">
              <w:rPr>
                <w:rFonts w:eastAsia="+mn-ea"/>
                <w:color w:val="000000"/>
              </w:rPr>
              <w:t xml:space="preserve">Сохранена сеть муниципальных учреждений культуры и образования в сфере искусства (45 муниципальных учреждений). </w:t>
            </w:r>
          </w:p>
          <w:p w:rsidR="00337965" w:rsidRPr="005C1850" w:rsidRDefault="00337965" w:rsidP="008B203D">
            <w:pPr>
              <w:numPr>
                <w:ilvl w:val="0"/>
                <w:numId w:val="3"/>
              </w:numPr>
              <w:tabs>
                <w:tab w:val="num" w:pos="0"/>
                <w:tab w:val="left" w:pos="459"/>
              </w:tabs>
              <w:snapToGrid w:val="0"/>
              <w:spacing w:before="280"/>
              <w:ind w:left="34" w:firstLine="284"/>
              <w:contextualSpacing/>
              <w:jc w:val="both"/>
            </w:pPr>
            <w:r w:rsidRPr="005C1850">
              <w:rPr>
                <w:rFonts w:eastAsia="+mn-ea"/>
                <w:color w:val="000000"/>
              </w:rPr>
              <w:t xml:space="preserve">Сохранены традиции образования в сфере искусства. </w:t>
            </w:r>
          </w:p>
          <w:p w:rsidR="00337965" w:rsidRPr="005C1850" w:rsidRDefault="00337965" w:rsidP="008B203D">
            <w:pPr>
              <w:numPr>
                <w:ilvl w:val="0"/>
                <w:numId w:val="3"/>
              </w:numPr>
              <w:tabs>
                <w:tab w:val="num" w:pos="0"/>
                <w:tab w:val="left" w:pos="459"/>
              </w:tabs>
              <w:snapToGrid w:val="0"/>
              <w:spacing w:before="280"/>
              <w:ind w:left="34" w:firstLine="284"/>
              <w:contextualSpacing/>
              <w:jc w:val="both"/>
            </w:pPr>
            <w:r w:rsidRPr="005C1850">
              <w:rPr>
                <w:rFonts w:eastAsia="+mn-ea"/>
                <w:color w:val="000000"/>
              </w:rPr>
              <w:t>Плодотворная деятельность в сфере культуры и искусства.</w:t>
            </w:r>
          </w:p>
        </w:tc>
        <w:tc>
          <w:tcPr>
            <w:tcW w:w="3827" w:type="dxa"/>
            <w:shd w:val="clear" w:color="auto" w:fill="auto"/>
          </w:tcPr>
          <w:p w:rsidR="00337965" w:rsidRPr="005C1850" w:rsidRDefault="00337965" w:rsidP="004511BD">
            <w:pPr>
              <w:tabs>
                <w:tab w:val="left" w:pos="459"/>
              </w:tabs>
              <w:ind w:left="34" w:firstLine="284"/>
              <w:contextualSpacing/>
              <w:jc w:val="both"/>
            </w:pPr>
            <w:r w:rsidRPr="005C1850">
              <w:rPr>
                <w:rFonts w:eastAsia="+mn-ea"/>
                <w:bCs/>
                <w:color w:val="000000"/>
              </w:rPr>
              <w:t>Слабые стороны</w:t>
            </w:r>
          </w:p>
          <w:p w:rsidR="00337965" w:rsidRPr="005C1850" w:rsidRDefault="00337965" w:rsidP="008B203D">
            <w:pPr>
              <w:numPr>
                <w:ilvl w:val="0"/>
                <w:numId w:val="3"/>
              </w:numPr>
              <w:tabs>
                <w:tab w:val="num" w:pos="0"/>
                <w:tab w:val="left" w:pos="459"/>
              </w:tabs>
              <w:snapToGrid w:val="0"/>
              <w:spacing w:before="280"/>
              <w:ind w:left="34" w:firstLine="284"/>
              <w:contextualSpacing/>
              <w:jc w:val="both"/>
            </w:pPr>
            <w:r w:rsidRPr="005C1850">
              <w:rPr>
                <w:rFonts w:eastAsia="+mn-ea"/>
                <w:color w:val="000000"/>
              </w:rPr>
              <w:t xml:space="preserve">Высокая степень  износа помещений, оборудования, слабое материально-техническое обеспечение.      </w:t>
            </w:r>
          </w:p>
          <w:p w:rsidR="00337965" w:rsidRPr="005C1850" w:rsidRDefault="00337965" w:rsidP="008B203D">
            <w:pPr>
              <w:numPr>
                <w:ilvl w:val="0"/>
                <w:numId w:val="3"/>
              </w:numPr>
              <w:tabs>
                <w:tab w:val="num" w:pos="0"/>
                <w:tab w:val="left" w:pos="459"/>
              </w:tabs>
              <w:snapToGrid w:val="0"/>
              <w:spacing w:before="280"/>
              <w:ind w:left="34" w:firstLine="284"/>
              <w:contextualSpacing/>
              <w:jc w:val="both"/>
            </w:pPr>
            <w:r w:rsidRPr="005C1850">
              <w:rPr>
                <w:rFonts w:eastAsia="+mn-ea"/>
                <w:color w:val="000000"/>
              </w:rPr>
              <w:t xml:space="preserve">Неразвитость электронных услуг, оказываемых учреждениями культуры.                                                               </w:t>
            </w:r>
          </w:p>
          <w:p w:rsidR="00337965" w:rsidRPr="005C1850" w:rsidRDefault="00337965" w:rsidP="004511BD">
            <w:pPr>
              <w:tabs>
                <w:tab w:val="num" w:pos="0"/>
                <w:tab w:val="num" w:pos="142"/>
                <w:tab w:val="left" w:pos="459"/>
              </w:tabs>
              <w:ind w:left="34" w:firstLine="284"/>
              <w:contextualSpacing/>
              <w:jc w:val="both"/>
            </w:pPr>
          </w:p>
        </w:tc>
      </w:tr>
      <w:tr w:rsidR="00337965" w:rsidRPr="007C6783" w:rsidTr="004511BD">
        <w:trPr>
          <w:trHeight w:val="1067"/>
        </w:trPr>
        <w:tc>
          <w:tcPr>
            <w:tcW w:w="5529" w:type="dxa"/>
            <w:shd w:val="clear" w:color="auto" w:fill="auto"/>
          </w:tcPr>
          <w:p w:rsidR="00337965" w:rsidRPr="005C1850" w:rsidRDefault="00337965" w:rsidP="004511BD">
            <w:pPr>
              <w:tabs>
                <w:tab w:val="left" w:pos="459"/>
              </w:tabs>
              <w:ind w:left="34" w:firstLine="284"/>
              <w:contextualSpacing/>
              <w:jc w:val="both"/>
            </w:pPr>
            <w:r w:rsidRPr="005C1850">
              <w:rPr>
                <w:rFonts w:eastAsia="+mn-ea"/>
                <w:bCs/>
                <w:color w:val="000000"/>
              </w:rPr>
              <w:t>Возможности</w:t>
            </w:r>
          </w:p>
          <w:p w:rsidR="00337965" w:rsidRPr="005C1850" w:rsidRDefault="00337965" w:rsidP="008B203D">
            <w:pPr>
              <w:numPr>
                <w:ilvl w:val="0"/>
                <w:numId w:val="2"/>
              </w:numPr>
              <w:tabs>
                <w:tab w:val="num" w:pos="0"/>
                <w:tab w:val="left" w:pos="459"/>
              </w:tabs>
              <w:snapToGrid w:val="0"/>
              <w:spacing w:before="280"/>
              <w:ind w:left="34" w:firstLine="284"/>
              <w:contextualSpacing/>
              <w:jc w:val="both"/>
            </w:pPr>
            <w:r w:rsidRPr="005C1850">
              <w:rPr>
                <w:rFonts w:eastAsia="+mn-ea"/>
                <w:color w:val="000000"/>
              </w:rPr>
              <w:t xml:space="preserve">Развитие платных услуг муниципальных учреждений культуры и искусства. </w:t>
            </w:r>
          </w:p>
          <w:p w:rsidR="00337965" w:rsidRPr="005C1850" w:rsidRDefault="00337965" w:rsidP="008B203D">
            <w:pPr>
              <w:numPr>
                <w:ilvl w:val="0"/>
                <w:numId w:val="2"/>
              </w:numPr>
              <w:tabs>
                <w:tab w:val="num" w:pos="0"/>
                <w:tab w:val="left" w:pos="459"/>
              </w:tabs>
              <w:snapToGrid w:val="0"/>
              <w:spacing w:before="280"/>
              <w:ind w:left="34" w:firstLine="284"/>
              <w:contextualSpacing/>
              <w:jc w:val="both"/>
            </w:pPr>
            <w:r w:rsidRPr="005C1850">
              <w:rPr>
                <w:rFonts w:eastAsia="+mn-ea"/>
                <w:color w:val="000000"/>
              </w:rPr>
              <w:t>Развитие театрального искусства.</w:t>
            </w:r>
          </w:p>
          <w:p w:rsidR="00337965" w:rsidRPr="005C1850" w:rsidRDefault="00337965" w:rsidP="008B203D">
            <w:pPr>
              <w:numPr>
                <w:ilvl w:val="0"/>
                <w:numId w:val="2"/>
              </w:numPr>
              <w:tabs>
                <w:tab w:val="num" w:pos="0"/>
                <w:tab w:val="left" w:pos="459"/>
              </w:tabs>
              <w:snapToGrid w:val="0"/>
              <w:spacing w:before="280"/>
              <w:ind w:left="34" w:firstLine="284"/>
              <w:contextualSpacing/>
              <w:jc w:val="both"/>
            </w:pPr>
            <w:r w:rsidRPr="005C1850">
              <w:rPr>
                <w:rFonts w:eastAsia="+mn-ea"/>
                <w:color w:val="000000"/>
              </w:rPr>
              <w:t>Развитие дополнительного образования детей в сфере искусства.</w:t>
            </w:r>
          </w:p>
        </w:tc>
        <w:tc>
          <w:tcPr>
            <w:tcW w:w="3827" w:type="dxa"/>
            <w:shd w:val="clear" w:color="auto" w:fill="auto"/>
          </w:tcPr>
          <w:p w:rsidR="00337965" w:rsidRPr="005C1850" w:rsidRDefault="00337965" w:rsidP="004511BD">
            <w:pPr>
              <w:tabs>
                <w:tab w:val="left" w:pos="459"/>
              </w:tabs>
              <w:ind w:left="34" w:firstLine="284"/>
              <w:contextualSpacing/>
              <w:jc w:val="both"/>
            </w:pPr>
            <w:r w:rsidRPr="005C1850">
              <w:rPr>
                <w:rFonts w:eastAsia="+mn-ea"/>
                <w:bCs/>
                <w:color w:val="000000"/>
              </w:rPr>
              <w:t>Угрозы</w:t>
            </w:r>
          </w:p>
          <w:p w:rsidR="00337965" w:rsidRPr="005C1850" w:rsidRDefault="00337965" w:rsidP="008B203D">
            <w:pPr>
              <w:numPr>
                <w:ilvl w:val="0"/>
                <w:numId w:val="2"/>
              </w:numPr>
              <w:tabs>
                <w:tab w:val="num" w:pos="0"/>
                <w:tab w:val="left" w:pos="459"/>
              </w:tabs>
              <w:snapToGrid w:val="0"/>
              <w:spacing w:before="280"/>
              <w:ind w:left="34" w:firstLine="284"/>
              <w:contextualSpacing/>
              <w:jc w:val="both"/>
            </w:pPr>
            <w:r w:rsidRPr="005C1850">
              <w:rPr>
                <w:rFonts w:eastAsia="+mn-ea"/>
                <w:color w:val="000000"/>
              </w:rPr>
              <w:t xml:space="preserve">Низкая компьютеризация муниципальных библиотек. </w:t>
            </w:r>
          </w:p>
          <w:p w:rsidR="00337965" w:rsidRPr="005C1850" w:rsidRDefault="00337965" w:rsidP="004511BD">
            <w:pPr>
              <w:tabs>
                <w:tab w:val="num" w:pos="0"/>
                <w:tab w:val="num" w:pos="142"/>
                <w:tab w:val="left" w:pos="459"/>
              </w:tabs>
              <w:ind w:left="34" w:firstLine="284"/>
              <w:contextualSpacing/>
              <w:jc w:val="both"/>
            </w:pPr>
          </w:p>
        </w:tc>
      </w:tr>
    </w:tbl>
    <w:p w:rsidR="00337965" w:rsidRDefault="00337965" w:rsidP="00337965">
      <w:pPr>
        <w:jc w:val="center"/>
        <w:rPr>
          <w:sz w:val="27"/>
          <w:szCs w:val="27"/>
        </w:rPr>
      </w:pPr>
    </w:p>
    <w:p w:rsidR="00337965" w:rsidRDefault="00337965" w:rsidP="00337965">
      <w:pPr>
        <w:jc w:val="center"/>
        <w:rPr>
          <w:sz w:val="27"/>
          <w:szCs w:val="27"/>
        </w:rPr>
      </w:pPr>
      <w:r>
        <w:rPr>
          <w:sz w:val="27"/>
          <w:szCs w:val="27"/>
        </w:rPr>
        <w:t>Р</w:t>
      </w:r>
      <w:r w:rsidRPr="001C6857">
        <w:rPr>
          <w:sz w:val="27"/>
          <w:szCs w:val="27"/>
        </w:rPr>
        <w:t xml:space="preserve">ис. </w:t>
      </w:r>
      <w:r>
        <w:rPr>
          <w:sz w:val="27"/>
          <w:szCs w:val="27"/>
        </w:rPr>
        <w:t>4.</w:t>
      </w:r>
      <w:r w:rsidRPr="001C6857">
        <w:rPr>
          <w:sz w:val="27"/>
          <w:szCs w:val="27"/>
        </w:rPr>
        <w:t xml:space="preserve"> </w:t>
      </w:r>
      <w:r w:rsidRPr="001C6857">
        <w:rPr>
          <w:sz w:val="27"/>
          <w:szCs w:val="27"/>
          <w:lang w:val="en-US"/>
        </w:rPr>
        <w:t>SWOT</w:t>
      </w:r>
      <w:r w:rsidRPr="001C6857">
        <w:rPr>
          <w:sz w:val="27"/>
          <w:szCs w:val="27"/>
        </w:rPr>
        <w:t>-анализ сферы</w:t>
      </w:r>
      <w:r>
        <w:rPr>
          <w:sz w:val="27"/>
          <w:szCs w:val="27"/>
        </w:rPr>
        <w:t xml:space="preserve"> культуры</w:t>
      </w:r>
    </w:p>
    <w:p w:rsidR="00337965" w:rsidRDefault="00337965" w:rsidP="00337965">
      <w:pPr>
        <w:jc w:val="center"/>
        <w:rPr>
          <w:sz w:val="27"/>
          <w:szCs w:val="27"/>
        </w:rPr>
      </w:pPr>
    </w:p>
    <w:p w:rsidR="00337965" w:rsidRPr="005C1850" w:rsidRDefault="00337965" w:rsidP="00337965">
      <w:pPr>
        <w:keepNext/>
        <w:jc w:val="center"/>
        <w:outlineLvl w:val="1"/>
        <w:rPr>
          <w:bCs/>
          <w:sz w:val="28"/>
          <w:szCs w:val="28"/>
        </w:rPr>
      </w:pPr>
      <w:r>
        <w:rPr>
          <w:bCs/>
          <w:sz w:val="28"/>
          <w:szCs w:val="28"/>
        </w:rPr>
        <w:t xml:space="preserve">2.1.4. </w:t>
      </w:r>
      <w:r w:rsidRPr="005C1850">
        <w:rPr>
          <w:bCs/>
          <w:sz w:val="28"/>
          <w:szCs w:val="28"/>
        </w:rPr>
        <w:t>Физическая культура и спорт</w:t>
      </w:r>
    </w:p>
    <w:p w:rsidR="00337965" w:rsidRDefault="00337965" w:rsidP="00337965">
      <w:pPr>
        <w:snapToGrid w:val="0"/>
        <w:ind w:firstLine="709"/>
        <w:jc w:val="both"/>
        <w:rPr>
          <w:bCs/>
          <w:sz w:val="28"/>
          <w:szCs w:val="28"/>
        </w:rPr>
      </w:pPr>
    </w:p>
    <w:p w:rsidR="00337965" w:rsidRPr="007C6783" w:rsidRDefault="00337965" w:rsidP="00337965">
      <w:pPr>
        <w:snapToGrid w:val="0"/>
        <w:ind w:firstLine="709"/>
        <w:jc w:val="both"/>
        <w:rPr>
          <w:bCs/>
          <w:sz w:val="28"/>
          <w:szCs w:val="28"/>
        </w:rPr>
      </w:pPr>
      <w:r w:rsidRPr="007C6783">
        <w:rPr>
          <w:bCs/>
          <w:sz w:val="28"/>
          <w:szCs w:val="28"/>
        </w:rPr>
        <w:t>Важным показателем социального развития Волгограда является обеспеченность населения спортивными сооружениями. Уровень обеспеченности населения спортивными залами в 2015 году – 49,5%,</w:t>
      </w:r>
      <w:r w:rsidRPr="007C6783">
        <w:rPr>
          <w:sz w:val="28"/>
          <w:szCs w:val="28"/>
        </w:rPr>
        <w:t xml:space="preserve"> </w:t>
      </w:r>
      <w:r w:rsidRPr="007C6783">
        <w:rPr>
          <w:bCs/>
          <w:sz w:val="28"/>
          <w:szCs w:val="28"/>
        </w:rPr>
        <w:t>показатель обеспеченности плоскостными сооружениями также имеет высокое значение. Однако необходимо уделить пристальное внимание развитию такой части спортивной инфраструктуры города, как бассейны, так как существующая низкая динамика обеспеченности бассейнами (2006 год – 10,4% от социальных норм, 2015 год – 13,7%) не позволит в перспективе достигнуть запланированных стратегическим планом значений.</w:t>
      </w:r>
    </w:p>
    <w:p w:rsidR="00337965" w:rsidRPr="007C6783" w:rsidRDefault="00337965" w:rsidP="00337965">
      <w:pPr>
        <w:snapToGrid w:val="0"/>
        <w:ind w:firstLine="709"/>
        <w:jc w:val="both"/>
        <w:rPr>
          <w:bCs/>
          <w:sz w:val="28"/>
          <w:szCs w:val="28"/>
        </w:rPr>
      </w:pPr>
      <w:r w:rsidRPr="007C6783">
        <w:rPr>
          <w:bCs/>
          <w:sz w:val="28"/>
          <w:szCs w:val="28"/>
        </w:rPr>
        <w:t xml:space="preserve">Вместе с развитием спортивной инфраструктуры стабильно растет доля населения, систематически занимающегося физической культурой и спортом (с 2006 года она увеличилась более чем в 2 раза). </w:t>
      </w:r>
      <w:r>
        <w:rPr>
          <w:bCs/>
          <w:color w:val="000000"/>
          <w:kern w:val="32"/>
          <w:sz w:val="28"/>
          <w:szCs w:val="28"/>
        </w:rPr>
        <w:t>Анализ сильных и слабых сторон, угроз и возможностей приведен на рисунке 5.</w:t>
      </w:r>
    </w:p>
    <w:p w:rsidR="00337965" w:rsidRPr="007C6783" w:rsidRDefault="00337965" w:rsidP="00337965">
      <w:pPr>
        <w:snapToGrid w:val="0"/>
        <w:ind w:firstLine="709"/>
        <w:jc w:val="both"/>
        <w:rPr>
          <w:bCs/>
          <w:sz w:val="28"/>
          <w:szCs w:val="28"/>
        </w:rPr>
      </w:pPr>
    </w:p>
    <w:tbl>
      <w:tblPr>
        <w:tblStyle w:val="af1"/>
        <w:tblW w:w="9482" w:type="dxa"/>
        <w:tblInd w:w="108" w:type="dxa"/>
        <w:tblLook w:val="04A0" w:firstRow="1" w:lastRow="0" w:firstColumn="1" w:lastColumn="0" w:noHBand="0" w:noVBand="1"/>
      </w:tblPr>
      <w:tblGrid>
        <w:gridCol w:w="4708"/>
        <w:gridCol w:w="4774"/>
      </w:tblGrid>
      <w:tr w:rsidR="00337965" w:rsidRPr="007C6783" w:rsidTr="004511BD">
        <w:trPr>
          <w:trHeight w:val="1876"/>
        </w:trPr>
        <w:tc>
          <w:tcPr>
            <w:tcW w:w="4708" w:type="dxa"/>
            <w:shd w:val="clear" w:color="auto" w:fill="auto"/>
          </w:tcPr>
          <w:p w:rsidR="00337965" w:rsidRPr="005C1850" w:rsidRDefault="00337965" w:rsidP="004511BD">
            <w:pPr>
              <w:tabs>
                <w:tab w:val="left" w:pos="459"/>
              </w:tabs>
              <w:ind w:left="34" w:firstLine="284"/>
              <w:contextualSpacing/>
              <w:jc w:val="both"/>
            </w:pPr>
            <w:r w:rsidRPr="005C1850">
              <w:rPr>
                <w:rFonts w:eastAsia="+mn-ea"/>
                <w:bCs/>
                <w:color w:val="000000"/>
              </w:rPr>
              <w:t>Сильные стороны</w:t>
            </w:r>
          </w:p>
          <w:p w:rsidR="00337965" w:rsidRPr="007C6783" w:rsidRDefault="00337965" w:rsidP="008B203D">
            <w:pPr>
              <w:numPr>
                <w:ilvl w:val="0"/>
                <w:numId w:val="4"/>
              </w:numPr>
              <w:tabs>
                <w:tab w:val="num" w:pos="-142"/>
                <w:tab w:val="left" w:pos="459"/>
              </w:tabs>
              <w:snapToGrid w:val="0"/>
              <w:spacing w:before="280"/>
              <w:ind w:left="34" w:firstLine="284"/>
              <w:contextualSpacing/>
              <w:jc w:val="both"/>
            </w:pPr>
            <w:r w:rsidRPr="007C6783">
              <w:rPr>
                <w:rFonts w:eastAsia="+mn-ea"/>
                <w:color w:val="000000"/>
              </w:rPr>
              <w:t>Высокий уровень спортивных традиций.</w:t>
            </w:r>
          </w:p>
          <w:p w:rsidR="00337965" w:rsidRPr="007C6783" w:rsidRDefault="00337965" w:rsidP="008B203D">
            <w:pPr>
              <w:numPr>
                <w:ilvl w:val="0"/>
                <w:numId w:val="4"/>
              </w:numPr>
              <w:tabs>
                <w:tab w:val="num" w:pos="-142"/>
                <w:tab w:val="left" w:pos="459"/>
              </w:tabs>
              <w:snapToGrid w:val="0"/>
              <w:spacing w:before="280"/>
              <w:ind w:left="34" w:firstLine="284"/>
              <w:contextualSpacing/>
              <w:jc w:val="both"/>
            </w:pPr>
            <w:r w:rsidRPr="007C6783">
              <w:rPr>
                <w:rFonts w:eastAsia="+mn-ea"/>
                <w:color w:val="000000"/>
              </w:rPr>
              <w:t>Высокий потенциал развития массового профессионального спорта (функционирование в Волгограде 37 детско-юношеских спортивных школ, наличие спортивного вуза).</w:t>
            </w:r>
          </w:p>
        </w:tc>
        <w:tc>
          <w:tcPr>
            <w:tcW w:w="4774" w:type="dxa"/>
            <w:shd w:val="clear" w:color="auto" w:fill="auto"/>
          </w:tcPr>
          <w:p w:rsidR="00337965" w:rsidRPr="005C1850" w:rsidRDefault="00337965" w:rsidP="004511BD">
            <w:pPr>
              <w:tabs>
                <w:tab w:val="left" w:pos="459"/>
              </w:tabs>
              <w:ind w:left="34" w:firstLine="284"/>
              <w:contextualSpacing/>
              <w:jc w:val="both"/>
            </w:pPr>
            <w:r w:rsidRPr="005C1850">
              <w:rPr>
                <w:rFonts w:eastAsia="+mn-ea"/>
                <w:bCs/>
                <w:color w:val="000000"/>
              </w:rPr>
              <w:t>Слабые стороны</w:t>
            </w:r>
          </w:p>
          <w:p w:rsidR="00337965" w:rsidRPr="007C6783" w:rsidRDefault="00337965" w:rsidP="008B203D">
            <w:pPr>
              <w:numPr>
                <w:ilvl w:val="0"/>
                <w:numId w:val="4"/>
              </w:numPr>
              <w:tabs>
                <w:tab w:val="num" w:pos="-142"/>
                <w:tab w:val="left" w:pos="459"/>
              </w:tabs>
              <w:snapToGrid w:val="0"/>
              <w:spacing w:before="280"/>
              <w:ind w:left="34" w:firstLine="284"/>
              <w:contextualSpacing/>
              <w:jc w:val="both"/>
            </w:pPr>
            <w:r w:rsidRPr="005C1850">
              <w:rPr>
                <w:rFonts w:eastAsia="+mn-ea"/>
                <w:color w:val="000000"/>
              </w:rPr>
              <w:t>Дефицит спортивной</w:t>
            </w:r>
            <w:r w:rsidRPr="007C6783">
              <w:rPr>
                <w:rFonts w:eastAsia="+mn-ea"/>
                <w:color w:val="000000"/>
              </w:rPr>
              <w:t xml:space="preserve"> инфраструктуры: уровень фактической обеспеченности учреждений физической культуры и спорта спортивными залами в 2015 году составил 49,5%, плоскостными спортивными сооружениями – 32,2%.</w:t>
            </w:r>
          </w:p>
          <w:p w:rsidR="00337965" w:rsidRPr="007C6783" w:rsidRDefault="00337965" w:rsidP="008B203D">
            <w:pPr>
              <w:numPr>
                <w:ilvl w:val="0"/>
                <w:numId w:val="4"/>
              </w:numPr>
              <w:tabs>
                <w:tab w:val="num" w:pos="-142"/>
                <w:tab w:val="left" w:pos="459"/>
              </w:tabs>
              <w:snapToGrid w:val="0"/>
              <w:spacing w:before="280"/>
              <w:ind w:left="34" w:firstLine="284"/>
              <w:contextualSpacing/>
              <w:jc w:val="both"/>
            </w:pPr>
            <w:r w:rsidRPr="007C6783">
              <w:t>З</w:t>
            </w:r>
            <w:r w:rsidRPr="007C6783">
              <w:rPr>
                <w:rFonts w:eastAsia="+mn-ea"/>
                <w:color w:val="000000"/>
              </w:rPr>
              <w:t>начительный износ существующих объектов физической культуры и спорта.</w:t>
            </w:r>
          </w:p>
        </w:tc>
      </w:tr>
      <w:tr w:rsidR="00337965" w:rsidRPr="007C6783" w:rsidTr="004511BD">
        <w:trPr>
          <w:trHeight w:val="1122"/>
        </w:trPr>
        <w:tc>
          <w:tcPr>
            <w:tcW w:w="4708" w:type="dxa"/>
            <w:shd w:val="clear" w:color="auto" w:fill="auto"/>
          </w:tcPr>
          <w:p w:rsidR="00337965" w:rsidRPr="005C1850" w:rsidRDefault="00337965" w:rsidP="004511BD">
            <w:pPr>
              <w:tabs>
                <w:tab w:val="left" w:pos="459"/>
              </w:tabs>
              <w:ind w:left="34" w:firstLine="284"/>
              <w:contextualSpacing/>
              <w:jc w:val="both"/>
            </w:pPr>
            <w:r w:rsidRPr="005C1850">
              <w:rPr>
                <w:rFonts w:eastAsia="+mn-ea"/>
                <w:bCs/>
                <w:color w:val="000000"/>
              </w:rPr>
              <w:t>Возможности</w:t>
            </w:r>
          </w:p>
          <w:p w:rsidR="00337965" w:rsidRPr="005C1850" w:rsidRDefault="00337965" w:rsidP="008B203D">
            <w:pPr>
              <w:numPr>
                <w:ilvl w:val="0"/>
                <w:numId w:val="2"/>
              </w:numPr>
              <w:tabs>
                <w:tab w:val="num" w:pos="-142"/>
                <w:tab w:val="left" w:pos="459"/>
              </w:tabs>
              <w:snapToGrid w:val="0"/>
              <w:spacing w:before="280"/>
              <w:ind w:left="34" w:firstLine="284"/>
              <w:contextualSpacing/>
              <w:jc w:val="both"/>
            </w:pPr>
            <w:r w:rsidRPr="005C1850">
              <w:rPr>
                <w:rFonts w:eastAsia="+mn-ea"/>
                <w:color w:val="000000"/>
              </w:rPr>
              <w:t>Подготовка к ЧМ-2018 повлечет укрепление спортивного имиджа Волгограда, что в перспективе может стать фактором привлечения инвестиций.</w:t>
            </w:r>
          </w:p>
        </w:tc>
        <w:tc>
          <w:tcPr>
            <w:tcW w:w="4774" w:type="dxa"/>
            <w:shd w:val="clear" w:color="auto" w:fill="auto"/>
          </w:tcPr>
          <w:p w:rsidR="00337965" w:rsidRPr="005C1850" w:rsidRDefault="00337965" w:rsidP="004511BD">
            <w:pPr>
              <w:tabs>
                <w:tab w:val="left" w:pos="459"/>
              </w:tabs>
              <w:ind w:left="34" w:firstLine="284"/>
              <w:contextualSpacing/>
              <w:jc w:val="both"/>
            </w:pPr>
            <w:r w:rsidRPr="005C1850">
              <w:rPr>
                <w:rFonts w:eastAsia="+mn-ea"/>
                <w:bCs/>
                <w:color w:val="000000"/>
              </w:rPr>
              <w:t>Угрозы</w:t>
            </w:r>
          </w:p>
          <w:p w:rsidR="00337965" w:rsidRPr="005C1850" w:rsidRDefault="00337965" w:rsidP="008B203D">
            <w:pPr>
              <w:numPr>
                <w:ilvl w:val="0"/>
                <w:numId w:val="2"/>
              </w:numPr>
              <w:tabs>
                <w:tab w:val="num" w:pos="-142"/>
                <w:tab w:val="left" w:pos="459"/>
              </w:tabs>
              <w:snapToGrid w:val="0"/>
              <w:spacing w:before="280"/>
              <w:ind w:left="34" w:firstLine="284"/>
              <w:contextualSpacing/>
              <w:jc w:val="both"/>
            </w:pPr>
            <w:r w:rsidRPr="005C1850">
              <w:rPr>
                <w:rFonts w:eastAsia="+mn-ea"/>
                <w:color w:val="000000"/>
              </w:rPr>
              <w:t>Окончание незавершенного строительства спортивных объектов, равно как и строительство новых объектов, преимущественно зависит от федерального софинансирования.</w:t>
            </w:r>
          </w:p>
        </w:tc>
      </w:tr>
    </w:tbl>
    <w:p w:rsidR="00337965" w:rsidRDefault="00337965" w:rsidP="00337965">
      <w:pPr>
        <w:jc w:val="center"/>
        <w:rPr>
          <w:sz w:val="28"/>
          <w:szCs w:val="28"/>
        </w:rPr>
      </w:pPr>
    </w:p>
    <w:p w:rsidR="00337965" w:rsidRDefault="00337965" w:rsidP="00337965">
      <w:pPr>
        <w:jc w:val="center"/>
        <w:rPr>
          <w:sz w:val="28"/>
          <w:szCs w:val="28"/>
        </w:rPr>
      </w:pPr>
      <w:r>
        <w:rPr>
          <w:sz w:val="28"/>
          <w:szCs w:val="28"/>
        </w:rPr>
        <w:t>Рис. 5.</w:t>
      </w:r>
      <w:r w:rsidRPr="005C1850">
        <w:rPr>
          <w:sz w:val="28"/>
          <w:szCs w:val="28"/>
        </w:rPr>
        <w:t xml:space="preserve"> </w:t>
      </w:r>
      <w:r w:rsidRPr="005C1850">
        <w:rPr>
          <w:sz w:val="28"/>
          <w:szCs w:val="28"/>
          <w:lang w:val="en-US"/>
        </w:rPr>
        <w:t>SWOT</w:t>
      </w:r>
      <w:r w:rsidRPr="005C1850">
        <w:rPr>
          <w:sz w:val="28"/>
          <w:szCs w:val="28"/>
        </w:rPr>
        <w:t xml:space="preserve">-анализ </w:t>
      </w:r>
      <w:r>
        <w:rPr>
          <w:sz w:val="28"/>
          <w:szCs w:val="28"/>
        </w:rPr>
        <w:t>сферы физической культуры и спорта</w:t>
      </w:r>
    </w:p>
    <w:p w:rsidR="00337965" w:rsidRPr="005C1850" w:rsidRDefault="00337965" w:rsidP="00337965">
      <w:pPr>
        <w:jc w:val="center"/>
        <w:rPr>
          <w:sz w:val="28"/>
          <w:szCs w:val="28"/>
        </w:rPr>
      </w:pPr>
    </w:p>
    <w:p w:rsidR="00337965" w:rsidRDefault="00337965" w:rsidP="00337965">
      <w:pPr>
        <w:keepNext/>
        <w:jc w:val="center"/>
        <w:outlineLvl w:val="1"/>
        <w:rPr>
          <w:bCs/>
          <w:sz w:val="28"/>
          <w:szCs w:val="28"/>
        </w:rPr>
      </w:pPr>
      <w:r>
        <w:rPr>
          <w:bCs/>
          <w:sz w:val="28"/>
          <w:szCs w:val="28"/>
        </w:rPr>
        <w:t xml:space="preserve">2.1.5. </w:t>
      </w:r>
      <w:r w:rsidRPr="005C1850">
        <w:rPr>
          <w:bCs/>
          <w:sz w:val="28"/>
          <w:szCs w:val="28"/>
        </w:rPr>
        <w:t>Социальная поддержка населения</w:t>
      </w:r>
    </w:p>
    <w:p w:rsidR="00337965" w:rsidRPr="005C1850" w:rsidRDefault="00337965" w:rsidP="00337965">
      <w:pPr>
        <w:snapToGrid w:val="0"/>
        <w:ind w:firstLine="709"/>
        <w:jc w:val="both"/>
        <w:rPr>
          <w:bCs/>
          <w:sz w:val="28"/>
          <w:szCs w:val="28"/>
        </w:rPr>
      </w:pPr>
    </w:p>
    <w:p w:rsidR="00337965" w:rsidRDefault="00337965" w:rsidP="00337965">
      <w:pPr>
        <w:ind w:firstLine="709"/>
        <w:jc w:val="both"/>
        <w:rPr>
          <w:bCs/>
          <w:color w:val="000000"/>
          <w:kern w:val="32"/>
          <w:sz w:val="28"/>
          <w:szCs w:val="28"/>
        </w:rPr>
      </w:pPr>
      <w:r w:rsidRPr="007C6783">
        <w:rPr>
          <w:bCs/>
          <w:sz w:val="28"/>
          <w:szCs w:val="28"/>
        </w:rPr>
        <w:t xml:space="preserve">Реализуется комплекс мероприятий по социальной поддержке населения, включая организацию назначения и выплаты муниципальных пособий, предоставление мер социальной поддержки отдельным категориям населения, а также субсидий на оплату жилья и коммунальных услуг гражданам, проживающим в Волгограде. В  2015 году количество получателей мер социальной поддержки сократилось до 90,4 тыс. чел. Все муниципальные проекты по предоставлению мер социальной поддержки соответствуют ожиданиям жителей Волгограда, что подтверждается высокой степенью их востребованности. Число обращений жителей по вопросам предоставления мер социальной поддержки возрастает, что объясняется повышением информированности населения. В среднем по 90% поступивших обращений граждан принимаются положительные          решения. </w:t>
      </w:r>
      <w:r>
        <w:rPr>
          <w:bCs/>
          <w:color w:val="000000"/>
          <w:kern w:val="32"/>
          <w:sz w:val="28"/>
          <w:szCs w:val="28"/>
        </w:rPr>
        <w:t>Анализ сильных и слабых сторон, угроз и возможностей приведен на рисунке 6.</w:t>
      </w:r>
    </w:p>
    <w:p w:rsidR="00337965" w:rsidRDefault="00337965" w:rsidP="00337965">
      <w:pPr>
        <w:ind w:firstLine="709"/>
        <w:jc w:val="both"/>
        <w:rPr>
          <w:bCs/>
          <w:color w:val="000000"/>
          <w:kern w:val="32"/>
          <w:sz w:val="28"/>
          <w:szCs w:val="28"/>
        </w:rPr>
      </w:pPr>
      <w:r>
        <w:rPr>
          <w:bCs/>
          <w:color w:val="000000"/>
          <w:kern w:val="32"/>
          <w:sz w:val="28"/>
          <w:szCs w:val="28"/>
        </w:rPr>
        <w:t>.</w:t>
      </w:r>
    </w:p>
    <w:tbl>
      <w:tblPr>
        <w:tblStyle w:val="af1"/>
        <w:tblW w:w="9356" w:type="dxa"/>
        <w:tblInd w:w="108" w:type="dxa"/>
        <w:tblLook w:val="04A0" w:firstRow="1" w:lastRow="0" w:firstColumn="1" w:lastColumn="0" w:noHBand="0" w:noVBand="1"/>
      </w:tblPr>
      <w:tblGrid>
        <w:gridCol w:w="4979"/>
        <w:gridCol w:w="4377"/>
      </w:tblGrid>
      <w:tr w:rsidR="00337965" w:rsidRPr="007C6783" w:rsidTr="004511BD">
        <w:trPr>
          <w:trHeight w:val="982"/>
        </w:trPr>
        <w:tc>
          <w:tcPr>
            <w:tcW w:w="4979" w:type="dxa"/>
            <w:shd w:val="clear" w:color="auto" w:fill="auto"/>
          </w:tcPr>
          <w:p w:rsidR="00337965" w:rsidRPr="005C1850" w:rsidRDefault="00337965" w:rsidP="004511BD">
            <w:pPr>
              <w:tabs>
                <w:tab w:val="left" w:pos="0"/>
                <w:tab w:val="left" w:pos="459"/>
              </w:tabs>
              <w:ind w:left="34" w:firstLine="284"/>
              <w:contextualSpacing/>
              <w:jc w:val="both"/>
              <w:rPr>
                <w:szCs w:val="24"/>
              </w:rPr>
            </w:pPr>
            <w:r w:rsidRPr="005C1850">
              <w:rPr>
                <w:rFonts w:eastAsia="+mn-ea"/>
                <w:bCs/>
                <w:color w:val="000000"/>
                <w:szCs w:val="24"/>
              </w:rPr>
              <w:t>Сильные стороны</w:t>
            </w:r>
          </w:p>
          <w:p w:rsidR="00337965" w:rsidRPr="005C1850" w:rsidRDefault="00337965" w:rsidP="008B203D">
            <w:pPr>
              <w:numPr>
                <w:ilvl w:val="0"/>
                <w:numId w:val="5"/>
              </w:numPr>
              <w:tabs>
                <w:tab w:val="left" w:pos="0"/>
                <w:tab w:val="left" w:pos="459"/>
              </w:tabs>
              <w:snapToGrid w:val="0"/>
              <w:spacing w:before="280"/>
              <w:ind w:left="34" w:firstLine="284"/>
              <w:contextualSpacing/>
              <w:jc w:val="both"/>
              <w:rPr>
                <w:szCs w:val="24"/>
              </w:rPr>
            </w:pPr>
            <w:r w:rsidRPr="005C1850">
              <w:rPr>
                <w:rFonts w:eastAsia="+mn-ea"/>
                <w:color w:val="000000"/>
                <w:szCs w:val="24"/>
              </w:rPr>
              <w:t xml:space="preserve">Меры социальной поддержки, имеющие стимулирующий характер, являются приоритетными в муниципальной социальной политике. </w:t>
            </w:r>
          </w:p>
        </w:tc>
        <w:tc>
          <w:tcPr>
            <w:tcW w:w="4377" w:type="dxa"/>
            <w:shd w:val="clear" w:color="auto" w:fill="auto"/>
          </w:tcPr>
          <w:p w:rsidR="00337965" w:rsidRPr="005C1850" w:rsidRDefault="00337965" w:rsidP="004511BD">
            <w:pPr>
              <w:tabs>
                <w:tab w:val="left" w:pos="0"/>
                <w:tab w:val="left" w:pos="459"/>
              </w:tabs>
              <w:ind w:left="34" w:firstLine="284"/>
              <w:contextualSpacing/>
              <w:jc w:val="both"/>
              <w:rPr>
                <w:szCs w:val="24"/>
              </w:rPr>
            </w:pPr>
            <w:r w:rsidRPr="005C1850">
              <w:rPr>
                <w:rFonts w:eastAsia="+mn-ea"/>
                <w:bCs/>
                <w:color w:val="000000"/>
                <w:szCs w:val="24"/>
              </w:rPr>
              <w:t>Слабые стороны</w:t>
            </w:r>
          </w:p>
          <w:p w:rsidR="00337965" w:rsidRPr="005C1850" w:rsidRDefault="00337965" w:rsidP="008B203D">
            <w:pPr>
              <w:numPr>
                <w:ilvl w:val="0"/>
                <w:numId w:val="5"/>
              </w:numPr>
              <w:tabs>
                <w:tab w:val="left" w:pos="0"/>
                <w:tab w:val="left" w:pos="459"/>
              </w:tabs>
              <w:snapToGrid w:val="0"/>
              <w:spacing w:before="280"/>
              <w:ind w:left="34" w:firstLine="284"/>
              <w:contextualSpacing/>
              <w:jc w:val="both"/>
              <w:rPr>
                <w:szCs w:val="24"/>
              </w:rPr>
            </w:pPr>
            <w:r w:rsidRPr="005C1850">
              <w:rPr>
                <w:rFonts w:eastAsia="+mn-ea"/>
                <w:color w:val="000000"/>
                <w:szCs w:val="24"/>
              </w:rPr>
              <w:t>Дефицит бюджета Волгограда не позволяет расширить масштабы и формы предоставления социальных трансфертов.</w:t>
            </w:r>
          </w:p>
        </w:tc>
      </w:tr>
      <w:tr w:rsidR="00337965" w:rsidRPr="007C6783" w:rsidTr="004511BD">
        <w:trPr>
          <w:trHeight w:val="1807"/>
        </w:trPr>
        <w:tc>
          <w:tcPr>
            <w:tcW w:w="4979" w:type="dxa"/>
            <w:shd w:val="clear" w:color="auto" w:fill="auto"/>
          </w:tcPr>
          <w:p w:rsidR="00337965" w:rsidRPr="005C1850" w:rsidRDefault="00337965" w:rsidP="004511BD">
            <w:pPr>
              <w:tabs>
                <w:tab w:val="left" w:pos="0"/>
                <w:tab w:val="left" w:pos="459"/>
              </w:tabs>
              <w:ind w:left="34" w:firstLine="284"/>
              <w:contextualSpacing/>
              <w:jc w:val="both"/>
              <w:rPr>
                <w:szCs w:val="24"/>
              </w:rPr>
            </w:pPr>
            <w:r w:rsidRPr="005C1850">
              <w:rPr>
                <w:rFonts w:eastAsia="+mn-ea"/>
                <w:bCs/>
                <w:color w:val="000000"/>
                <w:szCs w:val="24"/>
              </w:rPr>
              <w:t>Возможности</w:t>
            </w:r>
          </w:p>
          <w:p w:rsidR="00337965" w:rsidRPr="005C1850" w:rsidRDefault="00337965" w:rsidP="008B203D">
            <w:pPr>
              <w:numPr>
                <w:ilvl w:val="0"/>
                <w:numId w:val="5"/>
              </w:numPr>
              <w:tabs>
                <w:tab w:val="left" w:pos="0"/>
                <w:tab w:val="left" w:pos="459"/>
              </w:tabs>
              <w:snapToGrid w:val="0"/>
              <w:spacing w:before="280"/>
              <w:ind w:left="34" w:firstLine="284"/>
              <w:contextualSpacing/>
              <w:jc w:val="both"/>
              <w:rPr>
                <w:szCs w:val="24"/>
              </w:rPr>
            </w:pPr>
            <w:r w:rsidRPr="005C1850">
              <w:rPr>
                <w:rFonts w:eastAsia="+mn-ea"/>
                <w:color w:val="000000"/>
                <w:szCs w:val="24"/>
              </w:rPr>
              <w:t>Повышение удельного веса адресных социальных трансфертов в их общем объеме.</w:t>
            </w:r>
          </w:p>
          <w:p w:rsidR="00337965" w:rsidRPr="005C1850" w:rsidRDefault="00337965" w:rsidP="008B203D">
            <w:pPr>
              <w:numPr>
                <w:ilvl w:val="0"/>
                <w:numId w:val="5"/>
              </w:numPr>
              <w:tabs>
                <w:tab w:val="left" w:pos="0"/>
                <w:tab w:val="left" w:pos="459"/>
              </w:tabs>
              <w:snapToGrid w:val="0"/>
              <w:spacing w:before="280"/>
              <w:ind w:left="34" w:firstLine="284"/>
              <w:contextualSpacing/>
              <w:jc w:val="both"/>
              <w:rPr>
                <w:szCs w:val="24"/>
              </w:rPr>
            </w:pPr>
            <w:r w:rsidRPr="005C1850">
              <w:rPr>
                <w:rFonts w:eastAsia="+mn-ea"/>
                <w:color w:val="000000"/>
                <w:szCs w:val="24"/>
              </w:rPr>
              <w:t xml:space="preserve">Создание условий беспрепятственного доступа маломобильных граждан к объектам социальной инфраструктуры, транспорту и т.п. </w:t>
            </w:r>
          </w:p>
          <w:p w:rsidR="00337965" w:rsidRPr="005C1850" w:rsidRDefault="00337965" w:rsidP="008B203D">
            <w:pPr>
              <w:numPr>
                <w:ilvl w:val="0"/>
                <w:numId w:val="5"/>
              </w:numPr>
              <w:tabs>
                <w:tab w:val="left" w:pos="0"/>
                <w:tab w:val="left" w:pos="459"/>
              </w:tabs>
              <w:snapToGrid w:val="0"/>
              <w:spacing w:before="280"/>
              <w:ind w:left="34" w:firstLine="284"/>
              <w:contextualSpacing/>
              <w:jc w:val="both"/>
              <w:rPr>
                <w:szCs w:val="24"/>
              </w:rPr>
            </w:pPr>
            <w:r w:rsidRPr="005C1850">
              <w:rPr>
                <w:rFonts w:eastAsia="+mn-ea"/>
                <w:color w:val="000000"/>
                <w:szCs w:val="24"/>
              </w:rPr>
              <w:t>Использование гибких форм социальной поддержки граждан.</w:t>
            </w:r>
          </w:p>
        </w:tc>
        <w:tc>
          <w:tcPr>
            <w:tcW w:w="4377" w:type="dxa"/>
            <w:shd w:val="clear" w:color="auto" w:fill="auto"/>
          </w:tcPr>
          <w:p w:rsidR="00337965" w:rsidRPr="005C1850" w:rsidRDefault="00337965" w:rsidP="004511BD">
            <w:pPr>
              <w:tabs>
                <w:tab w:val="left" w:pos="0"/>
                <w:tab w:val="left" w:pos="459"/>
              </w:tabs>
              <w:ind w:left="34" w:firstLine="284"/>
              <w:contextualSpacing/>
              <w:jc w:val="both"/>
              <w:rPr>
                <w:szCs w:val="24"/>
              </w:rPr>
            </w:pPr>
            <w:r w:rsidRPr="005C1850">
              <w:rPr>
                <w:rFonts w:eastAsia="+mn-ea"/>
                <w:bCs/>
                <w:color w:val="000000"/>
                <w:szCs w:val="24"/>
              </w:rPr>
              <w:t>Угрозы</w:t>
            </w:r>
          </w:p>
          <w:p w:rsidR="00337965" w:rsidRPr="005C1850" w:rsidRDefault="00337965" w:rsidP="008B203D">
            <w:pPr>
              <w:numPr>
                <w:ilvl w:val="0"/>
                <w:numId w:val="2"/>
              </w:numPr>
              <w:tabs>
                <w:tab w:val="left" w:pos="0"/>
                <w:tab w:val="left" w:pos="459"/>
              </w:tabs>
              <w:snapToGrid w:val="0"/>
              <w:spacing w:before="280"/>
              <w:ind w:left="34" w:firstLine="284"/>
              <w:contextualSpacing/>
              <w:jc w:val="both"/>
              <w:rPr>
                <w:szCs w:val="24"/>
              </w:rPr>
            </w:pPr>
            <w:r w:rsidRPr="005C1850">
              <w:rPr>
                <w:rFonts w:eastAsia="+mn-ea"/>
                <w:color w:val="000000"/>
                <w:szCs w:val="24"/>
              </w:rPr>
              <w:t>Сокращение удельного веса затрат на социальную политику в структуре бюджетных расходов.</w:t>
            </w:r>
          </w:p>
          <w:p w:rsidR="00337965" w:rsidRPr="005C1850" w:rsidRDefault="00337965" w:rsidP="004511BD">
            <w:pPr>
              <w:tabs>
                <w:tab w:val="num" w:pos="-142"/>
                <w:tab w:val="left" w:pos="0"/>
                <w:tab w:val="left" w:pos="459"/>
              </w:tabs>
              <w:ind w:left="34" w:firstLine="284"/>
              <w:contextualSpacing/>
              <w:jc w:val="both"/>
              <w:rPr>
                <w:szCs w:val="24"/>
              </w:rPr>
            </w:pPr>
          </w:p>
        </w:tc>
      </w:tr>
    </w:tbl>
    <w:p w:rsidR="00337965" w:rsidRDefault="00337965" w:rsidP="00337965">
      <w:pPr>
        <w:jc w:val="center"/>
        <w:rPr>
          <w:sz w:val="28"/>
          <w:szCs w:val="28"/>
        </w:rPr>
      </w:pPr>
    </w:p>
    <w:p w:rsidR="00337965" w:rsidRPr="005C1850" w:rsidRDefault="00337965" w:rsidP="00337965">
      <w:pPr>
        <w:jc w:val="center"/>
        <w:rPr>
          <w:sz w:val="28"/>
          <w:szCs w:val="28"/>
        </w:rPr>
      </w:pPr>
      <w:r>
        <w:rPr>
          <w:sz w:val="28"/>
          <w:szCs w:val="28"/>
        </w:rPr>
        <w:t xml:space="preserve">Рис. 6. </w:t>
      </w:r>
      <w:r w:rsidRPr="005C1850">
        <w:rPr>
          <w:sz w:val="28"/>
          <w:szCs w:val="28"/>
          <w:lang w:val="en-US"/>
        </w:rPr>
        <w:t>SWOT</w:t>
      </w:r>
      <w:r w:rsidRPr="005C1850">
        <w:rPr>
          <w:sz w:val="28"/>
          <w:szCs w:val="28"/>
        </w:rPr>
        <w:t xml:space="preserve">-анализ </w:t>
      </w:r>
      <w:r>
        <w:rPr>
          <w:sz w:val="28"/>
          <w:szCs w:val="28"/>
        </w:rPr>
        <w:t>сферы социальной поддержки населения</w:t>
      </w:r>
    </w:p>
    <w:p w:rsidR="00337965" w:rsidRPr="007C6783" w:rsidRDefault="00337965" w:rsidP="00337965"/>
    <w:p w:rsidR="00337965" w:rsidRPr="007C6783" w:rsidRDefault="00337965" w:rsidP="00337965">
      <w:pPr>
        <w:keepNext/>
        <w:jc w:val="center"/>
        <w:outlineLvl w:val="1"/>
        <w:rPr>
          <w:b/>
          <w:bCs/>
          <w:sz w:val="28"/>
          <w:szCs w:val="28"/>
        </w:rPr>
      </w:pPr>
      <w:r>
        <w:rPr>
          <w:bCs/>
          <w:sz w:val="28"/>
          <w:szCs w:val="28"/>
        </w:rPr>
        <w:t xml:space="preserve">2.1.6. </w:t>
      </w:r>
      <w:r w:rsidRPr="005C1850">
        <w:rPr>
          <w:bCs/>
          <w:sz w:val="28"/>
          <w:szCs w:val="28"/>
        </w:rPr>
        <w:t>Молодежная политика</w:t>
      </w:r>
    </w:p>
    <w:p w:rsidR="00337965" w:rsidRDefault="00337965" w:rsidP="00337965">
      <w:pPr>
        <w:ind w:firstLine="709"/>
        <w:jc w:val="both"/>
        <w:rPr>
          <w:bCs/>
          <w:sz w:val="28"/>
          <w:szCs w:val="28"/>
        </w:rPr>
      </w:pPr>
    </w:p>
    <w:p w:rsidR="00337965" w:rsidRPr="007C6783" w:rsidRDefault="00337965" w:rsidP="00337965">
      <w:pPr>
        <w:ind w:firstLine="709"/>
        <w:jc w:val="both"/>
        <w:rPr>
          <w:bCs/>
          <w:sz w:val="28"/>
          <w:szCs w:val="28"/>
        </w:rPr>
      </w:pPr>
      <w:r w:rsidRPr="007C6783">
        <w:rPr>
          <w:bCs/>
          <w:sz w:val="28"/>
          <w:szCs w:val="28"/>
        </w:rPr>
        <w:t xml:space="preserve">Оценивая социальную сферу, можно сделать следующие выводы: в 2014 году были приняты к реализации муниципальная программа «Формирование культуры здорового образа жизни молодежи Волгограда» и ведомственные целевые программы «Работа с детьми и молодежью по месту жительства на базе подростково-молодежных клубов и центров» и «Развитие и поддержка деятельности талантливой и одаренной молодежи в городском округе город-герой Волгоград» на 2014–2015 годы. В 2015 году реализован комплекс мероприятий в сфере молодежной политики, в которые были вовлечены свыше 144 тыс. подростков и молодежи. </w:t>
      </w:r>
      <w:r>
        <w:rPr>
          <w:bCs/>
          <w:color w:val="000000"/>
          <w:kern w:val="32"/>
          <w:sz w:val="28"/>
          <w:szCs w:val="28"/>
        </w:rPr>
        <w:t>Анализ сильных и слабых сторон, угроз и возможностей приведен на рисунке 7.</w:t>
      </w:r>
    </w:p>
    <w:p w:rsidR="00337965" w:rsidRPr="007C6783" w:rsidRDefault="00337965" w:rsidP="00337965">
      <w:pPr>
        <w:ind w:firstLine="709"/>
        <w:jc w:val="both"/>
        <w:rPr>
          <w:bCs/>
          <w:sz w:val="28"/>
          <w:szCs w:val="28"/>
        </w:rPr>
      </w:pPr>
    </w:p>
    <w:tbl>
      <w:tblPr>
        <w:tblStyle w:val="af1"/>
        <w:tblW w:w="0" w:type="auto"/>
        <w:tblLook w:val="04A0" w:firstRow="1" w:lastRow="0" w:firstColumn="1" w:lastColumn="0" w:noHBand="0" w:noVBand="1"/>
      </w:tblPr>
      <w:tblGrid>
        <w:gridCol w:w="4758"/>
        <w:gridCol w:w="4755"/>
      </w:tblGrid>
      <w:tr w:rsidR="00337965" w:rsidRPr="007C6783" w:rsidTr="004511BD">
        <w:trPr>
          <w:trHeight w:val="451"/>
        </w:trPr>
        <w:tc>
          <w:tcPr>
            <w:tcW w:w="4758" w:type="dxa"/>
            <w:shd w:val="clear" w:color="auto" w:fill="auto"/>
          </w:tcPr>
          <w:p w:rsidR="00337965" w:rsidRPr="005C1850" w:rsidRDefault="00337965" w:rsidP="004511BD">
            <w:pPr>
              <w:tabs>
                <w:tab w:val="left" w:pos="426"/>
              </w:tabs>
              <w:ind w:firstLine="284"/>
              <w:contextualSpacing/>
              <w:jc w:val="both"/>
              <w:rPr>
                <w:sz w:val="21"/>
              </w:rPr>
            </w:pPr>
            <w:r w:rsidRPr="005C1850">
              <w:rPr>
                <w:rFonts w:eastAsia="+mn-ea"/>
                <w:bCs/>
                <w:color w:val="000000"/>
                <w:sz w:val="21"/>
                <w:szCs w:val="21"/>
              </w:rPr>
              <w:t>Сильные стороны</w:t>
            </w:r>
          </w:p>
          <w:p w:rsidR="00337965" w:rsidRPr="005C1850" w:rsidRDefault="00337965" w:rsidP="008B203D">
            <w:pPr>
              <w:numPr>
                <w:ilvl w:val="0"/>
                <w:numId w:val="6"/>
              </w:numPr>
              <w:tabs>
                <w:tab w:val="num" w:pos="0"/>
                <w:tab w:val="left" w:pos="426"/>
              </w:tabs>
              <w:snapToGrid w:val="0"/>
              <w:ind w:left="0" w:firstLine="284"/>
              <w:contextualSpacing/>
              <w:jc w:val="both"/>
              <w:rPr>
                <w:sz w:val="21"/>
              </w:rPr>
            </w:pPr>
            <w:r w:rsidRPr="005C1850">
              <w:rPr>
                <w:rFonts w:eastAsia="+mn-ea"/>
                <w:color w:val="000000"/>
                <w:sz w:val="21"/>
                <w:szCs w:val="21"/>
              </w:rPr>
              <w:t xml:space="preserve">Функционирует разветвленная система специализированных учреждений, </w:t>
            </w:r>
            <w:r w:rsidRPr="005C1850">
              <w:rPr>
                <w:rFonts w:eastAsia="+mn-ea"/>
                <w:color w:val="000000"/>
                <w:sz w:val="21"/>
                <w:szCs w:val="21"/>
              </w:rPr>
              <w:lastRenderedPageBreak/>
              <w:t xml:space="preserve">укомплектованных профессионально подготовленными кадрами.  </w:t>
            </w:r>
          </w:p>
          <w:p w:rsidR="00337965" w:rsidRPr="005C1850" w:rsidRDefault="00337965" w:rsidP="008B203D">
            <w:pPr>
              <w:numPr>
                <w:ilvl w:val="0"/>
                <w:numId w:val="6"/>
              </w:numPr>
              <w:tabs>
                <w:tab w:val="num" w:pos="0"/>
                <w:tab w:val="left" w:pos="426"/>
              </w:tabs>
              <w:snapToGrid w:val="0"/>
              <w:ind w:left="0" w:firstLine="284"/>
              <w:contextualSpacing/>
              <w:jc w:val="both"/>
              <w:rPr>
                <w:sz w:val="21"/>
              </w:rPr>
            </w:pPr>
            <w:r w:rsidRPr="005C1850">
              <w:rPr>
                <w:rFonts w:eastAsia="+mn-ea"/>
                <w:color w:val="000000"/>
                <w:sz w:val="21"/>
                <w:szCs w:val="21"/>
              </w:rPr>
              <w:t xml:space="preserve">Городские оздоровительные центры для детей и молодежи, расположенные в рекреационных зонах Волгограда, имеют выигрышное положение на рынке соответствующих услуг.  </w:t>
            </w:r>
          </w:p>
        </w:tc>
        <w:tc>
          <w:tcPr>
            <w:tcW w:w="4755" w:type="dxa"/>
            <w:shd w:val="clear" w:color="auto" w:fill="auto"/>
          </w:tcPr>
          <w:p w:rsidR="00337965" w:rsidRPr="005C1850" w:rsidRDefault="00337965" w:rsidP="004511BD">
            <w:pPr>
              <w:tabs>
                <w:tab w:val="left" w:pos="426"/>
              </w:tabs>
              <w:ind w:firstLine="284"/>
              <w:contextualSpacing/>
              <w:jc w:val="both"/>
              <w:rPr>
                <w:sz w:val="21"/>
              </w:rPr>
            </w:pPr>
            <w:r w:rsidRPr="005C1850">
              <w:rPr>
                <w:rFonts w:eastAsia="+mn-ea"/>
                <w:bCs/>
                <w:color w:val="000000"/>
                <w:sz w:val="21"/>
                <w:szCs w:val="21"/>
              </w:rPr>
              <w:lastRenderedPageBreak/>
              <w:t>Слабые стороны</w:t>
            </w:r>
          </w:p>
          <w:p w:rsidR="00337965" w:rsidRPr="005C1850" w:rsidRDefault="00337965" w:rsidP="008B203D">
            <w:pPr>
              <w:numPr>
                <w:ilvl w:val="0"/>
                <w:numId w:val="6"/>
              </w:numPr>
              <w:tabs>
                <w:tab w:val="num" w:pos="0"/>
                <w:tab w:val="left" w:pos="426"/>
              </w:tabs>
              <w:snapToGrid w:val="0"/>
              <w:ind w:left="0" w:firstLine="284"/>
              <w:contextualSpacing/>
              <w:jc w:val="both"/>
              <w:rPr>
                <w:sz w:val="21"/>
              </w:rPr>
            </w:pPr>
            <w:r w:rsidRPr="005C1850">
              <w:rPr>
                <w:rFonts w:eastAsia="+mn-ea"/>
                <w:color w:val="000000"/>
                <w:sz w:val="21"/>
                <w:szCs w:val="21"/>
              </w:rPr>
              <w:t xml:space="preserve">Высокая степень износа помещений, оборудования, слабое материально-техническое </w:t>
            </w:r>
            <w:r w:rsidRPr="005C1850">
              <w:rPr>
                <w:rFonts w:eastAsia="+mn-ea"/>
                <w:color w:val="000000"/>
                <w:sz w:val="21"/>
                <w:szCs w:val="21"/>
              </w:rPr>
              <w:lastRenderedPageBreak/>
              <w:t>обеспечение.</w:t>
            </w:r>
          </w:p>
          <w:p w:rsidR="00337965" w:rsidRPr="005C1850" w:rsidRDefault="00337965" w:rsidP="008B203D">
            <w:pPr>
              <w:numPr>
                <w:ilvl w:val="0"/>
                <w:numId w:val="6"/>
              </w:numPr>
              <w:tabs>
                <w:tab w:val="num" w:pos="0"/>
                <w:tab w:val="left" w:pos="426"/>
              </w:tabs>
              <w:snapToGrid w:val="0"/>
              <w:ind w:left="0" w:firstLine="284"/>
              <w:contextualSpacing/>
              <w:jc w:val="both"/>
              <w:rPr>
                <w:sz w:val="21"/>
              </w:rPr>
            </w:pPr>
            <w:r w:rsidRPr="005C1850">
              <w:rPr>
                <w:rFonts w:eastAsia="+mn-ea"/>
                <w:color w:val="000000"/>
                <w:sz w:val="21"/>
                <w:szCs w:val="21"/>
              </w:rPr>
              <w:t>Отсутствие софинансирования из вышестоящих бюджетов</w:t>
            </w:r>
          </w:p>
          <w:p w:rsidR="00337965" w:rsidRPr="005C1850" w:rsidRDefault="00337965" w:rsidP="004511BD">
            <w:pPr>
              <w:tabs>
                <w:tab w:val="num" w:pos="0"/>
                <w:tab w:val="left" w:pos="426"/>
              </w:tabs>
              <w:ind w:firstLine="284"/>
              <w:contextualSpacing/>
              <w:jc w:val="both"/>
              <w:rPr>
                <w:sz w:val="21"/>
              </w:rPr>
            </w:pPr>
          </w:p>
        </w:tc>
      </w:tr>
      <w:tr w:rsidR="00337965" w:rsidRPr="007C6783" w:rsidTr="004511BD">
        <w:trPr>
          <w:trHeight w:val="2796"/>
        </w:trPr>
        <w:tc>
          <w:tcPr>
            <w:tcW w:w="4758" w:type="dxa"/>
            <w:shd w:val="clear" w:color="auto" w:fill="auto"/>
          </w:tcPr>
          <w:p w:rsidR="00337965" w:rsidRPr="005C1850" w:rsidRDefault="00337965" w:rsidP="004511BD">
            <w:pPr>
              <w:tabs>
                <w:tab w:val="left" w:pos="426"/>
              </w:tabs>
              <w:ind w:firstLine="284"/>
              <w:contextualSpacing/>
              <w:jc w:val="both"/>
              <w:rPr>
                <w:sz w:val="21"/>
              </w:rPr>
            </w:pPr>
            <w:r w:rsidRPr="005C1850">
              <w:rPr>
                <w:rFonts w:eastAsia="+mn-ea"/>
                <w:bCs/>
                <w:color w:val="000000"/>
                <w:sz w:val="21"/>
                <w:szCs w:val="21"/>
              </w:rPr>
              <w:lastRenderedPageBreak/>
              <w:t>Возможности</w:t>
            </w:r>
          </w:p>
          <w:p w:rsidR="00337965" w:rsidRPr="005C1850" w:rsidRDefault="00337965" w:rsidP="008B203D">
            <w:pPr>
              <w:numPr>
                <w:ilvl w:val="0"/>
                <w:numId w:val="5"/>
              </w:numPr>
              <w:tabs>
                <w:tab w:val="num" w:pos="0"/>
                <w:tab w:val="left" w:pos="426"/>
              </w:tabs>
              <w:snapToGrid w:val="0"/>
              <w:ind w:left="0" w:firstLine="284"/>
              <w:contextualSpacing/>
              <w:jc w:val="both"/>
              <w:rPr>
                <w:sz w:val="21"/>
              </w:rPr>
            </w:pPr>
            <w:r w:rsidRPr="005C1850">
              <w:rPr>
                <w:rFonts w:eastAsia="+mn-ea"/>
                <w:color w:val="000000"/>
                <w:sz w:val="21"/>
                <w:szCs w:val="21"/>
              </w:rPr>
              <w:t xml:space="preserve">Модернизация материально-технической базы учреждений по работе с молодежью. </w:t>
            </w:r>
          </w:p>
          <w:p w:rsidR="00337965" w:rsidRPr="005C1850" w:rsidRDefault="00337965" w:rsidP="008B203D">
            <w:pPr>
              <w:numPr>
                <w:ilvl w:val="0"/>
                <w:numId w:val="5"/>
              </w:numPr>
              <w:tabs>
                <w:tab w:val="num" w:pos="0"/>
                <w:tab w:val="left" w:pos="426"/>
              </w:tabs>
              <w:snapToGrid w:val="0"/>
              <w:ind w:left="0" w:firstLine="284"/>
              <w:contextualSpacing/>
              <w:jc w:val="both"/>
              <w:rPr>
                <w:sz w:val="21"/>
              </w:rPr>
            </w:pPr>
            <w:r w:rsidRPr="005C1850">
              <w:rPr>
                <w:rFonts w:eastAsia="+mn-ea"/>
                <w:color w:val="000000"/>
                <w:sz w:val="21"/>
                <w:szCs w:val="21"/>
              </w:rPr>
              <w:t>Создание и развитие системы поддержки и сопровождения талантливой молодежи.</w:t>
            </w:r>
          </w:p>
        </w:tc>
        <w:tc>
          <w:tcPr>
            <w:tcW w:w="4755" w:type="dxa"/>
            <w:shd w:val="clear" w:color="auto" w:fill="auto"/>
          </w:tcPr>
          <w:p w:rsidR="00337965" w:rsidRPr="005C1850" w:rsidRDefault="00337965" w:rsidP="004511BD">
            <w:pPr>
              <w:tabs>
                <w:tab w:val="left" w:pos="426"/>
              </w:tabs>
              <w:ind w:firstLine="284"/>
              <w:contextualSpacing/>
              <w:jc w:val="both"/>
              <w:rPr>
                <w:sz w:val="21"/>
              </w:rPr>
            </w:pPr>
            <w:r w:rsidRPr="005C1850">
              <w:rPr>
                <w:rFonts w:eastAsia="+mn-ea"/>
                <w:bCs/>
                <w:color w:val="000000"/>
                <w:sz w:val="21"/>
                <w:szCs w:val="21"/>
              </w:rPr>
              <w:t>Угрозы</w:t>
            </w:r>
          </w:p>
          <w:p w:rsidR="00337965" w:rsidRPr="005C1850" w:rsidRDefault="00337965" w:rsidP="008B203D">
            <w:pPr>
              <w:numPr>
                <w:ilvl w:val="0"/>
                <w:numId w:val="5"/>
              </w:numPr>
              <w:tabs>
                <w:tab w:val="num" w:pos="0"/>
                <w:tab w:val="left" w:pos="426"/>
              </w:tabs>
              <w:snapToGrid w:val="0"/>
              <w:ind w:left="0" w:firstLine="284"/>
              <w:contextualSpacing/>
              <w:jc w:val="both"/>
              <w:rPr>
                <w:sz w:val="21"/>
              </w:rPr>
            </w:pPr>
            <w:r w:rsidRPr="005C1850">
              <w:rPr>
                <w:rFonts w:eastAsia="+mn-ea"/>
                <w:color w:val="000000"/>
                <w:sz w:val="21"/>
                <w:szCs w:val="21"/>
              </w:rPr>
              <w:t>Несоответствие условий оказания услуг запросам современной молодежи.</w:t>
            </w:r>
          </w:p>
          <w:p w:rsidR="00337965" w:rsidRPr="005C1850" w:rsidRDefault="00337965" w:rsidP="008B203D">
            <w:pPr>
              <w:numPr>
                <w:ilvl w:val="0"/>
                <w:numId w:val="5"/>
              </w:numPr>
              <w:tabs>
                <w:tab w:val="num" w:pos="0"/>
                <w:tab w:val="left" w:pos="426"/>
              </w:tabs>
              <w:snapToGrid w:val="0"/>
              <w:ind w:left="0" w:firstLine="284"/>
              <w:contextualSpacing/>
              <w:jc w:val="both"/>
              <w:rPr>
                <w:sz w:val="21"/>
              </w:rPr>
            </w:pPr>
            <w:r w:rsidRPr="005C1850">
              <w:rPr>
                <w:rFonts w:eastAsia="+mn-ea"/>
                <w:color w:val="000000"/>
                <w:sz w:val="21"/>
                <w:szCs w:val="21"/>
              </w:rPr>
              <w:t>Значительной проблемой остается работа с молодежью в отдаленных районах Волгограда: в поселках Соляной, Южный, ГЭС, Водстрой, Горный, Водный, Песчанка, им. Гули Королевой, Гумрак, на ст. Садовая, в х Песчаном, на                 о. Сарпинском.</w:t>
            </w:r>
          </w:p>
        </w:tc>
      </w:tr>
    </w:tbl>
    <w:p w:rsidR="00337965" w:rsidRDefault="00337965" w:rsidP="00337965">
      <w:pPr>
        <w:jc w:val="center"/>
        <w:rPr>
          <w:bCs/>
          <w:sz w:val="28"/>
          <w:szCs w:val="28"/>
        </w:rPr>
      </w:pPr>
      <w:r w:rsidRPr="007C6783">
        <w:rPr>
          <w:bCs/>
          <w:sz w:val="28"/>
          <w:szCs w:val="28"/>
        </w:rPr>
        <w:t xml:space="preserve"> </w:t>
      </w:r>
    </w:p>
    <w:p w:rsidR="00337965" w:rsidRPr="005C1850" w:rsidRDefault="00337965" w:rsidP="00337965">
      <w:pPr>
        <w:jc w:val="center"/>
        <w:rPr>
          <w:sz w:val="28"/>
          <w:szCs w:val="28"/>
        </w:rPr>
      </w:pPr>
      <w:r>
        <w:rPr>
          <w:sz w:val="28"/>
          <w:szCs w:val="28"/>
        </w:rPr>
        <w:t>Рис. 7.</w:t>
      </w:r>
      <w:r w:rsidRPr="005C1850">
        <w:rPr>
          <w:sz w:val="28"/>
          <w:szCs w:val="28"/>
        </w:rPr>
        <w:t xml:space="preserve"> </w:t>
      </w:r>
      <w:r w:rsidRPr="005C1850">
        <w:rPr>
          <w:sz w:val="28"/>
          <w:szCs w:val="28"/>
          <w:lang w:val="en-US"/>
        </w:rPr>
        <w:t>SWOT</w:t>
      </w:r>
      <w:r w:rsidRPr="005C1850">
        <w:rPr>
          <w:sz w:val="28"/>
          <w:szCs w:val="28"/>
        </w:rPr>
        <w:t xml:space="preserve">-анализ </w:t>
      </w:r>
      <w:r>
        <w:rPr>
          <w:sz w:val="28"/>
          <w:szCs w:val="28"/>
        </w:rPr>
        <w:t>сферы молодежной политики</w:t>
      </w:r>
    </w:p>
    <w:p w:rsidR="00337965" w:rsidRDefault="00337965" w:rsidP="00337965">
      <w:pPr>
        <w:snapToGrid w:val="0"/>
        <w:ind w:firstLine="709"/>
        <w:jc w:val="both"/>
        <w:rPr>
          <w:bCs/>
          <w:sz w:val="28"/>
          <w:szCs w:val="28"/>
        </w:rPr>
      </w:pPr>
    </w:p>
    <w:p w:rsidR="00337965" w:rsidRDefault="00337965" w:rsidP="00337965">
      <w:pPr>
        <w:keepNext/>
        <w:jc w:val="center"/>
        <w:outlineLvl w:val="1"/>
        <w:rPr>
          <w:bCs/>
          <w:sz w:val="28"/>
          <w:szCs w:val="28"/>
        </w:rPr>
      </w:pPr>
      <w:r>
        <w:rPr>
          <w:bCs/>
          <w:sz w:val="28"/>
          <w:szCs w:val="28"/>
        </w:rPr>
        <w:t>2.</w:t>
      </w:r>
      <w:r w:rsidRPr="001C6857">
        <w:rPr>
          <w:bCs/>
          <w:sz w:val="28"/>
          <w:szCs w:val="28"/>
        </w:rPr>
        <w:t>2. Экономика</w:t>
      </w:r>
    </w:p>
    <w:p w:rsidR="00337965" w:rsidRPr="001C6857" w:rsidRDefault="00337965" w:rsidP="00337965">
      <w:pPr>
        <w:snapToGrid w:val="0"/>
        <w:ind w:firstLine="709"/>
        <w:jc w:val="both"/>
        <w:rPr>
          <w:bCs/>
          <w:sz w:val="28"/>
          <w:szCs w:val="28"/>
        </w:rPr>
      </w:pPr>
    </w:p>
    <w:p w:rsidR="00337965" w:rsidRDefault="00337965" w:rsidP="00337965">
      <w:pPr>
        <w:keepNext/>
        <w:jc w:val="center"/>
        <w:outlineLvl w:val="1"/>
        <w:rPr>
          <w:bCs/>
          <w:sz w:val="28"/>
          <w:szCs w:val="28"/>
        </w:rPr>
      </w:pPr>
      <w:r>
        <w:rPr>
          <w:bCs/>
          <w:sz w:val="28"/>
          <w:szCs w:val="28"/>
        </w:rPr>
        <w:t xml:space="preserve">2.2.1. </w:t>
      </w:r>
      <w:r w:rsidRPr="001C6857">
        <w:rPr>
          <w:bCs/>
          <w:sz w:val="28"/>
          <w:szCs w:val="28"/>
        </w:rPr>
        <w:t>Промышленный потенциал</w:t>
      </w:r>
    </w:p>
    <w:p w:rsidR="00337965" w:rsidRPr="001C6857" w:rsidRDefault="00337965" w:rsidP="00337965">
      <w:pPr>
        <w:snapToGrid w:val="0"/>
        <w:ind w:firstLine="709"/>
        <w:jc w:val="both"/>
        <w:rPr>
          <w:bCs/>
          <w:sz w:val="28"/>
          <w:szCs w:val="28"/>
        </w:rPr>
      </w:pPr>
    </w:p>
    <w:p w:rsidR="00337965" w:rsidRPr="007C6783" w:rsidRDefault="00337965" w:rsidP="00337965">
      <w:pPr>
        <w:snapToGrid w:val="0"/>
        <w:ind w:firstLine="709"/>
        <w:jc w:val="both"/>
        <w:rPr>
          <w:sz w:val="28"/>
          <w:szCs w:val="28"/>
        </w:rPr>
      </w:pPr>
      <w:r w:rsidRPr="007C6783">
        <w:rPr>
          <w:sz w:val="28"/>
          <w:szCs w:val="28"/>
        </w:rPr>
        <w:t xml:space="preserve">Волгоград является многоотраслевым промышленным центром с преобладанием отраслей обрабатывающих производств. Доля объема промышленной продукции Волгограда в общем объеме производства Волгоградской области составляет около 60%. </w:t>
      </w:r>
    </w:p>
    <w:p w:rsidR="00337965" w:rsidRPr="007C6783" w:rsidRDefault="00337965" w:rsidP="00337965">
      <w:pPr>
        <w:snapToGrid w:val="0"/>
        <w:ind w:firstLine="709"/>
        <w:jc w:val="both"/>
        <w:rPr>
          <w:sz w:val="28"/>
          <w:szCs w:val="28"/>
        </w:rPr>
      </w:pPr>
      <w:r w:rsidRPr="007C6783">
        <w:rPr>
          <w:sz w:val="28"/>
          <w:szCs w:val="28"/>
        </w:rPr>
        <w:t xml:space="preserve">В Едином государственном реестре юридических лиц по Волгограду на     01 января 2016 г. зарегистрировано 2779 промышленных предприятий. В структуре отгруженных товаров, выполненных работ и услуг промышленных видов деятельности Волгограда около 84% приходится на обрабатывающий сектор. </w:t>
      </w:r>
      <w:r w:rsidRPr="007C6783">
        <w:rPr>
          <w:sz w:val="28"/>
        </w:rPr>
        <w:t xml:space="preserve">В обрабатывающих производствах занято 76% от общей численности работников промышленных предприятий. За 2015 год среднесписочная численность работников обрабатывающих производств составила 43,3 тыс. человек и сократилась на 6 тыс. человек по сравнению с 2014 годом (из них 3,6 тыс. человек уволены с ВОАО «Химпром»). </w:t>
      </w:r>
      <w:r w:rsidRPr="007C6783">
        <w:rPr>
          <w:sz w:val="28"/>
          <w:szCs w:val="28"/>
        </w:rPr>
        <w:t xml:space="preserve">Производство кокса и нефтепродуктов является отраслеобразующим сектором промышленности Волгограда и имеет наибольший вес среди отраслей обрабатывающих производств (около 60%). В 2015 году металлургическое производство и производство готовых металлических изделий обеспечивает 5,6% производства обрабатывающих видов деятельности, производство пищевых продуктов – 6,8%, химическое производство – 5,1%. </w:t>
      </w:r>
    </w:p>
    <w:p w:rsidR="00337965" w:rsidRPr="007C6783" w:rsidRDefault="00337965" w:rsidP="00337965">
      <w:pPr>
        <w:snapToGrid w:val="0"/>
        <w:ind w:firstLine="720"/>
        <w:jc w:val="both"/>
        <w:rPr>
          <w:sz w:val="27"/>
          <w:szCs w:val="27"/>
        </w:rPr>
      </w:pPr>
      <w:r w:rsidRPr="007C6783">
        <w:rPr>
          <w:sz w:val="27"/>
          <w:szCs w:val="27"/>
        </w:rPr>
        <w:t xml:space="preserve">За 2015  год индекс промышленного производства по аналитическим данным возрос на 1,9% по сравнению с уровнем 2014 года. Основное направление использования инвестиций в 2015 году связано с приобретением машин, оборудования (24,7% от общей суммы) и строительством зданий (кроме </w:t>
      </w:r>
      <w:r w:rsidRPr="007C6783">
        <w:rPr>
          <w:sz w:val="27"/>
          <w:szCs w:val="27"/>
        </w:rPr>
        <w:lastRenderedPageBreak/>
        <w:t>жилых) и сооружений (62,6%).</w:t>
      </w:r>
      <w:r w:rsidRPr="001C6857">
        <w:rPr>
          <w:bCs/>
          <w:color w:val="000000"/>
          <w:kern w:val="32"/>
          <w:sz w:val="28"/>
          <w:szCs w:val="28"/>
        </w:rPr>
        <w:t xml:space="preserve"> </w:t>
      </w:r>
      <w:r>
        <w:rPr>
          <w:bCs/>
          <w:color w:val="000000"/>
          <w:kern w:val="32"/>
          <w:sz w:val="28"/>
          <w:szCs w:val="28"/>
        </w:rPr>
        <w:t>Анализ сильных и слабых сторон, угроз и возможностей приведен на рисунке 8.</w:t>
      </w:r>
    </w:p>
    <w:p w:rsidR="00337965" w:rsidRPr="007C6783" w:rsidRDefault="00337965" w:rsidP="00337965">
      <w:pPr>
        <w:snapToGrid w:val="0"/>
        <w:ind w:firstLine="709"/>
        <w:jc w:val="both"/>
        <w:rPr>
          <w:sz w:val="28"/>
          <w:szCs w:val="28"/>
        </w:rPr>
      </w:pPr>
    </w:p>
    <w:tbl>
      <w:tblPr>
        <w:tblStyle w:val="af1"/>
        <w:tblW w:w="0" w:type="auto"/>
        <w:tblInd w:w="108" w:type="dxa"/>
        <w:tblLook w:val="04A0" w:firstRow="1" w:lastRow="0" w:firstColumn="1" w:lastColumn="0" w:noHBand="0" w:noVBand="1"/>
      </w:tblPr>
      <w:tblGrid>
        <w:gridCol w:w="4709"/>
        <w:gridCol w:w="4754"/>
      </w:tblGrid>
      <w:tr w:rsidR="00337965" w:rsidRPr="007C6783" w:rsidTr="004511BD">
        <w:tc>
          <w:tcPr>
            <w:tcW w:w="4785" w:type="dxa"/>
            <w:shd w:val="clear" w:color="auto" w:fill="auto"/>
          </w:tcPr>
          <w:p w:rsidR="00337965" w:rsidRPr="002C7DBF" w:rsidRDefault="00337965" w:rsidP="004511BD">
            <w:pPr>
              <w:tabs>
                <w:tab w:val="left" w:pos="426"/>
              </w:tabs>
              <w:ind w:left="34"/>
              <w:contextualSpacing/>
              <w:jc w:val="both"/>
            </w:pPr>
            <w:r w:rsidRPr="002C7DBF">
              <w:rPr>
                <w:rFonts w:eastAsia="+mn-ea"/>
                <w:bCs/>
                <w:color w:val="000000"/>
              </w:rPr>
              <w:t>Сильные стороны</w:t>
            </w:r>
          </w:p>
          <w:p w:rsidR="00337965" w:rsidRPr="002C7DBF" w:rsidRDefault="00337965" w:rsidP="008B203D">
            <w:pPr>
              <w:numPr>
                <w:ilvl w:val="0"/>
                <w:numId w:val="7"/>
              </w:numPr>
              <w:tabs>
                <w:tab w:val="num" w:pos="0"/>
                <w:tab w:val="left" w:pos="426"/>
              </w:tabs>
              <w:snapToGrid w:val="0"/>
              <w:spacing w:before="280"/>
              <w:ind w:left="34" w:firstLine="284"/>
              <w:contextualSpacing/>
              <w:jc w:val="both"/>
            </w:pPr>
            <w:r w:rsidRPr="002C7DBF">
              <w:rPr>
                <w:rFonts w:eastAsia="+mn-ea"/>
                <w:color w:val="000000"/>
              </w:rPr>
              <w:t>Диверсифицированная отраслевая структура промышленного комплекса Волгограда (на территории Волгограда находится более 55% промышленных предприятий Волгоградской области).</w:t>
            </w:r>
          </w:p>
          <w:p w:rsidR="00337965" w:rsidRPr="002C7DBF" w:rsidRDefault="00337965" w:rsidP="008B203D">
            <w:pPr>
              <w:numPr>
                <w:ilvl w:val="0"/>
                <w:numId w:val="7"/>
              </w:numPr>
              <w:tabs>
                <w:tab w:val="num" w:pos="0"/>
                <w:tab w:val="left" w:pos="426"/>
              </w:tabs>
              <w:snapToGrid w:val="0"/>
              <w:spacing w:before="280"/>
              <w:ind w:left="34" w:firstLine="284"/>
              <w:contextualSpacing/>
              <w:jc w:val="both"/>
            </w:pPr>
            <w:r w:rsidRPr="002C7DBF">
              <w:rPr>
                <w:rFonts w:eastAsia="+mn-ea"/>
                <w:color w:val="000000"/>
              </w:rPr>
              <w:t>Развитый научно-образовательный комплекс, высокий инновационный потенциал.</w:t>
            </w:r>
          </w:p>
          <w:p w:rsidR="00337965" w:rsidRPr="002C7DBF" w:rsidRDefault="00337965" w:rsidP="008B203D">
            <w:pPr>
              <w:numPr>
                <w:ilvl w:val="0"/>
                <w:numId w:val="7"/>
              </w:numPr>
              <w:tabs>
                <w:tab w:val="num" w:pos="0"/>
                <w:tab w:val="left" w:pos="426"/>
              </w:tabs>
              <w:snapToGrid w:val="0"/>
              <w:spacing w:before="280"/>
              <w:ind w:left="34" w:firstLine="284"/>
              <w:contextualSpacing/>
              <w:jc w:val="both"/>
            </w:pPr>
            <w:r w:rsidRPr="002C7DBF">
              <w:rPr>
                <w:rFonts w:eastAsia="+mn-ea"/>
                <w:color w:val="000000"/>
              </w:rPr>
              <w:t>Доступность энергоресурсов в территориальном плане.</w:t>
            </w:r>
          </w:p>
          <w:p w:rsidR="00337965" w:rsidRPr="002C7DBF" w:rsidRDefault="00337965" w:rsidP="008B203D">
            <w:pPr>
              <w:numPr>
                <w:ilvl w:val="0"/>
                <w:numId w:val="7"/>
              </w:numPr>
              <w:tabs>
                <w:tab w:val="num" w:pos="0"/>
                <w:tab w:val="left" w:pos="426"/>
              </w:tabs>
              <w:snapToGrid w:val="0"/>
              <w:spacing w:before="280"/>
              <w:ind w:left="34" w:firstLine="284"/>
              <w:contextualSpacing/>
              <w:jc w:val="both"/>
            </w:pPr>
            <w:r w:rsidRPr="002C7DBF">
              <w:rPr>
                <w:rFonts w:eastAsia="+mn-ea"/>
                <w:color w:val="000000"/>
              </w:rPr>
              <w:t>Наличие месторождений полезных ископаемых, нефти и газа, минерального сырья (доля объема продукции обрабатывающего сектора Волгограда в общем объеме производства Волгоградской области составляет 84% (в 2015 году).</w:t>
            </w:r>
          </w:p>
          <w:p w:rsidR="00337965" w:rsidRPr="002C7DBF" w:rsidRDefault="00337965" w:rsidP="008B203D">
            <w:pPr>
              <w:numPr>
                <w:ilvl w:val="0"/>
                <w:numId w:val="7"/>
              </w:numPr>
              <w:tabs>
                <w:tab w:val="num" w:pos="0"/>
                <w:tab w:val="left" w:pos="426"/>
              </w:tabs>
              <w:snapToGrid w:val="0"/>
              <w:spacing w:before="280"/>
              <w:ind w:left="34" w:firstLine="284"/>
              <w:contextualSpacing/>
              <w:jc w:val="both"/>
            </w:pPr>
            <w:r w:rsidRPr="002C7DBF">
              <w:rPr>
                <w:rFonts w:eastAsia="+mn-ea"/>
                <w:color w:val="000000"/>
              </w:rPr>
              <w:t>Налаженные внешнеэкономические связи.</w:t>
            </w:r>
          </w:p>
        </w:tc>
        <w:tc>
          <w:tcPr>
            <w:tcW w:w="4854" w:type="dxa"/>
            <w:shd w:val="clear" w:color="auto" w:fill="auto"/>
          </w:tcPr>
          <w:p w:rsidR="00337965" w:rsidRPr="002C7DBF" w:rsidRDefault="00337965" w:rsidP="004511BD">
            <w:pPr>
              <w:tabs>
                <w:tab w:val="left" w:pos="426"/>
              </w:tabs>
              <w:ind w:left="34"/>
              <w:contextualSpacing/>
              <w:jc w:val="both"/>
            </w:pPr>
            <w:r w:rsidRPr="002C7DBF">
              <w:rPr>
                <w:rFonts w:eastAsia="+mn-ea"/>
                <w:bCs/>
                <w:color w:val="000000"/>
              </w:rPr>
              <w:t>Слабые стороны</w:t>
            </w:r>
          </w:p>
          <w:p w:rsidR="00337965" w:rsidRPr="002C7DBF" w:rsidRDefault="00337965" w:rsidP="008B203D">
            <w:pPr>
              <w:numPr>
                <w:ilvl w:val="0"/>
                <w:numId w:val="7"/>
              </w:numPr>
              <w:tabs>
                <w:tab w:val="num" w:pos="0"/>
                <w:tab w:val="left" w:pos="426"/>
              </w:tabs>
              <w:snapToGrid w:val="0"/>
              <w:spacing w:before="280"/>
              <w:ind w:left="34" w:firstLine="284"/>
              <w:contextualSpacing/>
              <w:jc w:val="both"/>
            </w:pPr>
            <w:r w:rsidRPr="002C7DBF">
              <w:rPr>
                <w:rFonts w:eastAsia="+mn-ea"/>
                <w:color w:val="000000"/>
              </w:rPr>
              <w:t xml:space="preserve">Доминирование сырьевых производств в структуре промышленности Волгограда (доля машиностроения за последние 10 лет уменьшилась в 5 раз). </w:t>
            </w:r>
          </w:p>
          <w:p w:rsidR="00337965" w:rsidRPr="002C7DBF" w:rsidRDefault="00337965" w:rsidP="008B203D">
            <w:pPr>
              <w:numPr>
                <w:ilvl w:val="0"/>
                <w:numId w:val="7"/>
              </w:numPr>
              <w:tabs>
                <w:tab w:val="num" w:pos="0"/>
                <w:tab w:val="left" w:pos="426"/>
              </w:tabs>
              <w:snapToGrid w:val="0"/>
              <w:spacing w:before="280"/>
              <w:ind w:left="34" w:firstLine="284"/>
              <w:contextualSpacing/>
              <w:jc w:val="both"/>
            </w:pPr>
            <w:r>
              <w:rPr>
                <w:rFonts w:eastAsia="+mn-ea"/>
                <w:color w:val="000000"/>
              </w:rPr>
              <w:t>Н</w:t>
            </w:r>
            <w:r w:rsidRPr="002C7DBF">
              <w:rPr>
                <w:rFonts w:eastAsia="+mn-ea"/>
                <w:color w:val="000000"/>
              </w:rPr>
              <w:t>изкий технологический уровень большинства производств (в 2015 году индекс объема промышленного производства в Волгограде составил 101,9% к уровню 2014 года).</w:t>
            </w:r>
          </w:p>
          <w:p w:rsidR="00337965" w:rsidRPr="002C7DBF" w:rsidRDefault="00337965" w:rsidP="008B203D">
            <w:pPr>
              <w:numPr>
                <w:ilvl w:val="0"/>
                <w:numId w:val="7"/>
              </w:numPr>
              <w:tabs>
                <w:tab w:val="num" w:pos="0"/>
                <w:tab w:val="left" w:pos="426"/>
              </w:tabs>
              <w:snapToGrid w:val="0"/>
              <w:spacing w:before="280"/>
              <w:ind w:left="34" w:firstLine="284"/>
              <w:contextualSpacing/>
              <w:jc w:val="both"/>
            </w:pPr>
            <w:r w:rsidRPr="002C7DBF">
              <w:rPr>
                <w:rFonts w:eastAsia="+mn-ea"/>
                <w:color w:val="000000"/>
              </w:rPr>
              <w:t>Сокращение численности работников крупных и средних промышленных предприятий Волгограда.</w:t>
            </w:r>
          </w:p>
          <w:p w:rsidR="00337965" w:rsidRPr="002C7DBF" w:rsidRDefault="00337965" w:rsidP="008B203D">
            <w:pPr>
              <w:numPr>
                <w:ilvl w:val="0"/>
                <w:numId w:val="7"/>
              </w:numPr>
              <w:tabs>
                <w:tab w:val="num" w:pos="0"/>
                <w:tab w:val="left" w:pos="426"/>
              </w:tabs>
              <w:snapToGrid w:val="0"/>
              <w:spacing w:before="280"/>
              <w:ind w:left="34" w:firstLine="284"/>
              <w:contextualSpacing/>
              <w:jc w:val="both"/>
            </w:pPr>
            <w:r w:rsidRPr="002C7DBF">
              <w:rPr>
                <w:rFonts w:eastAsia="+mn-ea"/>
                <w:color w:val="000000"/>
              </w:rPr>
              <w:t>Дефицит маркетинговой информации и неразвитость информационной инфраструктуры.</w:t>
            </w:r>
          </w:p>
          <w:p w:rsidR="00337965" w:rsidRPr="003663E4" w:rsidRDefault="00337965" w:rsidP="008B203D">
            <w:pPr>
              <w:numPr>
                <w:ilvl w:val="0"/>
                <w:numId w:val="7"/>
              </w:numPr>
              <w:tabs>
                <w:tab w:val="num" w:pos="0"/>
                <w:tab w:val="left" w:pos="426"/>
              </w:tabs>
              <w:snapToGrid w:val="0"/>
              <w:spacing w:before="280"/>
              <w:ind w:left="34" w:firstLine="284"/>
              <w:contextualSpacing/>
              <w:jc w:val="both"/>
            </w:pPr>
            <w:r w:rsidRPr="002C7DBF">
              <w:rPr>
                <w:rFonts w:eastAsia="+mn-ea"/>
                <w:color w:val="000000"/>
              </w:rPr>
              <w:t>Отсутствие спроса на исследования и разработки ученых Волгограда со стороны предприятий.</w:t>
            </w:r>
          </w:p>
          <w:p w:rsidR="00337965" w:rsidRDefault="00337965" w:rsidP="004511BD">
            <w:pPr>
              <w:tabs>
                <w:tab w:val="left" w:pos="426"/>
              </w:tabs>
              <w:snapToGrid w:val="0"/>
              <w:spacing w:before="280"/>
              <w:contextualSpacing/>
              <w:jc w:val="both"/>
              <w:rPr>
                <w:rFonts w:eastAsia="+mn-ea"/>
                <w:color w:val="000000"/>
              </w:rPr>
            </w:pPr>
          </w:p>
          <w:p w:rsidR="00337965" w:rsidRDefault="00337965" w:rsidP="004511BD">
            <w:pPr>
              <w:tabs>
                <w:tab w:val="left" w:pos="426"/>
              </w:tabs>
              <w:snapToGrid w:val="0"/>
              <w:spacing w:before="280"/>
              <w:contextualSpacing/>
              <w:jc w:val="both"/>
              <w:rPr>
                <w:rFonts w:eastAsia="+mn-ea"/>
                <w:color w:val="000000"/>
              </w:rPr>
            </w:pPr>
          </w:p>
          <w:p w:rsidR="00337965" w:rsidRDefault="00337965" w:rsidP="004511BD">
            <w:pPr>
              <w:tabs>
                <w:tab w:val="left" w:pos="426"/>
              </w:tabs>
              <w:snapToGrid w:val="0"/>
              <w:spacing w:before="280"/>
              <w:contextualSpacing/>
              <w:jc w:val="both"/>
              <w:rPr>
                <w:rFonts w:eastAsia="+mn-ea"/>
                <w:color w:val="000000"/>
              </w:rPr>
            </w:pPr>
          </w:p>
          <w:p w:rsidR="00337965" w:rsidRDefault="00337965" w:rsidP="004511BD">
            <w:pPr>
              <w:tabs>
                <w:tab w:val="left" w:pos="426"/>
              </w:tabs>
              <w:snapToGrid w:val="0"/>
              <w:spacing w:before="280"/>
              <w:contextualSpacing/>
              <w:jc w:val="both"/>
              <w:rPr>
                <w:rFonts w:eastAsia="+mn-ea"/>
                <w:color w:val="000000"/>
              </w:rPr>
            </w:pPr>
          </w:p>
          <w:p w:rsidR="00337965" w:rsidRPr="002C7DBF" w:rsidRDefault="00337965" w:rsidP="004511BD">
            <w:pPr>
              <w:tabs>
                <w:tab w:val="left" w:pos="426"/>
              </w:tabs>
              <w:snapToGrid w:val="0"/>
              <w:spacing w:before="280"/>
              <w:contextualSpacing/>
              <w:jc w:val="both"/>
            </w:pPr>
          </w:p>
        </w:tc>
      </w:tr>
      <w:tr w:rsidR="00337965" w:rsidRPr="007C6783" w:rsidTr="004511BD">
        <w:tc>
          <w:tcPr>
            <w:tcW w:w="4785" w:type="dxa"/>
            <w:shd w:val="clear" w:color="auto" w:fill="auto"/>
          </w:tcPr>
          <w:p w:rsidR="00337965" w:rsidRPr="002C7DBF" w:rsidRDefault="00337965" w:rsidP="004511BD">
            <w:pPr>
              <w:tabs>
                <w:tab w:val="left" w:pos="426"/>
              </w:tabs>
              <w:ind w:left="34"/>
              <w:contextualSpacing/>
              <w:jc w:val="both"/>
            </w:pPr>
            <w:r w:rsidRPr="002C7DBF">
              <w:rPr>
                <w:rFonts w:eastAsia="+mn-ea"/>
                <w:bCs/>
                <w:color w:val="000000"/>
              </w:rPr>
              <w:t>Возможности</w:t>
            </w:r>
          </w:p>
          <w:p w:rsidR="00337965" w:rsidRPr="002C7DBF" w:rsidRDefault="00337965" w:rsidP="008B203D">
            <w:pPr>
              <w:numPr>
                <w:ilvl w:val="0"/>
                <w:numId w:val="5"/>
              </w:numPr>
              <w:tabs>
                <w:tab w:val="num" w:pos="0"/>
                <w:tab w:val="left" w:pos="426"/>
              </w:tabs>
              <w:snapToGrid w:val="0"/>
              <w:spacing w:before="280"/>
              <w:ind w:left="34" w:firstLine="284"/>
              <w:contextualSpacing/>
              <w:jc w:val="both"/>
            </w:pPr>
            <w:r w:rsidRPr="002C7DBF">
              <w:rPr>
                <w:rFonts w:eastAsia="+mn-ea"/>
                <w:color w:val="000000"/>
              </w:rPr>
              <w:t>Проведение программ модернизации и реструктуризации производства ведущими предприятиями промышленности Волгограда.</w:t>
            </w:r>
          </w:p>
          <w:p w:rsidR="00337965" w:rsidRPr="002C7DBF" w:rsidRDefault="00337965" w:rsidP="008B203D">
            <w:pPr>
              <w:numPr>
                <w:ilvl w:val="0"/>
                <w:numId w:val="5"/>
              </w:numPr>
              <w:tabs>
                <w:tab w:val="num" w:pos="0"/>
                <w:tab w:val="left" w:pos="426"/>
              </w:tabs>
              <w:snapToGrid w:val="0"/>
              <w:spacing w:before="280"/>
              <w:ind w:left="34" w:firstLine="284"/>
              <w:contextualSpacing/>
              <w:jc w:val="both"/>
            </w:pPr>
            <w:r w:rsidRPr="002C7DBF">
              <w:rPr>
                <w:rFonts w:eastAsia="+mn-ea"/>
                <w:color w:val="000000"/>
              </w:rPr>
              <w:t>Перспектива формирования и углубления кооперации с научно-образовательным комплексом.</w:t>
            </w:r>
          </w:p>
          <w:p w:rsidR="00337965" w:rsidRPr="002C7DBF" w:rsidRDefault="00337965" w:rsidP="008B203D">
            <w:pPr>
              <w:numPr>
                <w:ilvl w:val="0"/>
                <w:numId w:val="5"/>
              </w:numPr>
              <w:tabs>
                <w:tab w:val="num" w:pos="0"/>
                <w:tab w:val="left" w:pos="426"/>
              </w:tabs>
              <w:snapToGrid w:val="0"/>
              <w:spacing w:before="280"/>
              <w:ind w:left="34" w:firstLine="284"/>
              <w:contextualSpacing/>
              <w:jc w:val="both"/>
            </w:pPr>
            <w:r w:rsidRPr="002C7DBF">
              <w:rPr>
                <w:rFonts w:eastAsia="+mn-ea"/>
                <w:color w:val="000000"/>
              </w:rPr>
              <w:t>Сохранение благоприятной внешней конъюнктуры и рост внутреннего спроса на продукцию предприятий по производству нефтепродуктов, металлургического и химического производств.</w:t>
            </w:r>
          </w:p>
        </w:tc>
        <w:tc>
          <w:tcPr>
            <w:tcW w:w="4854" w:type="dxa"/>
            <w:shd w:val="clear" w:color="auto" w:fill="auto"/>
          </w:tcPr>
          <w:p w:rsidR="00337965" w:rsidRPr="002C7DBF" w:rsidRDefault="00337965" w:rsidP="004511BD">
            <w:pPr>
              <w:tabs>
                <w:tab w:val="left" w:pos="426"/>
              </w:tabs>
              <w:ind w:left="34"/>
              <w:contextualSpacing/>
              <w:jc w:val="both"/>
            </w:pPr>
            <w:r w:rsidRPr="002C7DBF">
              <w:rPr>
                <w:rFonts w:eastAsia="+mn-ea"/>
                <w:bCs/>
                <w:color w:val="000000"/>
              </w:rPr>
              <w:t>Угрозы</w:t>
            </w:r>
          </w:p>
          <w:p w:rsidR="00337965" w:rsidRPr="002C7DBF" w:rsidRDefault="00337965" w:rsidP="008B203D">
            <w:pPr>
              <w:numPr>
                <w:ilvl w:val="0"/>
                <w:numId w:val="5"/>
              </w:numPr>
              <w:tabs>
                <w:tab w:val="num" w:pos="0"/>
                <w:tab w:val="left" w:pos="426"/>
              </w:tabs>
              <w:snapToGrid w:val="0"/>
              <w:spacing w:before="280"/>
              <w:ind w:left="34" w:firstLine="284"/>
              <w:contextualSpacing/>
              <w:jc w:val="both"/>
            </w:pPr>
            <w:r w:rsidRPr="002C7DBF">
              <w:rPr>
                <w:rFonts w:eastAsia="+mn-ea"/>
                <w:color w:val="000000"/>
              </w:rPr>
              <w:t>Высокая изношенность основных фондов.</w:t>
            </w:r>
          </w:p>
          <w:p w:rsidR="00337965" w:rsidRPr="002C7DBF" w:rsidRDefault="00337965" w:rsidP="008B203D">
            <w:pPr>
              <w:numPr>
                <w:ilvl w:val="0"/>
                <w:numId w:val="5"/>
              </w:numPr>
              <w:tabs>
                <w:tab w:val="num" w:pos="0"/>
                <w:tab w:val="left" w:pos="426"/>
              </w:tabs>
              <w:snapToGrid w:val="0"/>
              <w:spacing w:before="280"/>
              <w:ind w:left="34" w:firstLine="284"/>
              <w:contextualSpacing/>
              <w:jc w:val="both"/>
            </w:pPr>
            <w:r w:rsidRPr="002C7DBF">
              <w:rPr>
                <w:rFonts w:eastAsia="+mn-ea"/>
                <w:color w:val="000000"/>
              </w:rPr>
              <w:t>Неразвитость производств, базирующихся на критических технологиях.</w:t>
            </w:r>
          </w:p>
          <w:p w:rsidR="00337965" w:rsidRPr="002C7DBF" w:rsidRDefault="00337965" w:rsidP="008B203D">
            <w:pPr>
              <w:numPr>
                <w:ilvl w:val="0"/>
                <w:numId w:val="5"/>
              </w:numPr>
              <w:tabs>
                <w:tab w:val="num" w:pos="0"/>
                <w:tab w:val="left" w:pos="426"/>
              </w:tabs>
              <w:snapToGrid w:val="0"/>
              <w:spacing w:before="280"/>
              <w:ind w:left="34" w:firstLine="284"/>
              <w:contextualSpacing/>
              <w:jc w:val="both"/>
            </w:pPr>
            <w:r w:rsidRPr="002C7DBF">
              <w:rPr>
                <w:rFonts w:eastAsia="+mn-ea"/>
                <w:color w:val="000000"/>
              </w:rPr>
              <w:t>Ужесточение конкуренции со стороны иностранных товаров-субститутов.</w:t>
            </w:r>
          </w:p>
          <w:p w:rsidR="00337965" w:rsidRPr="002C7DBF" w:rsidRDefault="00337965" w:rsidP="008B203D">
            <w:pPr>
              <w:numPr>
                <w:ilvl w:val="0"/>
                <w:numId w:val="5"/>
              </w:numPr>
              <w:tabs>
                <w:tab w:val="num" w:pos="0"/>
                <w:tab w:val="left" w:pos="426"/>
              </w:tabs>
              <w:snapToGrid w:val="0"/>
              <w:spacing w:before="280"/>
              <w:ind w:left="34" w:firstLine="284"/>
              <w:contextualSpacing/>
              <w:jc w:val="both"/>
            </w:pPr>
            <w:r w:rsidRPr="002C7DBF">
              <w:rPr>
                <w:rFonts w:eastAsia="+mn-ea"/>
                <w:color w:val="000000"/>
              </w:rPr>
              <w:t>Высокая налоговая нагрузка на бизнес.</w:t>
            </w:r>
          </w:p>
          <w:p w:rsidR="00337965" w:rsidRPr="002C7DBF" w:rsidRDefault="00337965" w:rsidP="008B203D">
            <w:pPr>
              <w:numPr>
                <w:ilvl w:val="0"/>
                <w:numId w:val="5"/>
              </w:numPr>
              <w:tabs>
                <w:tab w:val="num" w:pos="0"/>
                <w:tab w:val="left" w:pos="426"/>
              </w:tabs>
              <w:snapToGrid w:val="0"/>
              <w:spacing w:before="280"/>
              <w:ind w:left="34" w:firstLine="284"/>
              <w:contextualSpacing/>
              <w:jc w:val="both"/>
            </w:pPr>
            <w:r w:rsidRPr="002C7DBF">
              <w:rPr>
                <w:rFonts w:eastAsia="+mn-ea"/>
                <w:color w:val="000000"/>
              </w:rPr>
              <w:t>Низкая мотивация выпускников школ и вузов к выбору рабочих и инженерных профессий.</w:t>
            </w:r>
          </w:p>
          <w:p w:rsidR="00337965" w:rsidRPr="003663E4" w:rsidRDefault="00337965" w:rsidP="008B203D">
            <w:pPr>
              <w:numPr>
                <w:ilvl w:val="0"/>
                <w:numId w:val="5"/>
              </w:numPr>
              <w:tabs>
                <w:tab w:val="num" w:pos="0"/>
                <w:tab w:val="left" w:pos="426"/>
              </w:tabs>
              <w:snapToGrid w:val="0"/>
              <w:spacing w:before="280"/>
              <w:ind w:left="34" w:firstLine="284"/>
              <w:contextualSpacing/>
              <w:jc w:val="both"/>
            </w:pPr>
            <w:r w:rsidRPr="002C7DBF">
              <w:rPr>
                <w:rFonts w:eastAsia="+mn-ea"/>
                <w:color w:val="000000"/>
              </w:rPr>
              <w:t>Изменение конъюнктуры мирового рынка базовых промышленных отраслей.</w:t>
            </w:r>
          </w:p>
          <w:p w:rsidR="00337965" w:rsidRDefault="00337965" w:rsidP="004511BD">
            <w:pPr>
              <w:tabs>
                <w:tab w:val="left" w:pos="426"/>
              </w:tabs>
              <w:snapToGrid w:val="0"/>
              <w:spacing w:before="280"/>
              <w:contextualSpacing/>
              <w:jc w:val="both"/>
            </w:pPr>
          </w:p>
          <w:p w:rsidR="00337965" w:rsidRDefault="00337965" w:rsidP="004511BD">
            <w:pPr>
              <w:tabs>
                <w:tab w:val="left" w:pos="426"/>
              </w:tabs>
              <w:snapToGrid w:val="0"/>
              <w:spacing w:before="280"/>
              <w:contextualSpacing/>
              <w:jc w:val="both"/>
            </w:pPr>
          </w:p>
          <w:p w:rsidR="00337965" w:rsidRDefault="00337965" w:rsidP="004511BD">
            <w:pPr>
              <w:tabs>
                <w:tab w:val="left" w:pos="426"/>
              </w:tabs>
              <w:snapToGrid w:val="0"/>
              <w:spacing w:before="280"/>
              <w:contextualSpacing/>
              <w:jc w:val="both"/>
            </w:pPr>
          </w:p>
          <w:p w:rsidR="00337965" w:rsidRDefault="00337965" w:rsidP="004511BD">
            <w:pPr>
              <w:tabs>
                <w:tab w:val="left" w:pos="426"/>
              </w:tabs>
              <w:snapToGrid w:val="0"/>
              <w:spacing w:before="280"/>
              <w:contextualSpacing/>
              <w:jc w:val="both"/>
            </w:pPr>
          </w:p>
          <w:p w:rsidR="00337965" w:rsidRDefault="00337965" w:rsidP="004511BD">
            <w:pPr>
              <w:tabs>
                <w:tab w:val="left" w:pos="426"/>
              </w:tabs>
              <w:snapToGrid w:val="0"/>
              <w:spacing w:before="280"/>
              <w:contextualSpacing/>
              <w:jc w:val="both"/>
            </w:pPr>
          </w:p>
          <w:p w:rsidR="00337965" w:rsidRDefault="00337965" w:rsidP="004511BD">
            <w:pPr>
              <w:tabs>
                <w:tab w:val="left" w:pos="426"/>
              </w:tabs>
              <w:snapToGrid w:val="0"/>
              <w:spacing w:before="280"/>
              <w:contextualSpacing/>
              <w:jc w:val="both"/>
            </w:pPr>
          </w:p>
          <w:p w:rsidR="00337965" w:rsidRPr="002C7DBF" w:rsidRDefault="00337965" w:rsidP="004511BD">
            <w:pPr>
              <w:tabs>
                <w:tab w:val="left" w:pos="426"/>
              </w:tabs>
              <w:snapToGrid w:val="0"/>
              <w:spacing w:before="280"/>
              <w:contextualSpacing/>
              <w:jc w:val="both"/>
            </w:pPr>
          </w:p>
        </w:tc>
      </w:tr>
    </w:tbl>
    <w:p w:rsidR="00337965" w:rsidRDefault="00337965" w:rsidP="00337965">
      <w:pPr>
        <w:jc w:val="center"/>
        <w:rPr>
          <w:sz w:val="27"/>
          <w:szCs w:val="27"/>
        </w:rPr>
      </w:pPr>
    </w:p>
    <w:p w:rsidR="00337965" w:rsidRPr="005C1850" w:rsidRDefault="00337965" w:rsidP="00337965">
      <w:pPr>
        <w:jc w:val="center"/>
        <w:rPr>
          <w:sz w:val="28"/>
          <w:szCs w:val="28"/>
        </w:rPr>
      </w:pPr>
      <w:r>
        <w:rPr>
          <w:sz w:val="27"/>
          <w:szCs w:val="27"/>
        </w:rPr>
        <w:t xml:space="preserve">Рис. 8. </w:t>
      </w:r>
      <w:r w:rsidRPr="005C1850">
        <w:rPr>
          <w:sz w:val="28"/>
          <w:szCs w:val="28"/>
          <w:lang w:val="en-US"/>
        </w:rPr>
        <w:t>SWOT</w:t>
      </w:r>
      <w:r w:rsidRPr="005C1850">
        <w:rPr>
          <w:sz w:val="28"/>
          <w:szCs w:val="28"/>
        </w:rPr>
        <w:t xml:space="preserve">-анализ </w:t>
      </w:r>
      <w:r>
        <w:rPr>
          <w:sz w:val="28"/>
          <w:szCs w:val="28"/>
        </w:rPr>
        <w:t>сферы промышленности</w:t>
      </w:r>
    </w:p>
    <w:p w:rsidR="00337965" w:rsidRPr="007C6783" w:rsidRDefault="00337965" w:rsidP="00337965">
      <w:pPr>
        <w:snapToGrid w:val="0"/>
        <w:jc w:val="both"/>
        <w:rPr>
          <w:sz w:val="27"/>
          <w:szCs w:val="27"/>
        </w:rPr>
      </w:pPr>
    </w:p>
    <w:p w:rsidR="00337965" w:rsidRPr="001C6857" w:rsidRDefault="00337965" w:rsidP="00337965">
      <w:pPr>
        <w:keepNext/>
        <w:jc w:val="center"/>
        <w:outlineLvl w:val="1"/>
        <w:rPr>
          <w:bCs/>
          <w:sz w:val="28"/>
          <w:szCs w:val="28"/>
        </w:rPr>
      </w:pPr>
      <w:r>
        <w:rPr>
          <w:bCs/>
          <w:sz w:val="28"/>
          <w:szCs w:val="28"/>
        </w:rPr>
        <w:t xml:space="preserve">2.2.2. </w:t>
      </w:r>
      <w:r w:rsidRPr="001C6857">
        <w:rPr>
          <w:bCs/>
          <w:sz w:val="28"/>
          <w:szCs w:val="28"/>
        </w:rPr>
        <w:t>Предпринимательская активность</w:t>
      </w:r>
    </w:p>
    <w:p w:rsidR="00337965" w:rsidRDefault="00337965" w:rsidP="00337965">
      <w:pPr>
        <w:snapToGrid w:val="0"/>
        <w:ind w:firstLine="709"/>
        <w:jc w:val="both"/>
        <w:rPr>
          <w:sz w:val="28"/>
          <w:szCs w:val="28"/>
        </w:rPr>
      </w:pPr>
    </w:p>
    <w:p w:rsidR="00337965" w:rsidRPr="007C6783" w:rsidRDefault="00337965" w:rsidP="00337965">
      <w:pPr>
        <w:snapToGrid w:val="0"/>
        <w:ind w:firstLine="709"/>
        <w:jc w:val="both"/>
        <w:rPr>
          <w:sz w:val="28"/>
          <w:szCs w:val="28"/>
        </w:rPr>
      </w:pPr>
      <w:r w:rsidRPr="007C6783">
        <w:rPr>
          <w:sz w:val="28"/>
          <w:szCs w:val="28"/>
        </w:rPr>
        <w:t>Сложившиеся отраслевая структура предпринимательства, занятости на малых и средних предприятиях и структура выручки от реализации товаров и услуг свидетельствуют о развитии предпринимательства преимущественно в сфере оптовой, розничной торговли и оказания бытовых услуг населению. Наибольшее количество индивидуальных предпринимателей Волгограда занято в оптовой и розничной торговле, ремонте автотранспортных средств (около 52%). В сфере производства занято всего около 5,6% от всех предпринимателей. По итогам 201</w:t>
      </w:r>
      <w:r>
        <w:rPr>
          <w:sz w:val="28"/>
          <w:szCs w:val="28"/>
        </w:rPr>
        <w:t>5</w:t>
      </w:r>
      <w:r w:rsidRPr="007C6783">
        <w:rPr>
          <w:sz w:val="28"/>
          <w:szCs w:val="28"/>
        </w:rPr>
        <w:t xml:space="preserve"> года количество индивидуальных предпринимателей, прошедших </w:t>
      </w:r>
      <w:r w:rsidRPr="007C6783">
        <w:rPr>
          <w:sz w:val="28"/>
          <w:szCs w:val="28"/>
        </w:rPr>
        <w:lastRenderedPageBreak/>
        <w:t xml:space="preserve">государственную регистрацию составило 25,8 тыс. единиц. Одним из инструментов поддержки МСП в Волгограде является оказание имущественной поддержки. На основании обращений арендаторов в уполномоченный орган в Перечень объектов муниципального недвижимого имущества Волгограда для передачи в пользование по целевому назначению субъектам МСП и организациям, образующим инфраструктуру поддержки субъектов МСП, по состоянию на 01 января 2016 года включено 794 объекта общей площадью 65,4 тыс. кв. метров. </w:t>
      </w:r>
    </w:p>
    <w:p w:rsidR="00337965" w:rsidRPr="007C6783" w:rsidRDefault="00337965" w:rsidP="00337965">
      <w:pPr>
        <w:snapToGrid w:val="0"/>
        <w:ind w:firstLine="709"/>
        <w:jc w:val="both"/>
        <w:rPr>
          <w:sz w:val="28"/>
          <w:szCs w:val="28"/>
        </w:rPr>
      </w:pPr>
      <w:r w:rsidRPr="007C6783">
        <w:rPr>
          <w:sz w:val="28"/>
          <w:szCs w:val="28"/>
        </w:rPr>
        <w:t xml:space="preserve">Отсутствие роста количества предпринимателей связано, прежде всего, с изменениями федерального законодательства в части увеличения размера страховых взносов для индивидуальных предпринимателей. Численность занятых в малом предпринимательстве сохраняет тенденции незначительного роста, но главным образом не за счет абсолютных показателей, а за счет стагнации аналогичных показателей прироста населения и занятых в крупном и среднем бизнесе, а также за счет пересчета показателя по результатам федеральных статистических наблюдений. </w:t>
      </w:r>
      <w:r>
        <w:rPr>
          <w:bCs/>
          <w:color w:val="000000"/>
          <w:kern w:val="32"/>
          <w:sz w:val="28"/>
          <w:szCs w:val="28"/>
        </w:rPr>
        <w:t>Анализ сильных и слабых сторон, угроз и возможностей приведен на рисунке 9.</w:t>
      </w:r>
    </w:p>
    <w:p w:rsidR="00337965" w:rsidRPr="007C6783" w:rsidRDefault="00337965" w:rsidP="00337965">
      <w:pPr>
        <w:snapToGrid w:val="0"/>
        <w:ind w:firstLine="709"/>
        <w:jc w:val="both"/>
        <w:rPr>
          <w:sz w:val="28"/>
          <w:szCs w:val="28"/>
        </w:rPr>
      </w:pPr>
    </w:p>
    <w:tbl>
      <w:tblPr>
        <w:tblStyle w:val="af1"/>
        <w:tblW w:w="0" w:type="auto"/>
        <w:tblInd w:w="108" w:type="dxa"/>
        <w:tblLook w:val="04A0" w:firstRow="1" w:lastRow="0" w:firstColumn="1" w:lastColumn="0" w:noHBand="0" w:noVBand="1"/>
      </w:tblPr>
      <w:tblGrid>
        <w:gridCol w:w="4253"/>
        <w:gridCol w:w="5103"/>
      </w:tblGrid>
      <w:tr w:rsidR="00337965" w:rsidRPr="007C6783" w:rsidTr="004511BD">
        <w:tc>
          <w:tcPr>
            <w:tcW w:w="4253" w:type="dxa"/>
            <w:shd w:val="clear" w:color="auto" w:fill="auto"/>
          </w:tcPr>
          <w:p w:rsidR="00337965" w:rsidRPr="002C7DBF" w:rsidRDefault="00337965" w:rsidP="004511BD">
            <w:pPr>
              <w:tabs>
                <w:tab w:val="left" w:pos="435"/>
              </w:tabs>
              <w:ind w:left="34"/>
              <w:contextualSpacing/>
              <w:jc w:val="both"/>
            </w:pPr>
            <w:r w:rsidRPr="002C7DBF">
              <w:rPr>
                <w:rFonts w:eastAsia="+mn-ea"/>
                <w:bCs/>
                <w:color w:val="000000"/>
              </w:rPr>
              <w:t>Сильные стороны</w:t>
            </w:r>
          </w:p>
          <w:p w:rsidR="00337965" w:rsidRPr="002C7DBF" w:rsidRDefault="00337965" w:rsidP="008B203D">
            <w:pPr>
              <w:numPr>
                <w:ilvl w:val="0"/>
                <w:numId w:val="8"/>
              </w:numPr>
              <w:tabs>
                <w:tab w:val="num" w:pos="0"/>
                <w:tab w:val="left" w:pos="435"/>
              </w:tabs>
              <w:snapToGrid w:val="0"/>
              <w:spacing w:before="280"/>
              <w:ind w:left="34" w:firstLine="284"/>
              <w:contextualSpacing/>
              <w:jc w:val="both"/>
            </w:pPr>
            <w:r w:rsidRPr="002C7DBF">
              <w:rPr>
                <w:rFonts w:eastAsia="+mn-ea"/>
                <w:color w:val="000000"/>
              </w:rPr>
              <w:t>У населения Волгограда существует множество неудовлетворенных потребностей, которые могут стать основой развития новых сегментов рынка.</w:t>
            </w:r>
          </w:p>
          <w:p w:rsidR="00337965" w:rsidRPr="002C7DBF" w:rsidRDefault="00337965" w:rsidP="008B203D">
            <w:pPr>
              <w:numPr>
                <w:ilvl w:val="0"/>
                <w:numId w:val="8"/>
              </w:numPr>
              <w:tabs>
                <w:tab w:val="num" w:pos="0"/>
                <w:tab w:val="left" w:pos="435"/>
              </w:tabs>
              <w:snapToGrid w:val="0"/>
              <w:spacing w:before="280"/>
              <w:ind w:left="34" w:firstLine="284"/>
              <w:contextualSpacing/>
              <w:jc w:val="both"/>
            </w:pPr>
            <w:r w:rsidRPr="002C7DBF">
              <w:rPr>
                <w:rFonts w:eastAsia="+mn-ea"/>
                <w:color w:val="000000"/>
              </w:rPr>
              <w:t>Сформировались достаточно благоприятные институциональные условия развития малого и среднего бизнеса.</w:t>
            </w:r>
          </w:p>
          <w:p w:rsidR="00337965" w:rsidRPr="002C7DBF" w:rsidRDefault="00337965" w:rsidP="004511BD">
            <w:pPr>
              <w:tabs>
                <w:tab w:val="num" w:pos="0"/>
                <w:tab w:val="left" w:pos="435"/>
              </w:tabs>
              <w:snapToGrid w:val="0"/>
              <w:spacing w:before="280"/>
              <w:ind w:left="34" w:firstLine="284"/>
              <w:jc w:val="both"/>
            </w:pPr>
          </w:p>
        </w:tc>
        <w:tc>
          <w:tcPr>
            <w:tcW w:w="5103" w:type="dxa"/>
            <w:shd w:val="clear" w:color="auto" w:fill="auto"/>
          </w:tcPr>
          <w:p w:rsidR="00337965" w:rsidRPr="002C7DBF" w:rsidRDefault="00337965" w:rsidP="004511BD">
            <w:pPr>
              <w:tabs>
                <w:tab w:val="left" w:pos="435"/>
              </w:tabs>
              <w:ind w:left="34"/>
              <w:contextualSpacing/>
              <w:jc w:val="both"/>
            </w:pPr>
            <w:r w:rsidRPr="002C7DBF">
              <w:rPr>
                <w:rFonts w:eastAsia="+mn-ea"/>
                <w:bCs/>
                <w:color w:val="000000"/>
              </w:rPr>
              <w:t>Слабые стороны</w:t>
            </w:r>
          </w:p>
          <w:p w:rsidR="00337965" w:rsidRPr="002C7DBF" w:rsidRDefault="00337965" w:rsidP="008B203D">
            <w:pPr>
              <w:numPr>
                <w:ilvl w:val="0"/>
                <w:numId w:val="8"/>
              </w:numPr>
              <w:tabs>
                <w:tab w:val="num" w:pos="0"/>
                <w:tab w:val="left" w:pos="435"/>
              </w:tabs>
              <w:snapToGrid w:val="0"/>
              <w:spacing w:before="280"/>
              <w:ind w:left="34" w:firstLine="284"/>
              <w:contextualSpacing/>
              <w:jc w:val="both"/>
            </w:pPr>
            <w:r w:rsidRPr="002C7DBF">
              <w:rPr>
                <w:rFonts w:eastAsia="+mn-ea"/>
                <w:color w:val="000000"/>
              </w:rPr>
              <w:t>Дефицит собственных финансовых ресурсов и снижение доступности кредитов.</w:t>
            </w:r>
          </w:p>
          <w:p w:rsidR="00337965" w:rsidRPr="002C7DBF" w:rsidRDefault="00337965" w:rsidP="008B203D">
            <w:pPr>
              <w:numPr>
                <w:ilvl w:val="0"/>
                <w:numId w:val="8"/>
              </w:numPr>
              <w:tabs>
                <w:tab w:val="num" w:pos="0"/>
                <w:tab w:val="left" w:pos="435"/>
              </w:tabs>
              <w:snapToGrid w:val="0"/>
              <w:spacing w:before="280"/>
              <w:ind w:left="34" w:firstLine="284"/>
              <w:contextualSpacing/>
              <w:jc w:val="both"/>
            </w:pPr>
            <w:r w:rsidRPr="002C7DBF">
              <w:rPr>
                <w:rFonts w:eastAsia="+mn-ea"/>
                <w:color w:val="000000"/>
              </w:rPr>
              <w:t>Ограниченные возможности по продвижению продукции на региональный, инорегиональные и международный рынки.</w:t>
            </w:r>
          </w:p>
          <w:p w:rsidR="00337965" w:rsidRPr="002C7DBF" w:rsidRDefault="00337965" w:rsidP="008B203D">
            <w:pPr>
              <w:numPr>
                <w:ilvl w:val="0"/>
                <w:numId w:val="8"/>
              </w:numPr>
              <w:tabs>
                <w:tab w:val="num" w:pos="0"/>
                <w:tab w:val="left" w:pos="435"/>
              </w:tabs>
              <w:snapToGrid w:val="0"/>
              <w:spacing w:before="280"/>
              <w:ind w:left="34" w:firstLine="284"/>
              <w:contextualSpacing/>
              <w:jc w:val="both"/>
            </w:pPr>
            <w:r w:rsidRPr="002C7DBF">
              <w:rPr>
                <w:rFonts w:eastAsia="+mn-ea"/>
                <w:color w:val="000000"/>
              </w:rPr>
              <w:t>Недостаточное развитие транспортно-логистической инфраструктуры и коммуникаций, ограниченная доступность новых энергетических мощностей.</w:t>
            </w:r>
          </w:p>
        </w:tc>
      </w:tr>
      <w:tr w:rsidR="00337965" w:rsidRPr="007C6783" w:rsidTr="004511BD">
        <w:tc>
          <w:tcPr>
            <w:tcW w:w="4253" w:type="dxa"/>
            <w:shd w:val="clear" w:color="auto" w:fill="auto"/>
          </w:tcPr>
          <w:p w:rsidR="00337965" w:rsidRPr="002C7DBF" w:rsidRDefault="00337965" w:rsidP="004511BD">
            <w:pPr>
              <w:tabs>
                <w:tab w:val="left" w:pos="435"/>
              </w:tabs>
              <w:ind w:left="34"/>
              <w:contextualSpacing/>
              <w:jc w:val="both"/>
            </w:pPr>
            <w:r w:rsidRPr="002C7DBF">
              <w:rPr>
                <w:rFonts w:eastAsia="+mn-ea"/>
                <w:bCs/>
                <w:color w:val="000000"/>
              </w:rPr>
              <w:t>Возможности</w:t>
            </w:r>
          </w:p>
          <w:p w:rsidR="00337965" w:rsidRPr="002C7DBF" w:rsidRDefault="00337965" w:rsidP="008B203D">
            <w:pPr>
              <w:numPr>
                <w:ilvl w:val="0"/>
                <w:numId w:val="5"/>
              </w:numPr>
              <w:tabs>
                <w:tab w:val="num" w:pos="0"/>
                <w:tab w:val="left" w:pos="435"/>
              </w:tabs>
              <w:snapToGrid w:val="0"/>
              <w:spacing w:before="280"/>
              <w:ind w:left="34" w:firstLine="284"/>
              <w:contextualSpacing/>
              <w:jc w:val="both"/>
            </w:pPr>
            <w:r w:rsidRPr="002C7DBF">
              <w:rPr>
                <w:rFonts w:eastAsia="+mn-ea"/>
                <w:color w:val="000000"/>
              </w:rPr>
              <w:t>Активная популяризация и муниципальная поддержка предпринимательства как перспективного и престижного вида деятельности в молодежной среде.</w:t>
            </w:r>
          </w:p>
          <w:p w:rsidR="00337965" w:rsidRPr="002C7DBF" w:rsidRDefault="00337965" w:rsidP="008B203D">
            <w:pPr>
              <w:numPr>
                <w:ilvl w:val="0"/>
                <w:numId w:val="5"/>
              </w:numPr>
              <w:tabs>
                <w:tab w:val="num" w:pos="0"/>
                <w:tab w:val="left" w:pos="435"/>
              </w:tabs>
              <w:snapToGrid w:val="0"/>
              <w:spacing w:before="280"/>
              <w:ind w:left="34" w:firstLine="284"/>
              <w:contextualSpacing/>
              <w:jc w:val="both"/>
            </w:pPr>
            <w:r w:rsidRPr="002C7DBF">
              <w:rPr>
                <w:rFonts w:eastAsia="+mn-ea"/>
                <w:color w:val="000000"/>
              </w:rPr>
              <w:t>Усиление позиций Волгограда в Южном федеральном округе как центра промышленного предпринимательства.</w:t>
            </w:r>
          </w:p>
        </w:tc>
        <w:tc>
          <w:tcPr>
            <w:tcW w:w="5103" w:type="dxa"/>
            <w:shd w:val="clear" w:color="auto" w:fill="auto"/>
          </w:tcPr>
          <w:p w:rsidR="00337965" w:rsidRPr="002C7DBF" w:rsidRDefault="00337965" w:rsidP="004511BD">
            <w:pPr>
              <w:tabs>
                <w:tab w:val="left" w:pos="435"/>
              </w:tabs>
              <w:ind w:left="34"/>
              <w:contextualSpacing/>
              <w:jc w:val="both"/>
            </w:pPr>
            <w:r w:rsidRPr="002C7DBF">
              <w:rPr>
                <w:rFonts w:eastAsia="+mn-ea"/>
                <w:bCs/>
                <w:color w:val="000000"/>
              </w:rPr>
              <w:t>Угрозы</w:t>
            </w:r>
          </w:p>
          <w:p w:rsidR="00337965" w:rsidRPr="002C7DBF" w:rsidRDefault="00337965" w:rsidP="008B203D">
            <w:pPr>
              <w:numPr>
                <w:ilvl w:val="0"/>
                <w:numId w:val="5"/>
              </w:numPr>
              <w:tabs>
                <w:tab w:val="num" w:pos="0"/>
                <w:tab w:val="left" w:pos="435"/>
              </w:tabs>
              <w:snapToGrid w:val="0"/>
              <w:spacing w:before="280"/>
              <w:ind w:left="34" w:firstLine="284"/>
              <w:contextualSpacing/>
              <w:jc w:val="both"/>
            </w:pPr>
            <w:r w:rsidRPr="002C7DBF">
              <w:rPr>
                <w:rFonts w:eastAsia="+mn-ea"/>
                <w:color w:val="000000"/>
              </w:rPr>
              <w:t>Низкий уровень популярности предпринимательства среди волгоградской молодежи.</w:t>
            </w:r>
          </w:p>
          <w:p w:rsidR="00337965" w:rsidRPr="002C7DBF" w:rsidRDefault="00337965" w:rsidP="008B203D">
            <w:pPr>
              <w:numPr>
                <w:ilvl w:val="0"/>
                <w:numId w:val="5"/>
              </w:numPr>
              <w:tabs>
                <w:tab w:val="num" w:pos="0"/>
                <w:tab w:val="left" w:pos="435"/>
              </w:tabs>
              <w:snapToGrid w:val="0"/>
              <w:spacing w:before="280"/>
              <w:ind w:left="34" w:firstLine="284"/>
              <w:contextualSpacing/>
              <w:jc w:val="both"/>
            </w:pPr>
            <w:r w:rsidRPr="002C7DBF">
              <w:rPr>
                <w:rFonts w:eastAsia="+mn-ea"/>
                <w:color w:val="000000"/>
              </w:rPr>
              <w:t>Рост тарифов на энергоносители.</w:t>
            </w:r>
          </w:p>
          <w:p w:rsidR="00337965" w:rsidRPr="002C7DBF" w:rsidRDefault="00337965" w:rsidP="008B203D">
            <w:pPr>
              <w:numPr>
                <w:ilvl w:val="0"/>
                <w:numId w:val="5"/>
              </w:numPr>
              <w:tabs>
                <w:tab w:val="num" w:pos="0"/>
                <w:tab w:val="left" w:pos="435"/>
              </w:tabs>
              <w:snapToGrid w:val="0"/>
              <w:spacing w:before="280"/>
              <w:ind w:left="34" w:firstLine="284"/>
              <w:contextualSpacing/>
              <w:jc w:val="both"/>
            </w:pPr>
            <w:r w:rsidRPr="002C7DBF">
              <w:rPr>
                <w:rFonts w:eastAsia="+mn-ea"/>
                <w:color w:val="000000"/>
              </w:rPr>
              <w:t>Рост монополизации и (или) криминогенности отдельных отраслей экономики.</w:t>
            </w:r>
          </w:p>
          <w:p w:rsidR="00337965" w:rsidRPr="002C7DBF" w:rsidRDefault="00337965" w:rsidP="008B203D">
            <w:pPr>
              <w:numPr>
                <w:ilvl w:val="0"/>
                <w:numId w:val="5"/>
              </w:numPr>
              <w:tabs>
                <w:tab w:val="num" w:pos="0"/>
                <w:tab w:val="left" w:pos="435"/>
              </w:tabs>
              <w:snapToGrid w:val="0"/>
              <w:spacing w:before="280"/>
              <w:ind w:left="34" w:firstLine="284"/>
              <w:contextualSpacing/>
              <w:jc w:val="both"/>
            </w:pPr>
            <w:r w:rsidRPr="002C7DBF">
              <w:rPr>
                <w:rFonts w:eastAsia="+mn-ea"/>
                <w:color w:val="000000"/>
              </w:rPr>
              <w:t>Низкий уровень предпринимательской активности (на 01.01.2016 количество индивидуальных предпринимателей – 25,8 тыс. ед.).</w:t>
            </w:r>
          </w:p>
        </w:tc>
      </w:tr>
    </w:tbl>
    <w:p w:rsidR="00337965" w:rsidRDefault="00337965" w:rsidP="00337965">
      <w:pPr>
        <w:jc w:val="center"/>
        <w:rPr>
          <w:sz w:val="27"/>
          <w:szCs w:val="27"/>
        </w:rPr>
      </w:pPr>
    </w:p>
    <w:p w:rsidR="00337965" w:rsidRPr="005C1850" w:rsidRDefault="00337965" w:rsidP="00337965">
      <w:pPr>
        <w:jc w:val="center"/>
        <w:rPr>
          <w:sz w:val="28"/>
          <w:szCs w:val="28"/>
        </w:rPr>
      </w:pPr>
      <w:r>
        <w:rPr>
          <w:sz w:val="27"/>
          <w:szCs w:val="27"/>
        </w:rPr>
        <w:t xml:space="preserve">Рис. 9. </w:t>
      </w:r>
      <w:r w:rsidRPr="005C1850">
        <w:rPr>
          <w:sz w:val="28"/>
          <w:szCs w:val="28"/>
          <w:lang w:val="en-US"/>
        </w:rPr>
        <w:t>SWOT</w:t>
      </w:r>
      <w:r w:rsidRPr="005C1850">
        <w:rPr>
          <w:sz w:val="28"/>
          <w:szCs w:val="28"/>
        </w:rPr>
        <w:t xml:space="preserve">-анализ </w:t>
      </w:r>
      <w:r>
        <w:rPr>
          <w:sz w:val="28"/>
          <w:szCs w:val="28"/>
        </w:rPr>
        <w:t>сферы предпринимательской активности</w:t>
      </w:r>
    </w:p>
    <w:p w:rsidR="00337965" w:rsidRDefault="00337965" w:rsidP="00337965">
      <w:pPr>
        <w:keepNext/>
        <w:jc w:val="center"/>
        <w:outlineLvl w:val="1"/>
        <w:rPr>
          <w:bCs/>
          <w:sz w:val="28"/>
          <w:szCs w:val="28"/>
        </w:rPr>
      </w:pPr>
      <w:r>
        <w:rPr>
          <w:bCs/>
          <w:sz w:val="28"/>
          <w:szCs w:val="28"/>
        </w:rPr>
        <w:t xml:space="preserve">2.2.3. </w:t>
      </w:r>
      <w:r w:rsidRPr="002C7DBF">
        <w:rPr>
          <w:bCs/>
          <w:sz w:val="28"/>
          <w:szCs w:val="28"/>
        </w:rPr>
        <w:t>Инвестиции</w:t>
      </w:r>
    </w:p>
    <w:p w:rsidR="00337965" w:rsidRPr="002C7DBF" w:rsidRDefault="00337965" w:rsidP="00337965">
      <w:pPr>
        <w:snapToGrid w:val="0"/>
        <w:ind w:firstLine="720"/>
        <w:jc w:val="both"/>
        <w:rPr>
          <w:sz w:val="27"/>
          <w:szCs w:val="27"/>
        </w:rPr>
      </w:pPr>
    </w:p>
    <w:p w:rsidR="00337965" w:rsidRPr="007C6783" w:rsidRDefault="00337965" w:rsidP="00337965">
      <w:pPr>
        <w:snapToGrid w:val="0"/>
        <w:ind w:firstLine="709"/>
        <w:jc w:val="both"/>
        <w:rPr>
          <w:sz w:val="28"/>
          <w:szCs w:val="28"/>
        </w:rPr>
      </w:pPr>
      <w:r w:rsidRPr="007C6783">
        <w:rPr>
          <w:sz w:val="28"/>
          <w:szCs w:val="28"/>
        </w:rPr>
        <w:t xml:space="preserve">Проводимая в Волгограде инвестиционная политика направлена на эффективное использование имеющегося потенциала, привлечение в Волгоград инвестиций, создание новых предприятий, обеспечение роста объемов строительства. Основное направление использования инвестиций связано со строительством зданий (кроме жилых) и сооружений (62,6%) и приобретением машин, оборудования (24,7% от общей суммы). За счет </w:t>
      </w:r>
      <w:r w:rsidRPr="007C6783">
        <w:rPr>
          <w:iCs/>
          <w:sz w:val="28"/>
          <w:szCs w:val="28"/>
        </w:rPr>
        <w:t>собственных средств</w:t>
      </w:r>
      <w:r w:rsidRPr="007C6783">
        <w:rPr>
          <w:i/>
          <w:iCs/>
          <w:sz w:val="28"/>
          <w:szCs w:val="28"/>
        </w:rPr>
        <w:t xml:space="preserve"> </w:t>
      </w:r>
      <w:r w:rsidRPr="007C6783">
        <w:rPr>
          <w:sz w:val="28"/>
          <w:szCs w:val="28"/>
        </w:rPr>
        <w:t xml:space="preserve">организаций профинансировано 57,9% инвестиций, или 54,9 млрд рублей. За 2015 год значительно возросли объемы строительных работ – на 40,7% по сравнению с уровнем 2014 года в сопоставимой оценке </w:t>
      </w:r>
      <w:r w:rsidRPr="007C6783">
        <w:rPr>
          <w:sz w:val="28"/>
          <w:szCs w:val="28"/>
        </w:rPr>
        <w:lastRenderedPageBreak/>
        <w:t>(также в основном за счет значительного объема инвестиций в строительство ООО «Луко</w:t>
      </w:r>
      <w:r>
        <w:rPr>
          <w:sz w:val="28"/>
          <w:szCs w:val="28"/>
        </w:rPr>
        <w:t>йл-Волгограднефтепереработка»).</w:t>
      </w:r>
      <w:r w:rsidRPr="007C6783">
        <w:rPr>
          <w:sz w:val="28"/>
          <w:szCs w:val="28"/>
        </w:rPr>
        <w:t xml:space="preserve"> В 2015 году осуществлялось строительство на условиях софинансирования в рамках государственной программы Волгоградской области «Обеспечение доступным и комфортным жильем и коммунальными услугами жителей Волгоградской области» следующих объектов:</w:t>
      </w:r>
    </w:p>
    <w:p w:rsidR="00337965" w:rsidRPr="007C6783" w:rsidRDefault="00337965" w:rsidP="00337965">
      <w:pPr>
        <w:snapToGrid w:val="0"/>
        <w:ind w:firstLine="709"/>
        <w:jc w:val="both"/>
        <w:rPr>
          <w:sz w:val="28"/>
          <w:szCs w:val="28"/>
        </w:rPr>
      </w:pPr>
      <w:r w:rsidRPr="007C6783">
        <w:rPr>
          <w:sz w:val="28"/>
          <w:szCs w:val="28"/>
        </w:rPr>
        <w:t>подводный переход через р. Волга основного и резервного напорных коллекторов в Центральном районе Волгограда;</w:t>
      </w:r>
    </w:p>
    <w:p w:rsidR="00337965" w:rsidRPr="007C6783" w:rsidRDefault="00337965" w:rsidP="00337965">
      <w:pPr>
        <w:snapToGrid w:val="0"/>
        <w:ind w:firstLine="709"/>
        <w:jc w:val="both"/>
        <w:rPr>
          <w:sz w:val="28"/>
          <w:szCs w:val="28"/>
        </w:rPr>
      </w:pPr>
      <w:r w:rsidRPr="007C6783">
        <w:rPr>
          <w:sz w:val="28"/>
          <w:szCs w:val="28"/>
        </w:rPr>
        <w:t>реконструкция резервного электроснабжения канализационно-очистной станции «Станция Аэрации» о. Голодный;</w:t>
      </w:r>
    </w:p>
    <w:p w:rsidR="00337965" w:rsidRDefault="00337965" w:rsidP="00337965">
      <w:pPr>
        <w:snapToGrid w:val="0"/>
        <w:ind w:firstLine="709"/>
        <w:jc w:val="both"/>
        <w:rPr>
          <w:sz w:val="28"/>
          <w:szCs w:val="28"/>
        </w:rPr>
      </w:pPr>
      <w:r w:rsidRPr="007C6783">
        <w:rPr>
          <w:sz w:val="28"/>
          <w:szCs w:val="28"/>
        </w:rPr>
        <w:t>водоочистные сооружения Краснооктябрьского района</w:t>
      </w:r>
      <w:r>
        <w:rPr>
          <w:sz w:val="28"/>
          <w:szCs w:val="28"/>
        </w:rPr>
        <w:t>;</w:t>
      </w:r>
    </w:p>
    <w:p w:rsidR="00337965" w:rsidRDefault="00337965" w:rsidP="00337965">
      <w:pPr>
        <w:snapToGrid w:val="0"/>
        <w:ind w:firstLine="709"/>
        <w:jc w:val="both"/>
        <w:rPr>
          <w:sz w:val="28"/>
          <w:szCs w:val="28"/>
        </w:rPr>
      </w:pPr>
      <w:r>
        <w:rPr>
          <w:sz w:val="28"/>
          <w:szCs w:val="28"/>
        </w:rPr>
        <w:t>строительство водоснабжения п. Аэропорт</w:t>
      </w:r>
      <w:r w:rsidRPr="007C6783">
        <w:rPr>
          <w:sz w:val="28"/>
          <w:szCs w:val="28"/>
        </w:rPr>
        <w:t>.</w:t>
      </w:r>
    </w:p>
    <w:p w:rsidR="00337965" w:rsidRDefault="00337965" w:rsidP="00337965">
      <w:pPr>
        <w:snapToGrid w:val="0"/>
        <w:ind w:firstLine="709"/>
        <w:jc w:val="both"/>
        <w:rPr>
          <w:bCs/>
          <w:color w:val="000000"/>
          <w:kern w:val="32"/>
          <w:sz w:val="28"/>
          <w:szCs w:val="28"/>
        </w:rPr>
      </w:pPr>
      <w:r>
        <w:rPr>
          <w:bCs/>
          <w:color w:val="000000"/>
          <w:kern w:val="32"/>
          <w:sz w:val="28"/>
          <w:szCs w:val="28"/>
        </w:rPr>
        <w:t>Анализ сильных и слабых сторон, угроз и возможностей приведен на рисунке 10.</w:t>
      </w:r>
    </w:p>
    <w:p w:rsidR="00337965" w:rsidRDefault="00337965" w:rsidP="00337965">
      <w:pPr>
        <w:snapToGrid w:val="0"/>
        <w:ind w:firstLine="709"/>
        <w:jc w:val="both"/>
        <w:rPr>
          <w:bCs/>
          <w:color w:val="000000"/>
          <w:kern w:val="32"/>
          <w:sz w:val="28"/>
          <w:szCs w:val="28"/>
        </w:rPr>
      </w:pPr>
    </w:p>
    <w:tbl>
      <w:tblPr>
        <w:tblStyle w:val="af1"/>
        <w:tblW w:w="0" w:type="auto"/>
        <w:tblInd w:w="108" w:type="dxa"/>
        <w:tblLook w:val="04A0" w:firstRow="1" w:lastRow="0" w:firstColumn="1" w:lastColumn="0" w:noHBand="0" w:noVBand="1"/>
      </w:tblPr>
      <w:tblGrid>
        <w:gridCol w:w="4734"/>
        <w:gridCol w:w="4635"/>
      </w:tblGrid>
      <w:tr w:rsidR="00337965" w:rsidRPr="007C6783" w:rsidTr="004511BD">
        <w:trPr>
          <w:trHeight w:val="2970"/>
        </w:trPr>
        <w:tc>
          <w:tcPr>
            <w:tcW w:w="4734" w:type="dxa"/>
            <w:shd w:val="clear" w:color="auto" w:fill="auto"/>
          </w:tcPr>
          <w:p w:rsidR="00337965" w:rsidRPr="002C7DBF" w:rsidRDefault="00337965" w:rsidP="004511BD">
            <w:pPr>
              <w:tabs>
                <w:tab w:val="left" w:pos="435"/>
              </w:tabs>
              <w:ind w:left="34" w:firstLine="284"/>
              <w:contextualSpacing/>
              <w:jc w:val="both"/>
            </w:pPr>
            <w:r w:rsidRPr="002C7DBF">
              <w:rPr>
                <w:rFonts w:eastAsia="+mn-ea"/>
                <w:bCs/>
                <w:color w:val="000000"/>
              </w:rPr>
              <w:t>Сильные стороны</w:t>
            </w:r>
          </w:p>
          <w:p w:rsidR="00337965" w:rsidRPr="002C7DBF" w:rsidRDefault="00337965" w:rsidP="008B203D">
            <w:pPr>
              <w:numPr>
                <w:ilvl w:val="0"/>
                <w:numId w:val="9"/>
              </w:numPr>
              <w:tabs>
                <w:tab w:val="num" w:pos="0"/>
                <w:tab w:val="left" w:pos="435"/>
              </w:tabs>
              <w:snapToGrid w:val="0"/>
              <w:spacing w:before="280"/>
              <w:ind w:left="34" w:firstLine="284"/>
              <w:contextualSpacing/>
              <w:jc w:val="both"/>
            </w:pPr>
            <w:r w:rsidRPr="002C7DBF">
              <w:rPr>
                <w:rFonts w:eastAsia="+mn-ea"/>
                <w:color w:val="000000"/>
              </w:rPr>
              <w:t>Наличие комплексной нормативно-правовой базы, регулирующей инвестиционную деятельность на территории Волгограда.</w:t>
            </w:r>
          </w:p>
          <w:p w:rsidR="00337965" w:rsidRPr="002C7DBF" w:rsidRDefault="00337965" w:rsidP="008B203D">
            <w:pPr>
              <w:numPr>
                <w:ilvl w:val="0"/>
                <w:numId w:val="9"/>
              </w:numPr>
              <w:tabs>
                <w:tab w:val="num" w:pos="0"/>
                <w:tab w:val="left" w:pos="435"/>
              </w:tabs>
              <w:snapToGrid w:val="0"/>
              <w:spacing w:before="280"/>
              <w:ind w:left="34" w:firstLine="284"/>
              <w:contextualSpacing/>
              <w:jc w:val="both"/>
            </w:pPr>
            <w:r w:rsidRPr="002C7DBF">
              <w:rPr>
                <w:rFonts w:eastAsia="+mn-ea"/>
                <w:color w:val="000000"/>
              </w:rPr>
              <w:t>Увеличение количества государственных программ Российской Федерации и Волгоградской области, в которых принимает участие Волгоград.</w:t>
            </w:r>
          </w:p>
          <w:p w:rsidR="00337965" w:rsidRPr="002C7DBF" w:rsidRDefault="00337965" w:rsidP="008B203D">
            <w:pPr>
              <w:numPr>
                <w:ilvl w:val="0"/>
                <w:numId w:val="9"/>
              </w:numPr>
              <w:tabs>
                <w:tab w:val="num" w:pos="0"/>
                <w:tab w:val="left" w:pos="435"/>
              </w:tabs>
              <w:snapToGrid w:val="0"/>
              <w:spacing w:before="280"/>
              <w:ind w:left="34" w:firstLine="284"/>
              <w:contextualSpacing/>
              <w:jc w:val="both"/>
            </w:pPr>
            <w:r w:rsidRPr="002C7DBF">
              <w:rPr>
                <w:rFonts w:eastAsia="+mn-ea"/>
                <w:color w:val="000000"/>
              </w:rPr>
              <w:t>Относительная удаленность от точек конфликтов и зон рискованных инвестиций.</w:t>
            </w:r>
          </w:p>
          <w:p w:rsidR="00337965" w:rsidRPr="002C7DBF" w:rsidRDefault="00337965" w:rsidP="008B203D">
            <w:pPr>
              <w:numPr>
                <w:ilvl w:val="0"/>
                <w:numId w:val="9"/>
              </w:numPr>
              <w:tabs>
                <w:tab w:val="num" w:pos="0"/>
                <w:tab w:val="left" w:pos="435"/>
              </w:tabs>
              <w:snapToGrid w:val="0"/>
              <w:spacing w:before="280"/>
              <w:ind w:left="34" w:firstLine="284"/>
              <w:contextualSpacing/>
              <w:jc w:val="both"/>
            </w:pPr>
            <w:r w:rsidRPr="002C7DBF">
              <w:rPr>
                <w:rFonts w:eastAsia="+mn-ea"/>
                <w:color w:val="000000"/>
              </w:rPr>
              <w:t>Многоотраслевая структура промышленности.</w:t>
            </w:r>
          </w:p>
          <w:p w:rsidR="00337965" w:rsidRPr="002C7DBF" w:rsidRDefault="00337965" w:rsidP="008B203D">
            <w:pPr>
              <w:numPr>
                <w:ilvl w:val="0"/>
                <w:numId w:val="9"/>
              </w:numPr>
              <w:tabs>
                <w:tab w:val="num" w:pos="0"/>
                <w:tab w:val="left" w:pos="435"/>
              </w:tabs>
              <w:snapToGrid w:val="0"/>
              <w:spacing w:before="280"/>
              <w:ind w:left="34" w:firstLine="284"/>
              <w:contextualSpacing/>
              <w:jc w:val="both"/>
            </w:pPr>
            <w:r w:rsidRPr="002C7DBF">
              <w:rPr>
                <w:rFonts w:eastAsia="+mn-ea"/>
                <w:color w:val="000000"/>
              </w:rPr>
              <w:t>Высокий научно-образовательный потенциал Волгограда.</w:t>
            </w:r>
          </w:p>
        </w:tc>
        <w:tc>
          <w:tcPr>
            <w:tcW w:w="4635" w:type="dxa"/>
            <w:shd w:val="clear" w:color="auto" w:fill="auto"/>
          </w:tcPr>
          <w:p w:rsidR="00337965" w:rsidRPr="002C7DBF" w:rsidRDefault="00337965" w:rsidP="004511BD">
            <w:pPr>
              <w:tabs>
                <w:tab w:val="left" w:pos="435"/>
              </w:tabs>
              <w:ind w:left="34" w:firstLine="284"/>
              <w:contextualSpacing/>
              <w:jc w:val="both"/>
            </w:pPr>
            <w:r w:rsidRPr="002C7DBF">
              <w:rPr>
                <w:rFonts w:eastAsia="+mn-ea"/>
                <w:bCs/>
                <w:color w:val="000000"/>
              </w:rPr>
              <w:t>Слабые стороны</w:t>
            </w:r>
          </w:p>
          <w:p w:rsidR="00337965" w:rsidRPr="002C7DBF" w:rsidRDefault="00337965" w:rsidP="008B203D">
            <w:pPr>
              <w:numPr>
                <w:ilvl w:val="0"/>
                <w:numId w:val="9"/>
              </w:numPr>
              <w:tabs>
                <w:tab w:val="num" w:pos="0"/>
                <w:tab w:val="left" w:pos="435"/>
              </w:tabs>
              <w:snapToGrid w:val="0"/>
              <w:spacing w:before="280"/>
              <w:ind w:left="34" w:firstLine="284"/>
              <w:contextualSpacing/>
              <w:jc w:val="both"/>
            </w:pPr>
            <w:r w:rsidRPr="002C7DBF">
              <w:rPr>
                <w:rFonts w:eastAsia="+mn-ea"/>
                <w:color w:val="000000"/>
              </w:rPr>
              <w:t>Неполноценное использование всего спектра мер государственной поддержки.</w:t>
            </w:r>
          </w:p>
          <w:p w:rsidR="00337965" w:rsidRPr="002C7DBF" w:rsidRDefault="00337965" w:rsidP="008B203D">
            <w:pPr>
              <w:numPr>
                <w:ilvl w:val="0"/>
                <w:numId w:val="9"/>
              </w:numPr>
              <w:tabs>
                <w:tab w:val="num" w:pos="0"/>
                <w:tab w:val="left" w:pos="435"/>
              </w:tabs>
              <w:snapToGrid w:val="0"/>
              <w:spacing w:before="280"/>
              <w:ind w:left="34" w:firstLine="284"/>
              <w:contextualSpacing/>
              <w:jc w:val="both"/>
            </w:pPr>
            <w:r w:rsidRPr="002C7DBF">
              <w:rPr>
                <w:rFonts w:eastAsia="+mn-ea"/>
                <w:color w:val="000000"/>
              </w:rPr>
              <w:t>Отсутствие стабильности в привлечении средств вышестоящих бюджетов.</w:t>
            </w:r>
          </w:p>
          <w:p w:rsidR="00337965" w:rsidRPr="002C7DBF" w:rsidRDefault="00337965" w:rsidP="008B203D">
            <w:pPr>
              <w:numPr>
                <w:ilvl w:val="0"/>
                <w:numId w:val="9"/>
              </w:numPr>
              <w:tabs>
                <w:tab w:val="num" w:pos="0"/>
                <w:tab w:val="left" w:pos="435"/>
              </w:tabs>
              <w:snapToGrid w:val="0"/>
              <w:spacing w:before="280"/>
              <w:ind w:left="34" w:firstLine="284"/>
              <w:contextualSpacing/>
              <w:jc w:val="both"/>
            </w:pPr>
            <w:r w:rsidRPr="002C7DBF">
              <w:rPr>
                <w:rFonts w:eastAsia="+mn-ea"/>
                <w:color w:val="000000"/>
              </w:rPr>
              <w:t>Отсутствие системного подхода в организации инвестиционных площадок, обеспеченных необходимой инженерной инфраструктурой.</w:t>
            </w:r>
          </w:p>
          <w:p w:rsidR="00337965" w:rsidRPr="002C7DBF" w:rsidRDefault="00337965" w:rsidP="008B203D">
            <w:pPr>
              <w:numPr>
                <w:ilvl w:val="0"/>
                <w:numId w:val="9"/>
              </w:numPr>
              <w:tabs>
                <w:tab w:val="num" w:pos="0"/>
                <w:tab w:val="left" w:pos="435"/>
              </w:tabs>
              <w:snapToGrid w:val="0"/>
              <w:spacing w:before="280"/>
              <w:ind w:left="34" w:firstLine="284"/>
              <w:contextualSpacing/>
              <w:jc w:val="both"/>
            </w:pPr>
            <w:r w:rsidRPr="002C7DBF">
              <w:rPr>
                <w:rFonts w:eastAsia="+mn-ea"/>
                <w:color w:val="000000"/>
              </w:rPr>
              <w:t>Слабая транспортная инфраструктура.</w:t>
            </w:r>
          </w:p>
          <w:p w:rsidR="00337965" w:rsidRPr="002C7DBF" w:rsidRDefault="00337965" w:rsidP="008B203D">
            <w:pPr>
              <w:numPr>
                <w:ilvl w:val="0"/>
                <w:numId w:val="9"/>
              </w:numPr>
              <w:tabs>
                <w:tab w:val="num" w:pos="0"/>
                <w:tab w:val="left" w:pos="435"/>
              </w:tabs>
              <w:snapToGrid w:val="0"/>
              <w:spacing w:before="280"/>
              <w:ind w:left="34" w:firstLine="284"/>
              <w:contextualSpacing/>
              <w:jc w:val="both"/>
            </w:pPr>
            <w:r w:rsidRPr="002C7DBF">
              <w:rPr>
                <w:rFonts w:eastAsia="+mn-ea"/>
                <w:color w:val="000000"/>
              </w:rPr>
              <w:t>Недостаток инвестиций для крупных городских проектов в социальной и экономической сфере.</w:t>
            </w:r>
          </w:p>
        </w:tc>
      </w:tr>
      <w:tr w:rsidR="00337965" w:rsidRPr="007C6783" w:rsidTr="004511BD">
        <w:trPr>
          <w:trHeight w:val="2093"/>
        </w:trPr>
        <w:tc>
          <w:tcPr>
            <w:tcW w:w="4734" w:type="dxa"/>
            <w:shd w:val="clear" w:color="auto" w:fill="auto"/>
          </w:tcPr>
          <w:p w:rsidR="00337965" w:rsidRPr="002C7DBF" w:rsidRDefault="00337965" w:rsidP="004511BD">
            <w:pPr>
              <w:tabs>
                <w:tab w:val="left" w:pos="435"/>
              </w:tabs>
              <w:ind w:left="34" w:firstLine="284"/>
              <w:contextualSpacing/>
              <w:jc w:val="both"/>
            </w:pPr>
            <w:r w:rsidRPr="002C7DBF">
              <w:rPr>
                <w:rFonts w:eastAsia="+mn-ea"/>
                <w:bCs/>
                <w:color w:val="000000"/>
              </w:rPr>
              <w:t>Возможности</w:t>
            </w:r>
          </w:p>
          <w:p w:rsidR="00337965" w:rsidRPr="002C7DBF" w:rsidRDefault="00337965" w:rsidP="008B203D">
            <w:pPr>
              <w:numPr>
                <w:ilvl w:val="0"/>
                <w:numId w:val="5"/>
              </w:numPr>
              <w:tabs>
                <w:tab w:val="num" w:pos="0"/>
                <w:tab w:val="left" w:pos="435"/>
              </w:tabs>
              <w:snapToGrid w:val="0"/>
              <w:spacing w:before="280"/>
              <w:ind w:left="34" w:firstLine="284"/>
              <w:contextualSpacing/>
              <w:jc w:val="both"/>
            </w:pPr>
            <w:r w:rsidRPr="002C7DBF">
              <w:rPr>
                <w:rFonts w:eastAsia="+mn-ea"/>
                <w:color w:val="000000"/>
              </w:rPr>
              <w:t>Значительная емкость внутреннего рынка.</w:t>
            </w:r>
          </w:p>
          <w:p w:rsidR="00337965" w:rsidRPr="002C7DBF" w:rsidRDefault="00337965" w:rsidP="008B203D">
            <w:pPr>
              <w:numPr>
                <w:ilvl w:val="0"/>
                <w:numId w:val="5"/>
              </w:numPr>
              <w:tabs>
                <w:tab w:val="num" w:pos="0"/>
                <w:tab w:val="left" w:pos="435"/>
              </w:tabs>
              <w:snapToGrid w:val="0"/>
              <w:spacing w:before="280"/>
              <w:ind w:left="34" w:firstLine="284"/>
              <w:contextualSpacing/>
              <w:jc w:val="both"/>
            </w:pPr>
            <w:r w:rsidRPr="002C7DBF">
              <w:rPr>
                <w:rFonts w:eastAsia="+mn-ea"/>
                <w:color w:val="000000"/>
              </w:rPr>
              <w:t>Рост инвестиционной активности в базовых отраслях промышленности Волгограда и сфере развития инфраструктуры Волгограда.</w:t>
            </w:r>
          </w:p>
          <w:p w:rsidR="00337965" w:rsidRPr="002C7DBF" w:rsidRDefault="00337965" w:rsidP="008B203D">
            <w:pPr>
              <w:numPr>
                <w:ilvl w:val="0"/>
                <w:numId w:val="5"/>
              </w:numPr>
              <w:tabs>
                <w:tab w:val="num" w:pos="0"/>
                <w:tab w:val="left" w:pos="435"/>
              </w:tabs>
              <w:snapToGrid w:val="0"/>
              <w:spacing w:before="280"/>
              <w:ind w:left="34" w:firstLine="284"/>
              <w:contextualSpacing/>
              <w:jc w:val="both"/>
            </w:pPr>
            <w:r w:rsidRPr="002C7DBF">
              <w:rPr>
                <w:rFonts w:eastAsia="+mn-ea"/>
                <w:color w:val="000000"/>
              </w:rPr>
              <w:t>Развитие МЧП. Активизация инвестиционной деятельности за счет привлечения средств из вышестоящих бюджетов.</w:t>
            </w:r>
          </w:p>
        </w:tc>
        <w:tc>
          <w:tcPr>
            <w:tcW w:w="4635" w:type="dxa"/>
            <w:shd w:val="clear" w:color="auto" w:fill="auto"/>
          </w:tcPr>
          <w:p w:rsidR="00337965" w:rsidRPr="002C7DBF" w:rsidRDefault="00337965" w:rsidP="004511BD">
            <w:pPr>
              <w:tabs>
                <w:tab w:val="left" w:pos="435"/>
              </w:tabs>
              <w:ind w:left="34" w:firstLine="284"/>
              <w:contextualSpacing/>
              <w:jc w:val="both"/>
            </w:pPr>
            <w:r w:rsidRPr="002C7DBF">
              <w:rPr>
                <w:rFonts w:eastAsia="+mn-ea"/>
                <w:bCs/>
                <w:color w:val="000000"/>
              </w:rPr>
              <w:t>Угрозы</w:t>
            </w:r>
          </w:p>
          <w:p w:rsidR="00337965" w:rsidRPr="002C7DBF" w:rsidRDefault="00337965" w:rsidP="008B203D">
            <w:pPr>
              <w:numPr>
                <w:ilvl w:val="0"/>
                <w:numId w:val="5"/>
              </w:numPr>
              <w:tabs>
                <w:tab w:val="num" w:pos="0"/>
                <w:tab w:val="left" w:pos="435"/>
              </w:tabs>
              <w:snapToGrid w:val="0"/>
              <w:spacing w:before="280"/>
              <w:ind w:left="34" w:firstLine="284"/>
              <w:contextualSpacing/>
              <w:jc w:val="both"/>
            </w:pPr>
            <w:r w:rsidRPr="002C7DBF">
              <w:rPr>
                <w:rFonts w:eastAsia="+mn-ea"/>
                <w:color w:val="000000"/>
              </w:rPr>
              <w:t>Дефицит стабильности притока иностранных инвестиций.</w:t>
            </w:r>
          </w:p>
          <w:p w:rsidR="00337965" w:rsidRPr="002C7DBF" w:rsidRDefault="00337965" w:rsidP="008B203D">
            <w:pPr>
              <w:numPr>
                <w:ilvl w:val="0"/>
                <w:numId w:val="5"/>
              </w:numPr>
              <w:tabs>
                <w:tab w:val="num" w:pos="0"/>
                <w:tab w:val="left" w:pos="435"/>
              </w:tabs>
              <w:snapToGrid w:val="0"/>
              <w:spacing w:before="280"/>
              <w:ind w:left="34" w:firstLine="284"/>
              <w:contextualSpacing/>
              <w:jc w:val="both"/>
            </w:pPr>
            <w:r w:rsidRPr="002C7DBF">
              <w:rPr>
                <w:rFonts w:eastAsia="+mn-ea"/>
                <w:color w:val="000000"/>
              </w:rPr>
              <w:t>Концентрация основных производственных комплексов Волгограда на особо ценных в градостроительном отношении территориях.</w:t>
            </w:r>
          </w:p>
          <w:p w:rsidR="00337965" w:rsidRPr="002C7DBF" w:rsidRDefault="00337965" w:rsidP="008B203D">
            <w:pPr>
              <w:numPr>
                <w:ilvl w:val="0"/>
                <w:numId w:val="5"/>
              </w:numPr>
              <w:tabs>
                <w:tab w:val="num" w:pos="0"/>
                <w:tab w:val="left" w:pos="435"/>
              </w:tabs>
              <w:snapToGrid w:val="0"/>
              <w:spacing w:before="280"/>
              <w:ind w:left="34" w:firstLine="284"/>
              <w:contextualSpacing/>
              <w:jc w:val="both"/>
            </w:pPr>
            <w:r w:rsidRPr="002C7DBF">
              <w:rPr>
                <w:rFonts w:eastAsia="+mn-ea"/>
                <w:color w:val="000000"/>
              </w:rPr>
              <w:t>Активизация конкуренции за инвестиционные ресурсы со стороны городов Юга России, Нижнего Поволжья.</w:t>
            </w:r>
          </w:p>
        </w:tc>
      </w:tr>
    </w:tbl>
    <w:p w:rsidR="00337965" w:rsidRDefault="00337965" w:rsidP="00337965">
      <w:pPr>
        <w:jc w:val="center"/>
        <w:rPr>
          <w:sz w:val="27"/>
          <w:szCs w:val="27"/>
        </w:rPr>
      </w:pPr>
    </w:p>
    <w:p w:rsidR="00337965" w:rsidRPr="005C1850" w:rsidRDefault="00337965" w:rsidP="00337965">
      <w:pPr>
        <w:jc w:val="center"/>
        <w:rPr>
          <w:sz w:val="28"/>
          <w:szCs w:val="28"/>
        </w:rPr>
      </w:pPr>
      <w:r>
        <w:rPr>
          <w:sz w:val="27"/>
          <w:szCs w:val="27"/>
        </w:rPr>
        <w:t xml:space="preserve">Рис. 10. </w:t>
      </w:r>
      <w:r w:rsidRPr="005C1850">
        <w:rPr>
          <w:sz w:val="28"/>
          <w:szCs w:val="28"/>
          <w:lang w:val="en-US"/>
        </w:rPr>
        <w:t>SWOT</w:t>
      </w:r>
      <w:r w:rsidRPr="005C1850">
        <w:rPr>
          <w:sz w:val="28"/>
          <w:szCs w:val="28"/>
        </w:rPr>
        <w:t xml:space="preserve">-анализ </w:t>
      </w:r>
      <w:r>
        <w:rPr>
          <w:sz w:val="28"/>
          <w:szCs w:val="28"/>
        </w:rPr>
        <w:t>сферы инвестиций</w:t>
      </w:r>
    </w:p>
    <w:p w:rsidR="00337965" w:rsidRPr="007C6783" w:rsidRDefault="00337965" w:rsidP="00337965">
      <w:pPr>
        <w:snapToGrid w:val="0"/>
        <w:jc w:val="both"/>
        <w:rPr>
          <w:sz w:val="27"/>
          <w:szCs w:val="27"/>
        </w:rPr>
      </w:pPr>
    </w:p>
    <w:p w:rsidR="00337965" w:rsidRDefault="00337965" w:rsidP="00337965">
      <w:pPr>
        <w:keepNext/>
        <w:jc w:val="center"/>
        <w:outlineLvl w:val="1"/>
        <w:rPr>
          <w:bCs/>
          <w:sz w:val="28"/>
          <w:szCs w:val="28"/>
        </w:rPr>
      </w:pPr>
      <w:r>
        <w:rPr>
          <w:bCs/>
          <w:sz w:val="28"/>
          <w:szCs w:val="28"/>
        </w:rPr>
        <w:t xml:space="preserve">2.2.4. </w:t>
      </w:r>
      <w:r w:rsidRPr="00E40295">
        <w:rPr>
          <w:bCs/>
          <w:sz w:val="28"/>
          <w:szCs w:val="28"/>
        </w:rPr>
        <w:t>Туризм</w:t>
      </w:r>
    </w:p>
    <w:p w:rsidR="00337965" w:rsidRPr="00E40295" w:rsidRDefault="00337965" w:rsidP="00337965">
      <w:pPr>
        <w:tabs>
          <w:tab w:val="left" w:pos="851"/>
          <w:tab w:val="left" w:pos="993"/>
        </w:tabs>
        <w:ind w:firstLine="709"/>
        <w:contextualSpacing/>
        <w:jc w:val="both"/>
        <w:rPr>
          <w:bCs/>
          <w:sz w:val="28"/>
          <w:szCs w:val="28"/>
        </w:rPr>
      </w:pPr>
    </w:p>
    <w:p w:rsidR="00337965" w:rsidRPr="007C6783" w:rsidRDefault="00337965" w:rsidP="00337965">
      <w:pPr>
        <w:tabs>
          <w:tab w:val="left" w:pos="426"/>
          <w:tab w:val="left" w:pos="709"/>
        </w:tabs>
        <w:ind w:firstLine="709"/>
        <w:contextualSpacing/>
        <w:jc w:val="both"/>
        <w:rPr>
          <w:sz w:val="28"/>
          <w:szCs w:val="28"/>
        </w:rPr>
      </w:pPr>
      <w:r w:rsidRPr="007C6783">
        <w:rPr>
          <w:sz w:val="28"/>
          <w:szCs w:val="28"/>
        </w:rPr>
        <w:t xml:space="preserve">Негативной тенденцией развития экономики Волгограда остается отсутствие роста туристического потока (по сравнению с 2006 годом), несмотря на рост количества объектов гостиничного хозяйства и компаний туриндустрии. По итогам 2015 года количество въезжающих в Волгоград туристов составило 430 тыс. человек. В сравнении с 2 миллионами туристов, посещавших Волгоград в 80-е годы, рассматриваем туристический потенциал как нереализованный. </w:t>
      </w:r>
    </w:p>
    <w:p w:rsidR="00337965" w:rsidRPr="007C6783" w:rsidRDefault="00337965" w:rsidP="00337965">
      <w:pPr>
        <w:tabs>
          <w:tab w:val="left" w:pos="426"/>
          <w:tab w:val="left" w:pos="709"/>
        </w:tabs>
        <w:ind w:firstLine="709"/>
        <w:contextualSpacing/>
        <w:jc w:val="both"/>
        <w:rPr>
          <w:sz w:val="28"/>
          <w:szCs w:val="28"/>
        </w:rPr>
      </w:pPr>
      <w:r w:rsidRPr="007C6783">
        <w:rPr>
          <w:sz w:val="28"/>
          <w:szCs w:val="28"/>
        </w:rPr>
        <w:t xml:space="preserve">В Волгограде действует 107 средств коллективного размещения (гостиницы, хостелы, турбазы, санатории), более 1500 предприятий </w:t>
      </w:r>
      <w:r w:rsidRPr="007C6783">
        <w:rPr>
          <w:sz w:val="28"/>
          <w:szCs w:val="28"/>
        </w:rPr>
        <w:lastRenderedPageBreak/>
        <w:t xml:space="preserve">общественного питания, более 50 музейных учреждений и выставочных галерей. Культурно-досуговое обслуживание населения и гостей города осуществляют 7 театров, 9 кинотеатров, 2 концертных зала, 8 музеев, 1 художественная галерея, 8 крупных торгово-развлекательных центров.       </w:t>
      </w:r>
    </w:p>
    <w:p w:rsidR="00337965" w:rsidRDefault="00337965" w:rsidP="00337965">
      <w:pPr>
        <w:tabs>
          <w:tab w:val="left" w:pos="426"/>
          <w:tab w:val="left" w:pos="709"/>
        </w:tabs>
        <w:ind w:firstLine="709"/>
        <w:contextualSpacing/>
        <w:jc w:val="both"/>
        <w:rPr>
          <w:sz w:val="28"/>
          <w:szCs w:val="28"/>
        </w:rPr>
      </w:pPr>
      <w:r w:rsidRPr="007C6783">
        <w:rPr>
          <w:sz w:val="28"/>
          <w:szCs w:val="28"/>
        </w:rPr>
        <w:t>Анализ сильных и слабых сторон, угроз и возмож</w:t>
      </w:r>
      <w:r>
        <w:rPr>
          <w:sz w:val="28"/>
          <w:szCs w:val="28"/>
        </w:rPr>
        <w:t>ностей представлен на рисунке 11</w:t>
      </w:r>
      <w:r w:rsidRPr="007C6783">
        <w:rPr>
          <w:sz w:val="28"/>
          <w:szCs w:val="28"/>
        </w:rPr>
        <w:t>.</w:t>
      </w:r>
    </w:p>
    <w:p w:rsidR="00337965" w:rsidRPr="003663E4" w:rsidRDefault="00337965" w:rsidP="00337965">
      <w:pPr>
        <w:tabs>
          <w:tab w:val="left" w:pos="426"/>
          <w:tab w:val="left" w:pos="709"/>
        </w:tabs>
        <w:ind w:firstLine="709"/>
        <w:contextualSpacing/>
        <w:jc w:val="both"/>
        <w:rPr>
          <w:sz w:val="10"/>
          <w:szCs w:val="10"/>
        </w:rPr>
      </w:pPr>
    </w:p>
    <w:tbl>
      <w:tblPr>
        <w:tblStyle w:val="25"/>
        <w:tblW w:w="9463" w:type="dxa"/>
        <w:tblInd w:w="108" w:type="dxa"/>
        <w:tblLook w:val="04A0" w:firstRow="1" w:lastRow="0" w:firstColumn="1" w:lastColumn="0" w:noHBand="0" w:noVBand="1"/>
      </w:tblPr>
      <w:tblGrid>
        <w:gridCol w:w="4833"/>
        <w:gridCol w:w="4630"/>
      </w:tblGrid>
      <w:tr w:rsidR="00337965" w:rsidRPr="007C6783" w:rsidTr="004511BD">
        <w:trPr>
          <w:trHeight w:val="3483"/>
        </w:trPr>
        <w:tc>
          <w:tcPr>
            <w:tcW w:w="4833" w:type="dxa"/>
            <w:shd w:val="clear" w:color="auto" w:fill="auto"/>
          </w:tcPr>
          <w:p w:rsidR="00337965" w:rsidRPr="00E40295" w:rsidRDefault="00337965" w:rsidP="004511BD">
            <w:pPr>
              <w:tabs>
                <w:tab w:val="left" w:pos="426"/>
              </w:tabs>
              <w:ind w:left="34" w:firstLine="284"/>
              <w:contextualSpacing/>
              <w:jc w:val="both"/>
            </w:pPr>
            <w:r w:rsidRPr="00E40295">
              <w:rPr>
                <w:rFonts w:eastAsia="+mn-ea"/>
                <w:bCs/>
                <w:color w:val="000000"/>
              </w:rPr>
              <w:t>Сильные стороны</w:t>
            </w:r>
          </w:p>
          <w:p w:rsidR="00337965" w:rsidRPr="00E40295" w:rsidRDefault="00337965" w:rsidP="008B203D">
            <w:pPr>
              <w:numPr>
                <w:ilvl w:val="0"/>
                <w:numId w:val="10"/>
              </w:numPr>
              <w:tabs>
                <w:tab w:val="num" w:pos="0"/>
                <w:tab w:val="left" w:pos="426"/>
              </w:tabs>
              <w:snapToGrid w:val="0"/>
              <w:spacing w:before="280"/>
              <w:ind w:left="34" w:firstLine="284"/>
              <w:contextualSpacing/>
              <w:jc w:val="both"/>
            </w:pPr>
            <w:r w:rsidRPr="00E40295">
              <w:rPr>
                <w:rFonts w:eastAsia="+mn-ea"/>
                <w:color w:val="000000"/>
              </w:rPr>
              <w:t>Всемирно известное имя «Сталинград».</w:t>
            </w:r>
          </w:p>
          <w:p w:rsidR="00337965" w:rsidRPr="00E40295" w:rsidRDefault="00337965" w:rsidP="008B203D">
            <w:pPr>
              <w:numPr>
                <w:ilvl w:val="0"/>
                <w:numId w:val="10"/>
              </w:numPr>
              <w:tabs>
                <w:tab w:val="num" w:pos="0"/>
                <w:tab w:val="left" w:pos="426"/>
              </w:tabs>
              <w:snapToGrid w:val="0"/>
              <w:spacing w:before="280"/>
              <w:ind w:left="34" w:firstLine="284"/>
              <w:contextualSpacing/>
              <w:jc w:val="both"/>
            </w:pPr>
            <w:r w:rsidRPr="00E40295">
              <w:rPr>
                <w:rFonts w:eastAsia="+mn-ea"/>
                <w:color w:val="000000"/>
              </w:rPr>
              <w:t>Благоприятное географическое положение и природно-климатические условия (южный климат).</w:t>
            </w:r>
          </w:p>
          <w:p w:rsidR="00337965" w:rsidRPr="00E40295" w:rsidRDefault="00337965" w:rsidP="008B203D">
            <w:pPr>
              <w:numPr>
                <w:ilvl w:val="0"/>
                <w:numId w:val="10"/>
              </w:numPr>
              <w:tabs>
                <w:tab w:val="num" w:pos="0"/>
                <w:tab w:val="left" w:pos="426"/>
              </w:tabs>
              <w:snapToGrid w:val="0"/>
              <w:spacing w:before="280"/>
              <w:ind w:left="34" w:firstLine="284"/>
              <w:contextualSpacing/>
              <w:jc w:val="both"/>
            </w:pPr>
            <w:r w:rsidRPr="00E40295">
              <w:rPr>
                <w:rFonts w:eastAsia="+mn-ea"/>
                <w:color w:val="000000"/>
              </w:rPr>
              <w:t>Наличие пригородных территорий для развития рекреационных зон.</w:t>
            </w:r>
          </w:p>
          <w:p w:rsidR="00337965" w:rsidRPr="00E40295" w:rsidRDefault="00337965" w:rsidP="008B203D">
            <w:pPr>
              <w:numPr>
                <w:ilvl w:val="0"/>
                <w:numId w:val="10"/>
              </w:numPr>
              <w:tabs>
                <w:tab w:val="num" w:pos="0"/>
                <w:tab w:val="left" w:pos="426"/>
              </w:tabs>
              <w:snapToGrid w:val="0"/>
              <w:spacing w:before="280"/>
              <w:ind w:left="34" w:firstLine="284"/>
              <w:contextualSpacing/>
              <w:jc w:val="both"/>
            </w:pPr>
            <w:r w:rsidRPr="00E40295">
              <w:rPr>
                <w:rFonts w:eastAsia="+mn-ea"/>
                <w:color w:val="000000"/>
              </w:rPr>
              <w:t xml:space="preserve">Развитие инфраструктуры размещения туристов в связи </w:t>
            </w:r>
            <w:r w:rsidRPr="00E40295">
              <w:rPr>
                <w:rFonts w:eastAsia="+mn-ea"/>
                <w:i/>
                <w:color w:val="000000"/>
              </w:rPr>
              <w:t>с</w:t>
            </w:r>
            <w:r w:rsidRPr="00E40295">
              <w:rPr>
                <w:rFonts w:eastAsia="+mn-ea"/>
                <w:color w:val="000000"/>
              </w:rPr>
              <w:t xml:space="preserve"> проведением в Волгограде ЧМ-2018.</w:t>
            </w:r>
          </w:p>
        </w:tc>
        <w:tc>
          <w:tcPr>
            <w:tcW w:w="4630" w:type="dxa"/>
            <w:shd w:val="clear" w:color="auto" w:fill="auto"/>
          </w:tcPr>
          <w:p w:rsidR="00337965" w:rsidRPr="00E40295" w:rsidRDefault="00337965" w:rsidP="004511BD">
            <w:pPr>
              <w:tabs>
                <w:tab w:val="left" w:pos="426"/>
              </w:tabs>
              <w:ind w:left="34" w:firstLine="284"/>
              <w:contextualSpacing/>
              <w:jc w:val="both"/>
            </w:pPr>
            <w:r w:rsidRPr="00E40295">
              <w:rPr>
                <w:rFonts w:eastAsia="+mn-ea"/>
                <w:bCs/>
                <w:color w:val="000000"/>
              </w:rPr>
              <w:t>Слабые стороны</w:t>
            </w:r>
          </w:p>
          <w:p w:rsidR="00337965" w:rsidRPr="00E40295" w:rsidRDefault="00337965" w:rsidP="008B203D">
            <w:pPr>
              <w:numPr>
                <w:ilvl w:val="0"/>
                <w:numId w:val="10"/>
              </w:numPr>
              <w:tabs>
                <w:tab w:val="num" w:pos="0"/>
                <w:tab w:val="left" w:pos="426"/>
              </w:tabs>
              <w:snapToGrid w:val="0"/>
              <w:spacing w:before="280"/>
              <w:ind w:left="34" w:firstLine="284"/>
              <w:contextualSpacing/>
              <w:jc w:val="both"/>
            </w:pPr>
            <w:r w:rsidRPr="00E40295">
              <w:rPr>
                <w:rFonts w:eastAsia="+mn-ea"/>
                <w:color w:val="000000"/>
              </w:rPr>
              <w:t>Негативный экологический имидж Волгограда.</w:t>
            </w:r>
          </w:p>
          <w:p w:rsidR="00337965" w:rsidRPr="00E40295" w:rsidRDefault="00337965" w:rsidP="008B203D">
            <w:pPr>
              <w:numPr>
                <w:ilvl w:val="0"/>
                <w:numId w:val="10"/>
              </w:numPr>
              <w:tabs>
                <w:tab w:val="num" w:pos="0"/>
                <w:tab w:val="left" w:pos="426"/>
              </w:tabs>
              <w:snapToGrid w:val="0"/>
              <w:spacing w:before="280"/>
              <w:ind w:left="34" w:firstLine="284"/>
              <w:contextualSpacing/>
              <w:jc w:val="both"/>
            </w:pPr>
            <w:r w:rsidRPr="00E40295">
              <w:rPr>
                <w:rFonts w:eastAsia="+mn-ea"/>
                <w:color w:val="000000"/>
              </w:rPr>
              <w:t>Отсутствие системы информационно-рекламного сопровождения туризма и продвижения туристического продукта.</w:t>
            </w:r>
          </w:p>
          <w:p w:rsidR="00337965" w:rsidRPr="00E40295" w:rsidRDefault="00337965" w:rsidP="008B203D">
            <w:pPr>
              <w:numPr>
                <w:ilvl w:val="0"/>
                <w:numId w:val="10"/>
              </w:numPr>
              <w:tabs>
                <w:tab w:val="num" w:pos="0"/>
                <w:tab w:val="left" w:pos="426"/>
              </w:tabs>
              <w:snapToGrid w:val="0"/>
              <w:spacing w:before="280"/>
              <w:ind w:left="34" w:firstLine="284"/>
              <w:contextualSpacing/>
              <w:jc w:val="both"/>
            </w:pPr>
            <w:r w:rsidRPr="00E40295">
              <w:rPr>
                <w:rFonts w:eastAsia="+mn-ea"/>
                <w:color w:val="000000"/>
              </w:rPr>
              <w:t>Изношенность значительной части объектов показа.</w:t>
            </w:r>
          </w:p>
          <w:p w:rsidR="00337965" w:rsidRPr="00E40295" w:rsidRDefault="00337965" w:rsidP="008B203D">
            <w:pPr>
              <w:numPr>
                <w:ilvl w:val="0"/>
                <w:numId w:val="10"/>
              </w:numPr>
              <w:tabs>
                <w:tab w:val="num" w:pos="0"/>
                <w:tab w:val="left" w:pos="426"/>
              </w:tabs>
              <w:snapToGrid w:val="0"/>
              <w:spacing w:before="280"/>
              <w:ind w:left="34" w:firstLine="284"/>
              <w:contextualSpacing/>
              <w:jc w:val="both"/>
            </w:pPr>
            <w:r w:rsidRPr="00E40295">
              <w:rPr>
                <w:rFonts w:eastAsia="+mn-ea"/>
                <w:color w:val="000000"/>
              </w:rPr>
              <w:t xml:space="preserve">Неразвитость сети предприятий культуры, отдыха и развлечений, недостаточная обустроенность мест, потенциально привлекательных для туристов.   </w:t>
            </w:r>
          </w:p>
          <w:p w:rsidR="00337965" w:rsidRPr="001C57B2" w:rsidRDefault="00337965" w:rsidP="008B203D">
            <w:pPr>
              <w:numPr>
                <w:ilvl w:val="0"/>
                <w:numId w:val="10"/>
              </w:numPr>
              <w:tabs>
                <w:tab w:val="num" w:pos="0"/>
                <w:tab w:val="left" w:pos="426"/>
              </w:tabs>
              <w:snapToGrid w:val="0"/>
              <w:spacing w:before="280"/>
              <w:ind w:left="34" w:firstLine="284"/>
              <w:contextualSpacing/>
              <w:jc w:val="both"/>
            </w:pPr>
            <w:r w:rsidRPr="00E40295">
              <w:rPr>
                <w:rFonts w:eastAsia="+mn-ea"/>
                <w:color w:val="000000"/>
              </w:rPr>
              <w:t>Невысокий уровень качества услуг, оказываемых в туристической сфере и недостаточный объем специализированных услуг.</w:t>
            </w:r>
          </w:p>
        </w:tc>
      </w:tr>
      <w:tr w:rsidR="00337965" w:rsidRPr="007C6783" w:rsidTr="004511BD">
        <w:trPr>
          <w:trHeight w:val="259"/>
        </w:trPr>
        <w:tc>
          <w:tcPr>
            <w:tcW w:w="4833" w:type="dxa"/>
            <w:shd w:val="clear" w:color="auto" w:fill="auto"/>
          </w:tcPr>
          <w:p w:rsidR="00337965" w:rsidRPr="00E40295" w:rsidRDefault="00337965" w:rsidP="004511BD">
            <w:pPr>
              <w:tabs>
                <w:tab w:val="left" w:pos="426"/>
              </w:tabs>
              <w:ind w:left="34" w:firstLine="284"/>
              <w:contextualSpacing/>
              <w:jc w:val="both"/>
            </w:pPr>
            <w:r w:rsidRPr="00E40295">
              <w:rPr>
                <w:rFonts w:eastAsia="+mn-ea"/>
                <w:bCs/>
                <w:color w:val="000000"/>
              </w:rPr>
              <w:t>Возможности</w:t>
            </w:r>
          </w:p>
          <w:p w:rsidR="00337965" w:rsidRPr="00E40295" w:rsidRDefault="00337965" w:rsidP="008B203D">
            <w:pPr>
              <w:numPr>
                <w:ilvl w:val="0"/>
                <w:numId w:val="5"/>
              </w:numPr>
              <w:tabs>
                <w:tab w:val="num" w:pos="0"/>
                <w:tab w:val="left" w:pos="426"/>
              </w:tabs>
              <w:snapToGrid w:val="0"/>
              <w:spacing w:before="280"/>
              <w:ind w:left="34" w:firstLine="284"/>
              <w:contextualSpacing/>
              <w:jc w:val="both"/>
            </w:pPr>
            <w:r w:rsidRPr="00E40295">
              <w:rPr>
                <w:rFonts w:eastAsia="+mn-ea"/>
                <w:color w:val="000000"/>
              </w:rPr>
              <w:t>Широкое привлечение к разработке городских рекреационных зон частного бизнеса в формате МЧП.</w:t>
            </w:r>
          </w:p>
          <w:p w:rsidR="00337965" w:rsidRPr="00E40295" w:rsidRDefault="00337965" w:rsidP="008B203D">
            <w:pPr>
              <w:numPr>
                <w:ilvl w:val="0"/>
                <w:numId w:val="5"/>
              </w:numPr>
              <w:tabs>
                <w:tab w:val="num" w:pos="0"/>
                <w:tab w:val="left" w:pos="426"/>
              </w:tabs>
              <w:snapToGrid w:val="0"/>
              <w:spacing w:before="280"/>
              <w:ind w:left="34" w:firstLine="284"/>
              <w:contextualSpacing/>
              <w:jc w:val="both"/>
            </w:pPr>
            <w:r w:rsidRPr="00E40295">
              <w:rPr>
                <w:rFonts w:eastAsia="+mn-ea"/>
                <w:color w:val="000000"/>
              </w:rPr>
              <w:t>Создание прочной ассоциативной связи Волгограда со Сталинградской битвой в потребительском сознании иностранных туристов.</w:t>
            </w:r>
          </w:p>
          <w:p w:rsidR="00337965" w:rsidRPr="00E40295" w:rsidRDefault="00337965" w:rsidP="008B203D">
            <w:pPr>
              <w:numPr>
                <w:ilvl w:val="0"/>
                <w:numId w:val="5"/>
              </w:numPr>
              <w:tabs>
                <w:tab w:val="num" w:pos="0"/>
                <w:tab w:val="left" w:pos="426"/>
              </w:tabs>
              <w:snapToGrid w:val="0"/>
              <w:spacing w:before="280"/>
              <w:ind w:left="34" w:firstLine="284"/>
              <w:contextualSpacing/>
              <w:jc w:val="both"/>
            </w:pPr>
            <w:r w:rsidRPr="00E40295">
              <w:rPr>
                <w:rFonts w:eastAsia="+mn-ea"/>
                <w:color w:val="000000"/>
              </w:rPr>
              <w:t>Развитие событийного туризма; организация и проведение крупных фестивалей всероссийского и международного масштаба (музыкальных и др.)</w:t>
            </w:r>
          </w:p>
          <w:p w:rsidR="00337965" w:rsidRPr="00E40295" w:rsidRDefault="00337965" w:rsidP="008B203D">
            <w:pPr>
              <w:numPr>
                <w:ilvl w:val="0"/>
                <w:numId w:val="5"/>
              </w:numPr>
              <w:tabs>
                <w:tab w:val="num" w:pos="0"/>
                <w:tab w:val="left" w:pos="426"/>
              </w:tabs>
              <w:snapToGrid w:val="0"/>
              <w:spacing w:before="280"/>
              <w:ind w:left="34" w:firstLine="284"/>
              <w:contextualSpacing/>
              <w:jc w:val="both"/>
            </w:pPr>
            <w:r w:rsidRPr="00E40295">
              <w:rPr>
                <w:rFonts w:eastAsia="+mn-ea"/>
                <w:color w:val="000000"/>
              </w:rPr>
              <w:t>Создание условий для роста качества и объема услуг в сфере гостеприимства и развития городской среды.</w:t>
            </w:r>
          </w:p>
          <w:p w:rsidR="00337965" w:rsidRPr="001C57B2" w:rsidRDefault="00337965" w:rsidP="008B203D">
            <w:pPr>
              <w:numPr>
                <w:ilvl w:val="0"/>
                <w:numId w:val="5"/>
              </w:numPr>
              <w:tabs>
                <w:tab w:val="num" w:pos="0"/>
                <w:tab w:val="left" w:pos="426"/>
              </w:tabs>
              <w:snapToGrid w:val="0"/>
              <w:spacing w:before="280"/>
              <w:ind w:left="34" w:firstLine="284"/>
              <w:contextualSpacing/>
              <w:jc w:val="both"/>
            </w:pPr>
            <w:r w:rsidRPr="00E40295">
              <w:rPr>
                <w:rFonts w:eastAsia="+mn-ea"/>
                <w:color w:val="000000"/>
              </w:rPr>
              <w:t xml:space="preserve">Дополнительная поддержка субъектов туристической деятельности, занимающихся внутренним и въездным туризмом.  </w:t>
            </w:r>
          </w:p>
          <w:p w:rsidR="00337965" w:rsidRDefault="00337965" w:rsidP="004511BD">
            <w:pPr>
              <w:tabs>
                <w:tab w:val="left" w:pos="426"/>
              </w:tabs>
              <w:snapToGrid w:val="0"/>
              <w:spacing w:before="280"/>
              <w:contextualSpacing/>
              <w:jc w:val="both"/>
              <w:rPr>
                <w:rFonts w:eastAsia="+mn-ea"/>
                <w:color w:val="000000"/>
              </w:rPr>
            </w:pPr>
          </w:p>
          <w:p w:rsidR="00337965" w:rsidRDefault="00337965" w:rsidP="004511BD">
            <w:pPr>
              <w:tabs>
                <w:tab w:val="left" w:pos="426"/>
              </w:tabs>
              <w:snapToGrid w:val="0"/>
              <w:spacing w:before="280"/>
              <w:contextualSpacing/>
              <w:jc w:val="both"/>
              <w:rPr>
                <w:rFonts w:eastAsia="+mn-ea"/>
                <w:color w:val="000000"/>
              </w:rPr>
            </w:pPr>
          </w:p>
          <w:p w:rsidR="00337965" w:rsidRDefault="00337965" w:rsidP="004511BD">
            <w:pPr>
              <w:tabs>
                <w:tab w:val="left" w:pos="426"/>
              </w:tabs>
              <w:snapToGrid w:val="0"/>
              <w:spacing w:before="280"/>
              <w:contextualSpacing/>
              <w:jc w:val="both"/>
              <w:rPr>
                <w:rFonts w:eastAsia="+mn-ea"/>
                <w:color w:val="000000"/>
              </w:rPr>
            </w:pPr>
          </w:p>
          <w:p w:rsidR="00337965" w:rsidRPr="00E40295" w:rsidRDefault="00337965" w:rsidP="004511BD">
            <w:pPr>
              <w:tabs>
                <w:tab w:val="left" w:pos="426"/>
              </w:tabs>
              <w:snapToGrid w:val="0"/>
              <w:spacing w:before="280"/>
              <w:contextualSpacing/>
              <w:jc w:val="both"/>
            </w:pPr>
          </w:p>
        </w:tc>
        <w:tc>
          <w:tcPr>
            <w:tcW w:w="4630" w:type="dxa"/>
            <w:shd w:val="clear" w:color="auto" w:fill="auto"/>
          </w:tcPr>
          <w:p w:rsidR="00337965" w:rsidRPr="00E40295" w:rsidRDefault="00337965" w:rsidP="004511BD">
            <w:pPr>
              <w:tabs>
                <w:tab w:val="left" w:pos="426"/>
              </w:tabs>
              <w:ind w:left="34" w:firstLine="284"/>
              <w:contextualSpacing/>
              <w:jc w:val="both"/>
            </w:pPr>
            <w:r w:rsidRPr="00E40295">
              <w:rPr>
                <w:rFonts w:eastAsia="+mn-ea"/>
                <w:bCs/>
                <w:color w:val="000000"/>
              </w:rPr>
              <w:t>Угрозы</w:t>
            </w:r>
          </w:p>
          <w:p w:rsidR="00337965" w:rsidRPr="00E40295" w:rsidRDefault="00337965" w:rsidP="008B203D">
            <w:pPr>
              <w:numPr>
                <w:ilvl w:val="0"/>
                <w:numId w:val="5"/>
              </w:numPr>
              <w:tabs>
                <w:tab w:val="num" w:pos="0"/>
                <w:tab w:val="left" w:pos="426"/>
              </w:tabs>
              <w:snapToGrid w:val="0"/>
              <w:spacing w:before="280"/>
              <w:ind w:left="34" w:firstLine="284"/>
              <w:contextualSpacing/>
              <w:jc w:val="both"/>
            </w:pPr>
            <w:r w:rsidRPr="00E40295">
              <w:rPr>
                <w:rFonts w:eastAsia="+mn-ea"/>
                <w:color w:val="000000"/>
              </w:rPr>
              <w:t>Ухудшение экологической ситуации.</w:t>
            </w:r>
          </w:p>
          <w:p w:rsidR="00337965" w:rsidRPr="00E40295" w:rsidRDefault="00337965" w:rsidP="008B203D">
            <w:pPr>
              <w:numPr>
                <w:ilvl w:val="0"/>
                <w:numId w:val="5"/>
              </w:numPr>
              <w:tabs>
                <w:tab w:val="num" w:pos="0"/>
                <w:tab w:val="left" w:pos="426"/>
              </w:tabs>
              <w:snapToGrid w:val="0"/>
              <w:spacing w:before="280"/>
              <w:ind w:left="34" w:firstLine="284"/>
              <w:contextualSpacing/>
              <w:jc w:val="both"/>
            </w:pPr>
            <w:r>
              <w:rPr>
                <w:rFonts w:eastAsia="+mn-ea"/>
                <w:color w:val="000000"/>
              </w:rPr>
              <w:t xml:space="preserve">Ухудшение состояния </w:t>
            </w:r>
            <w:r w:rsidRPr="00E40295">
              <w:rPr>
                <w:rFonts w:eastAsia="+mn-ea"/>
                <w:color w:val="000000"/>
              </w:rPr>
              <w:t>объектов культурно-исторического наследия.</w:t>
            </w:r>
          </w:p>
          <w:p w:rsidR="00337965" w:rsidRPr="00E40295" w:rsidRDefault="00337965" w:rsidP="008B203D">
            <w:pPr>
              <w:numPr>
                <w:ilvl w:val="0"/>
                <w:numId w:val="5"/>
              </w:numPr>
              <w:tabs>
                <w:tab w:val="num" w:pos="0"/>
                <w:tab w:val="left" w:pos="426"/>
              </w:tabs>
              <w:snapToGrid w:val="0"/>
              <w:spacing w:before="280"/>
              <w:ind w:left="34" w:firstLine="284"/>
              <w:contextualSpacing/>
              <w:jc w:val="both"/>
            </w:pPr>
            <w:r w:rsidRPr="00E40295">
              <w:rPr>
                <w:rFonts w:eastAsia="+mn-ea"/>
                <w:color w:val="000000"/>
              </w:rPr>
              <w:t>Отсутствие привлекательного конкурентоспособного туристского продукта.</w:t>
            </w:r>
          </w:p>
          <w:p w:rsidR="00337965" w:rsidRPr="00E40295" w:rsidRDefault="00337965" w:rsidP="008B203D">
            <w:pPr>
              <w:numPr>
                <w:ilvl w:val="0"/>
                <w:numId w:val="5"/>
              </w:numPr>
              <w:tabs>
                <w:tab w:val="num" w:pos="0"/>
                <w:tab w:val="left" w:pos="426"/>
              </w:tabs>
              <w:snapToGrid w:val="0"/>
              <w:spacing w:before="280"/>
              <w:ind w:left="34" w:firstLine="284"/>
              <w:contextualSpacing/>
              <w:jc w:val="both"/>
            </w:pPr>
            <w:r w:rsidRPr="00E40295">
              <w:rPr>
                <w:rFonts w:eastAsia="+mn-ea"/>
                <w:color w:val="000000"/>
              </w:rPr>
              <w:t>Малое количество ярких крупномасштабных мероприятий.</w:t>
            </w:r>
          </w:p>
          <w:p w:rsidR="00337965" w:rsidRPr="00E40295" w:rsidRDefault="00337965" w:rsidP="008B203D">
            <w:pPr>
              <w:numPr>
                <w:ilvl w:val="0"/>
                <w:numId w:val="5"/>
              </w:numPr>
              <w:tabs>
                <w:tab w:val="left" w:pos="426"/>
                <w:tab w:val="num" w:pos="494"/>
              </w:tabs>
              <w:snapToGrid w:val="0"/>
              <w:spacing w:before="280"/>
              <w:ind w:left="34" w:firstLine="284"/>
              <w:contextualSpacing/>
              <w:jc w:val="both"/>
            </w:pPr>
            <w:r w:rsidRPr="00E40295">
              <w:t>низкий уровень развития туристской инфраструктуры и сервиса в сфере гостеприимства.</w:t>
            </w:r>
          </w:p>
          <w:p w:rsidR="00337965" w:rsidRPr="00E40295" w:rsidRDefault="00337965" w:rsidP="004511BD">
            <w:pPr>
              <w:tabs>
                <w:tab w:val="num" w:pos="0"/>
                <w:tab w:val="left" w:pos="426"/>
              </w:tabs>
              <w:snapToGrid w:val="0"/>
              <w:spacing w:before="280"/>
              <w:ind w:left="34" w:firstLine="284"/>
              <w:jc w:val="both"/>
            </w:pPr>
          </w:p>
        </w:tc>
      </w:tr>
    </w:tbl>
    <w:p w:rsidR="00337965" w:rsidRDefault="00337965" w:rsidP="00337965">
      <w:pPr>
        <w:jc w:val="center"/>
        <w:rPr>
          <w:sz w:val="27"/>
          <w:szCs w:val="27"/>
        </w:rPr>
      </w:pPr>
    </w:p>
    <w:p w:rsidR="00337965" w:rsidRPr="005C1850" w:rsidRDefault="00337965" w:rsidP="00337965">
      <w:pPr>
        <w:jc w:val="center"/>
        <w:rPr>
          <w:sz w:val="28"/>
          <w:szCs w:val="28"/>
        </w:rPr>
      </w:pPr>
      <w:r>
        <w:rPr>
          <w:sz w:val="27"/>
          <w:szCs w:val="27"/>
        </w:rPr>
        <w:t xml:space="preserve">Рис. 11. </w:t>
      </w:r>
      <w:r w:rsidRPr="005C1850">
        <w:rPr>
          <w:sz w:val="28"/>
          <w:szCs w:val="28"/>
          <w:lang w:val="en-US"/>
        </w:rPr>
        <w:t>SWOT</w:t>
      </w:r>
      <w:r w:rsidRPr="005C1850">
        <w:rPr>
          <w:sz w:val="28"/>
          <w:szCs w:val="28"/>
        </w:rPr>
        <w:t xml:space="preserve">-анализ </w:t>
      </w:r>
      <w:r>
        <w:rPr>
          <w:sz w:val="28"/>
          <w:szCs w:val="28"/>
        </w:rPr>
        <w:t xml:space="preserve">сферы туризма </w:t>
      </w:r>
    </w:p>
    <w:p w:rsidR="00337965" w:rsidRDefault="00337965" w:rsidP="00337965">
      <w:pPr>
        <w:keepNext/>
        <w:jc w:val="center"/>
        <w:outlineLvl w:val="1"/>
        <w:rPr>
          <w:bCs/>
          <w:sz w:val="28"/>
          <w:szCs w:val="28"/>
        </w:rPr>
      </w:pPr>
      <w:r>
        <w:rPr>
          <w:bCs/>
          <w:sz w:val="28"/>
          <w:szCs w:val="28"/>
        </w:rPr>
        <w:t>2.</w:t>
      </w:r>
      <w:r w:rsidRPr="00E40295">
        <w:rPr>
          <w:bCs/>
          <w:sz w:val="28"/>
          <w:szCs w:val="28"/>
        </w:rPr>
        <w:t>3. Качество городской среды</w:t>
      </w:r>
    </w:p>
    <w:p w:rsidR="00337965" w:rsidRPr="00E40295" w:rsidRDefault="00337965" w:rsidP="00337965">
      <w:pPr>
        <w:tabs>
          <w:tab w:val="left" w:pos="426"/>
          <w:tab w:val="left" w:pos="709"/>
        </w:tabs>
        <w:contextualSpacing/>
        <w:jc w:val="both"/>
        <w:rPr>
          <w:i/>
          <w:sz w:val="27"/>
          <w:szCs w:val="27"/>
        </w:rPr>
      </w:pPr>
    </w:p>
    <w:p w:rsidR="00337965" w:rsidRDefault="00337965" w:rsidP="00337965">
      <w:pPr>
        <w:keepNext/>
        <w:jc w:val="center"/>
        <w:outlineLvl w:val="1"/>
        <w:rPr>
          <w:bCs/>
          <w:sz w:val="28"/>
          <w:szCs w:val="28"/>
        </w:rPr>
      </w:pPr>
      <w:r>
        <w:rPr>
          <w:bCs/>
          <w:sz w:val="28"/>
          <w:szCs w:val="28"/>
        </w:rPr>
        <w:t xml:space="preserve">2.3.1. </w:t>
      </w:r>
      <w:r w:rsidRPr="00E40295">
        <w:rPr>
          <w:bCs/>
          <w:sz w:val="28"/>
          <w:szCs w:val="28"/>
        </w:rPr>
        <w:t>Градостроительство и землепользование</w:t>
      </w:r>
    </w:p>
    <w:p w:rsidR="00337965" w:rsidRPr="00E40295" w:rsidRDefault="00337965" w:rsidP="00337965">
      <w:pPr>
        <w:tabs>
          <w:tab w:val="left" w:pos="426"/>
          <w:tab w:val="left" w:pos="709"/>
        </w:tabs>
        <w:contextualSpacing/>
        <w:jc w:val="both"/>
        <w:rPr>
          <w:bCs/>
          <w:sz w:val="28"/>
          <w:szCs w:val="28"/>
        </w:rPr>
      </w:pPr>
    </w:p>
    <w:p w:rsidR="00337965" w:rsidRPr="007C6783" w:rsidRDefault="00337965" w:rsidP="00337965">
      <w:pPr>
        <w:ind w:firstLine="709"/>
        <w:jc w:val="both"/>
        <w:rPr>
          <w:sz w:val="28"/>
          <w:szCs w:val="28"/>
        </w:rPr>
      </w:pPr>
      <w:r w:rsidRPr="007C6783">
        <w:rPr>
          <w:sz w:val="28"/>
          <w:szCs w:val="28"/>
        </w:rPr>
        <w:t>Волгоград представляет собой сложное многофункциональное территориально-планировочное образование. Площадь Волгограда составляет 859,35 кв. км. За 2015 год в собственность Волгограда зарегистрировано 139 земельных участков общей площадью 153,78 га. Фактические поступления доходов от арендной платы за земельные участки, находящиеся в муниципальной собственности, за 2015 год сократились на 36,8% по сравнению с уровнем 2014 года и составили 53 млн рублей.</w:t>
      </w:r>
    </w:p>
    <w:p w:rsidR="00337965" w:rsidRDefault="00337965" w:rsidP="00337965">
      <w:pPr>
        <w:tabs>
          <w:tab w:val="left" w:pos="426"/>
          <w:tab w:val="left" w:pos="709"/>
        </w:tabs>
        <w:ind w:firstLine="709"/>
        <w:contextualSpacing/>
        <w:jc w:val="both"/>
        <w:rPr>
          <w:sz w:val="28"/>
          <w:szCs w:val="28"/>
        </w:rPr>
      </w:pPr>
      <w:r w:rsidRPr="007C6783">
        <w:rPr>
          <w:sz w:val="28"/>
          <w:szCs w:val="28"/>
        </w:rPr>
        <w:lastRenderedPageBreak/>
        <w:t>Доходы бюджета Волгограда за земельные участки, государственная собственность на которые не разграничена, от арендной платы составили за период 872,9 млн рублей, от продажи – 133,5 млн рублей. Доходы от продажи земельных участков, находящихся в муниципальной собственности, составили 0,3% к уровню 2014 года на сумму 10,8 тыс. рублей.</w:t>
      </w:r>
      <w:r>
        <w:rPr>
          <w:sz w:val="28"/>
          <w:szCs w:val="28"/>
        </w:rPr>
        <w:t xml:space="preserve"> </w:t>
      </w:r>
      <w:r w:rsidRPr="007C6783">
        <w:rPr>
          <w:sz w:val="28"/>
          <w:szCs w:val="28"/>
        </w:rPr>
        <w:t>Анализ сильных и слабых сторон, угроз и возмож</w:t>
      </w:r>
      <w:r>
        <w:rPr>
          <w:sz w:val="28"/>
          <w:szCs w:val="28"/>
        </w:rPr>
        <w:t>ностей представлен на рисунке 12</w:t>
      </w:r>
      <w:r w:rsidRPr="007C6783">
        <w:rPr>
          <w:sz w:val="28"/>
          <w:szCs w:val="28"/>
        </w:rPr>
        <w:t>.</w:t>
      </w:r>
    </w:p>
    <w:p w:rsidR="00337965" w:rsidRDefault="00337965" w:rsidP="00337965">
      <w:pPr>
        <w:tabs>
          <w:tab w:val="left" w:pos="426"/>
          <w:tab w:val="left" w:pos="709"/>
        </w:tabs>
        <w:ind w:firstLine="709"/>
        <w:contextualSpacing/>
        <w:jc w:val="both"/>
        <w:rPr>
          <w:sz w:val="28"/>
          <w:szCs w:val="28"/>
        </w:rPr>
      </w:pPr>
    </w:p>
    <w:tbl>
      <w:tblPr>
        <w:tblStyle w:val="af1"/>
        <w:tblW w:w="9639" w:type="dxa"/>
        <w:tblInd w:w="108" w:type="dxa"/>
        <w:tblLook w:val="04A0" w:firstRow="1" w:lastRow="0" w:firstColumn="1" w:lastColumn="0" w:noHBand="0" w:noVBand="1"/>
      </w:tblPr>
      <w:tblGrid>
        <w:gridCol w:w="4111"/>
        <w:gridCol w:w="5528"/>
      </w:tblGrid>
      <w:tr w:rsidR="00337965" w:rsidRPr="007C6783" w:rsidTr="004511BD">
        <w:trPr>
          <w:trHeight w:val="4523"/>
        </w:trPr>
        <w:tc>
          <w:tcPr>
            <w:tcW w:w="4111" w:type="dxa"/>
            <w:shd w:val="clear" w:color="auto" w:fill="auto"/>
          </w:tcPr>
          <w:p w:rsidR="00337965" w:rsidRPr="00E40295" w:rsidRDefault="00337965" w:rsidP="004511BD">
            <w:pPr>
              <w:tabs>
                <w:tab w:val="left" w:pos="459"/>
              </w:tabs>
              <w:ind w:firstLine="318"/>
              <w:contextualSpacing/>
              <w:jc w:val="both"/>
            </w:pPr>
            <w:r w:rsidRPr="00E40295">
              <w:rPr>
                <w:rFonts w:eastAsia="+mn-ea"/>
                <w:bCs/>
                <w:color w:val="000000"/>
              </w:rPr>
              <w:t>Сильные стороны</w:t>
            </w:r>
          </w:p>
          <w:p w:rsidR="00337965" w:rsidRPr="00E40295" w:rsidRDefault="00337965" w:rsidP="008B203D">
            <w:pPr>
              <w:numPr>
                <w:ilvl w:val="0"/>
                <w:numId w:val="11"/>
              </w:numPr>
              <w:tabs>
                <w:tab w:val="num" w:pos="0"/>
                <w:tab w:val="left" w:pos="459"/>
              </w:tabs>
              <w:snapToGrid w:val="0"/>
              <w:spacing w:before="280"/>
              <w:ind w:left="0" w:firstLine="318"/>
              <w:contextualSpacing/>
              <w:jc w:val="both"/>
            </w:pPr>
            <w:r w:rsidRPr="00E40295">
              <w:rPr>
                <w:rFonts w:eastAsia="+mn-ea"/>
                <w:color w:val="000000"/>
              </w:rPr>
              <w:t>Определение назначения городских территорий, установление функциональных зон с выделением жилых, общественно-деловых, производственных и др.</w:t>
            </w:r>
          </w:p>
          <w:p w:rsidR="00337965" w:rsidRPr="00E40295" w:rsidRDefault="00337965" w:rsidP="008B203D">
            <w:pPr>
              <w:numPr>
                <w:ilvl w:val="0"/>
                <w:numId w:val="11"/>
              </w:numPr>
              <w:tabs>
                <w:tab w:val="num" w:pos="0"/>
                <w:tab w:val="left" w:pos="459"/>
              </w:tabs>
              <w:snapToGrid w:val="0"/>
              <w:spacing w:before="280"/>
              <w:ind w:left="0" w:firstLine="318"/>
              <w:contextualSpacing/>
              <w:jc w:val="both"/>
            </w:pPr>
            <w:r w:rsidRPr="00E40295">
              <w:rPr>
                <w:rFonts w:eastAsia="+mn-ea"/>
                <w:color w:val="000000"/>
              </w:rPr>
              <w:t>Повышается интенсивность муниципального земельного контроля за использованием земель на территории Волгограда (за 2014 год доходы от арендной платы за земельные участки увеличились по сравнению с 2013 годом на 123%).</w:t>
            </w:r>
          </w:p>
          <w:p w:rsidR="00337965" w:rsidRPr="00E40295" w:rsidRDefault="00337965" w:rsidP="004511BD">
            <w:pPr>
              <w:tabs>
                <w:tab w:val="left" w:pos="459"/>
              </w:tabs>
              <w:ind w:firstLine="318"/>
              <w:contextualSpacing/>
              <w:jc w:val="both"/>
            </w:pPr>
          </w:p>
        </w:tc>
        <w:tc>
          <w:tcPr>
            <w:tcW w:w="5528" w:type="dxa"/>
            <w:shd w:val="clear" w:color="auto" w:fill="auto"/>
          </w:tcPr>
          <w:p w:rsidR="00337965" w:rsidRPr="00E40295" w:rsidRDefault="00337965" w:rsidP="004511BD">
            <w:pPr>
              <w:tabs>
                <w:tab w:val="left" w:pos="459"/>
              </w:tabs>
              <w:ind w:firstLine="318"/>
              <w:contextualSpacing/>
              <w:jc w:val="both"/>
            </w:pPr>
            <w:r w:rsidRPr="00E40295">
              <w:rPr>
                <w:rFonts w:eastAsia="+mn-ea"/>
                <w:bCs/>
                <w:color w:val="000000"/>
              </w:rPr>
              <w:t>Слабые стороны</w:t>
            </w:r>
          </w:p>
          <w:p w:rsidR="00337965" w:rsidRPr="00E40295" w:rsidRDefault="00337965" w:rsidP="008B203D">
            <w:pPr>
              <w:numPr>
                <w:ilvl w:val="0"/>
                <w:numId w:val="11"/>
              </w:numPr>
              <w:tabs>
                <w:tab w:val="num" w:pos="0"/>
                <w:tab w:val="left" w:pos="459"/>
              </w:tabs>
              <w:snapToGrid w:val="0"/>
              <w:spacing w:before="280"/>
              <w:ind w:left="0" w:firstLine="318"/>
              <w:contextualSpacing/>
              <w:jc w:val="both"/>
            </w:pPr>
            <w:r w:rsidRPr="00E40295">
              <w:rPr>
                <w:rFonts w:eastAsia="+mn-ea"/>
                <w:color w:val="000000"/>
              </w:rPr>
              <w:t>Усложняется реализация сформированных земельных участков в связи с увеличением инвестиций в их инфраструктурное обеспечение.</w:t>
            </w:r>
          </w:p>
          <w:p w:rsidR="00337965" w:rsidRPr="00E40295" w:rsidRDefault="00337965" w:rsidP="008B203D">
            <w:pPr>
              <w:numPr>
                <w:ilvl w:val="0"/>
                <w:numId w:val="11"/>
              </w:numPr>
              <w:tabs>
                <w:tab w:val="num" w:pos="0"/>
                <w:tab w:val="left" w:pos="459"/>
              </w:tabs>
              <w:snapToGrid w:val="0"/>
              <w:spacing w:before="280"/>
              <w:ind w:left="0" w:firstLine="318"/>
              <w:contextualSpacing/>
              <w:jc w:val="both"/>
            </w:pPr>
            <w:r w:rsidRPr="00E40295">
              <w:rPr>
                <w:rFonts w:eastAsia="+mn-ea"/>
                <w:color w:val="000000"/>
              </w:rPr>
              <w:t>Ограниченное количество земельных участков, имеющих возможности технологического подключения к муниципальным инженерным сетям; «точечная» застройка.</w:t>
            </w:r>
          </w:p>
          <w:p w:rsidR="00337965" w:rsidRPr="00E40295" w:rsidRDefault="00337965" w:rsidP="008B203D">
            <w:pPr>
              <w:numPr>
                <w:ilvl w:val="0"/>
                <w:numId w:val="11"/>
              </w:numPr>
              <w:tabs>
                <w:tab w:val="num" w:pos="0"/>
                <w:tab w:val="left" w:pos="459"/>
              </w:tabs>
              <w:snapToGrid w:val="0"/>
              <w:spacing w:before="280"/>
              <w:ind w:left="0" w:firstLine="318"/>
              <w:contextualSpacing/>
              <w:jc w:val="both"/>
            </w:pPr>
            <w:r w:rsidRPr="00E40295">
              <w:rPr>
                <w:rFonts w:eastAsia="+mn-ea"/>
                <w:color w:val="000000"/>
              </w:rPr>
              <w:t>Низкая экономическая эффективность использования территории Волгограда, нерациональное размещение на особо ценных территориях в центральной части Волгограда промышленных зон.</w:t>
            </w:r>
          </w:p>
          <w:p w:rsidR="00337965" w:rsidRPr="00E40295" w:rsidRDefault="00337965" w:rsidP="008B203D">
            <w:pPr>
              <w:numPr>
                <w:ilvl w:val="0"/>
                <w:numId w:val="11"/>
              </w:numPr>
              <w:tabs>
                <w:tab w:val="num" w:pos="0"/>
                <w:tab w:val="left" w:pos="459"/>
              </w:tabs>
              <w:snapToGrid w:val="0"/>
              <w:spacing w:before="280"/>
              <w:ind w:left="0" w:firstLine="318"/>
              <w:contextualSpacing/>
              <w:jc w:val="both"/>
            </w:pPr>
            <w:r w:rsidRPr="00E40295">
              <w:rPr>
                <w:rFonts w:eastAsia="+mn-ea"/>
                <w:color w:val="000000"/>
              </w:rPr>
              <w:t>Неразвитость экономических механизмов управления земельными ресурсами, в том числе обеспечения принципа платности за пользование земельными участками и, как следствие, вовлечения земельных участков в хозяйственный оборот.</w:t>
            </w:r>
          </w:p>
          <w:p w:rsidR="00337965" w:rsidRPr="00E40295" w:rsidRDefault="00337965" w:rsidP="008B203D">
            <w:pPr>
              <w:numPr>
                <w:ilvl w:val="0"/>
                <w:numId w:val="11"/>
              </w:numPr>
              <w:tabs>
                <w:tab w:val="num" w:pos="0"/>
                <w:tab w:val="left" w:pos="459"/>
              </w:tabs>
              <w:snapToGrid w:val="0"/>
              <w:spacing w:before="280"/>
              <w:ind w:left="0" w:firstLine="318"/>
              <w:contextualSpacing/>
              <w:jc w:val="both"/>
            </w:pPr>
            <w:r w:rsidRPr="00E40295">
              <w:rPr>
                <w:rFonts w:eastAsia="+mn-ea"/>
                <w:color w:val="000000"/>
              </w:rPr>
              <w:t>Доля обеспеченности исками образовавшейся задолженности по арендной плате и за пользование земельными участками не достигает 100%.</w:t>
            </w:r>
          </w:p>
        </w:tc>
      </w:tr>
      <w:tr w:rsidR="00337965" w:rsidRPr="007C6783" w:rsidTr="004511BD">
        <w:trPr>
          <w:trHeight w:val="2418"/>
        </w:trPr>
        <w:tc>
          <w:tcPr>
            <w:tcW w:w="4111" w:type="dxa"/>
            <w:shd w:val="clear" w:color="auto" w:fill="auto"/>
          </w:tcPr>
          <w:p w:rsidR="00337965" w:rsidRPr="00E40295" w:rsidRDefault="00337965" w:rsidP="004511BD">
            <w:pPr>
              <w:tabs>
                <w:tab w:val="left" w:pos="459"/>
              </w:tabs>
              <w:ind w:firstLine="318"/>
              <w:contextualSpacing/>
              <w:jc w:val="both"/>
            </w:pPr>
            <w:r w:rsidRPr="00E40295">
              <w:rPr>
                <w:rFonts w:eastAsia="+mn-ea"/>
                <w:bCs/>
                <w:color w:val="000000"/>
              </w:rPr>
              <w:t>Возможности</w:t>
            </w:r>
          </w:p>
          <w:p w:rsidR="00337965" w:rsidRPr="00E40295" w:rsidRDefault="00337965" w:rsidP="008B203D">
            <w:pPr>
              <w:numPr>
                <w:ilvl w:val="0"/>
                <w:numId w:val="5"/>
              </w:numPr>
              <w:tabs>
                <w:tab w:val="num" w:pos="0"/>
                <w:tab w:val="left" w:pos="459"/>
              </w:tabs>
              <w:snapToGrid w:val="0"/>
              <w:spacing w:before="280"/>
              <w:ind w:left="0" w:firstLine="318"/>
              <w:contextualSpacing/>
              <w:jc w:val="both"/>
            </w:pPr>
            <w:r w:rsidRPr="00E40295">
              <w:rPr>
                <w:rFonts w:eastAsia="+mn-ea"/>
                <w:color w:val="000000"/>
              </w:rPr>
              <w:t>Развитие инженерной инфраструктуры на основе программно-целевого метода в русле повышения бюджетного финансирования.</w:t>
            </w:r>
          </w:p>
          <w:p w:rsidR="00337965" w:rsidRPr="00E40295" w:rsidRDefault="00337965" w:rsidP="008B203D">
            <w:pPr>
              <w:numPr>
                <w:ilvl w:val="0"/>
                <w:numId w:val="5"/>
              </w:numPr>
              <w:tabs>
                <w:tab w:val="num" w:pos="0"/>
                <w:tab w:val="left" w:pos="459"/>
              </w:tabs>
              <w:snapToGrid w:val="0"/>
              <w:spacing w:before="280"/>
              <w:ind w:left="0" w:firstLine="318"/>
              <w:contextualSpacing/>
              <w:jc w:val="both"/>
            </w:pPr>
            <w:r w:rsidRPr="00E40295">
              <w:rPr>
                <w:rFonts w:eastAsia="+mn-ea"/>
                <w:color w:val="000000"/>
              </w:rPr>
              <w:t>Дальнейшая реализация мероприятий по формированию земельных участков.</w:t>
            </w:r>
          </w:p>
          <w:p w:rsidR="00337965" w:rsidRPr="001C57B2" w:rsidRDefault="00337965" w:rsidP="008B203D">
            <w:pPr>
              <w:numPr>
                <w:ilvl w:val="0"/>
                <w:numId w:val="5"/>
              </w:numPr>
              <w:tabs>
                <w:tab w:val="num" w:pos="0"/>
                <w:tab w:val="left" w:pos="459"/>
              </w:tabs>
              <w:snapToGrid w:val="0"/>
              <w:spacing w:before="280"/>
              <w:ind w:left="0" w:firstLine="318"/>
              <w:contextualSpacing/>
              <w:jc w:val="both"/>
            </w:pPr>
            <w:r w:rsidRPr="00E40295">
              <w:rPr>
                <w:rFonts w:eastAsia="+mn-ea"/>
                <w:color w:val="000000"/>
              </w:rPr>
              <w:t>Упрощение процедуры предоставления земельных участков, создание дополнительных объектов инфраструктуры для вовлечения земельных участков в оборот.</w:t>
            </w:r>
          </w:p>
          <w:p w:rsidR="00337965" w:rsidRDefault="00337965" w:rsidP="004511BD">
            <w:pPr>
              <w:tabs>
                <w:tab w:val="left" w:pos="459"/>
              </w:tabs>
              <w:snapToGrid w:val="0"/>
              <w:spacing w:before="280"/>
              <w:contextualSpacing/>
              <w:jc w:val="both"/>
              <w:rPr>
                <w:rFonts w:eastAsia="+mn-ea"/>
                <w:color w:val="000000"/>
              </w:rPr>
            </w:pPr>
          </w:p>
          <w:p w:rsidR="00337965" w:rsidRPr="00E40295" w:rsidRDefault="00337965" w:rsidP="004511BD">
            <w:pPr>
              <w:tabs>
                <w:tab w:val="left" w:pos="459"/>
              </w:tabs>
              <w:snapToGrid w:val="0"/>
              <w:spacing w:before="280"/>
              <w:contextualSpacing/>
              <w:jc w:val="both"/>
            </w:pPr>
          </w:p>
        </w:tc>
        <w:tc>
          <w:tcPr>
            <w:tcW w:w="5528" w:type="dxa"/>
            <w:shd w:val="clear" w:color="auto" w:fill="auto"/>
          </w:tcPr>
          <w:p w:rsidR="00337965" w:rsidRPr="00E40295" w:rsidRDefault="00337965" w:rsidP="004511BD">
            <w:pPr>
              <w:tabs>
                <w:tab w:val="left" w:pos="459"/>
              </w:tabs>
              <w:ind w:firstLine="318"/>
              <w:contextualSpacing/>
              <w:jc w:val="both"/>
            </w:pPr>
            <w:r w:rsidRPr="00E40295">
              <w:rPr>
                <w:rFonts w:eastAsia="+mn-ea"/>
                <w:bCs/>
                <w:color w:val="000000"/>
              </w:rPr>
              <w:t>Угрозы</w:t>
            </w:r>
          </w:p>
          <w:p w:rsidR="00337965" w:rsidRPr="00E40295" w:rsidRDefault="00337965" w:rsidP="008B203D">
            <w:pPr>
              <w:numPr>
                <w:ilvl w:val="0"/>
                <w:numId w:val="5"/>
              </w:numPr>
              <w:tabs>
                <w:tab w:val="num" w:pos="0"/>
                <w:tab w:val="left" w:pos="459"/>
              </w:tabs>
              <w:snapToGrid w:val="0"/>
              <w:spacing w:before="280"/>
              <w:ind w:left="0" w:firstLine="318"/>
              <w:contextualSpacing/>
              <w:jc w:val="both"/>
            </w:pPr>
            <w:r w:rsidRPr="00E40295">
              <w:rPr>
                <w:rFonts w:eastAsia="+mn-ea"/>
                <w:color w:val="000000"/>
              </w:rPr>
              <w:t xml:space="preserve">Неразвитая инженерная и транспортная инфраструктура, устаревшие коммуникации. </w:t>
            </w:r>
          </w:p>
          <w:p w:rsidR="00337965" w:rsidRPr="00E40295" w:rsidRDefault="00337965" w:rsidP="008B203D">
            <w:pPr>
              <w:numPr>
                <w:ilvl w:val="0"/>
                <w:numId w:val="5"/>
              </w:numPr>
              <w:tabs>
                <w:tab w:val="num" w:pos="0"/>
                <w:tab w:val="left" w:pos="459"/>
              </w:tabs>
              <w:snapToGrid w:val="0"/>
              <w:spacing w:before="280"/>
              <w:ind w:left="0" w:firstLine="318"/>
              <w:contextualSpacing/>
              <w:jc w:val="both"/>
            </w:pPr>
            <w:r w:rsidRPr="00E40295">
              <w:rPr>
                <w:rFonts w:eastAsia="+mn-ea"/>
                <w:color w:val="000000"/>
              </w:rPr>
              <w:t>Низкий платежеспособный спрос населения.</w:t>
            </w:r>
          </w:p>
          <w:p w:rsidR="00337965" w:rsidRPr="00E40295" w:rsidRDefault="00337965" w:rsidP="008B203D">
            <w:pPr>
              <w:numPr>
                <w:ilvl w:val="0"/>
                <w:numId w:val="5"/>
              </w:numPr>
              <w:tabs>
                <w:tab w:val="num" w:pos="0"/>
                <w:tab w:val="left" w:pos="459"/>
              </w:tabs>
              <w:snapToGrid w:val="0"/>
              <w:spacing w:before="280"/>
              <w:ind w:left="0" w:firstLine="318"/>
              <w:contextualSpacing/>
              <w:jc w:val="both"/>
            </w:pPr>
            <w:r w:rsidRPr="00E40295">
              <w:rPr>
                <w:rFonts w:eastAsia="+mn-ea"/>
                <w:color w:val="000000"/>
              </w:rPr>
              <w:t>Расширение практики самовольного занятия земельных участков, что нарушает принцип платности использования земли в форме уклонения от платежей.</w:t>
            </w:r>
          </w:p>
        </w:tc>
      </w:tr>
    </w:tbl>
    <w:p w:rsidR="00337965" w:rsidRDefault="00337965" w:rsidP="00337965">
      <w:pPr>
        <w:tabs>
          <w:tab w:val="left" w:pos="426"/>
          <w:tab w:val="left" w:pos="709"/>
        </w:tabs>
        <w:contextualSpacing/>
        <w:jc w:val="both"/>
        <w:rPr>
          <w:i/>
          <w:sz w:val="27"/>
          <w:szCs w:val="27"/>
        </w:rPr>
      </w:pPr>
    </w:p>
    <w:p w:rsidR="00337965" w:rsidRPr="005C1850" w:rsidRDefault="00337965" w:rsidP="00337965">
      <w:pPr>
        <w:jc w:val="center"/>
        <w:rPr>
          <w:sz w:val="28"/>
          <w:szCs w:val="28"/>
        </w:rPr>
      </w:pPr>
      <w:r>
        <w:rPr>
          <w:sz w:val="27"/>
          <w:szCs w:val="27"/>
        </w:rPr>
        <w:t xml:space="preserve">Рис. 12. </w:t>
      </w:r>
      <w:r w:rsidRPr="005C1850">
        <w:rPr>
          <w:sz w:val="28"/>
          <w:szCs w:val="28"/>
          <w:lang w:val="en-US"/>
        </w:rPr>
        <w:t>SWOT</w:t>
      </w:r>
      <w:r w:rsidRPr="005C1850">
        <w:rPr>
          <w:sz w:val="28"/>
          <w:szCs w:val="28"/>
        </w:rPr>
        <w:t xml:space="preserve">-анализ </w:t>
      </w:r>
      <w:r>
        <w:rPr>
          <w:sz w:val="28"/>
          <w:szCs w:val="28"/>
        </w:rPr>
        <w:t>сферы градостроительства и землепользования</w:t>
      </w:r>
    </w:p>
    <w:p w:rsidR="00337965" w:rsidRPr="007C6783" w:rsidRDefault="00337965" w:rsidP="00337965">
      <w:pPr>
        <w:tabs>
          <w:tab w:val="left" w:pos="426"/>
          <w:tab w:val="left" w:pos="709"/>
        </w:tabs>
        <w:contextualSpacing/>
        <w:jc w:val="both"/>
        <w:rPr>
          <w:i/>
          <w:sz w:val="27"/>
          <w:szCs w:val="27"/>
        </w:rPr>
      </w:pPr>
    </w:p>
    <w:p w:rsidR="00337965" w:rsidRDefault="00337965" w:rsidP="00337965">
      <w:pPr>
        <w:keepNext/>
        <w:jc w:val="center"/>
        <w:outlineLvl w:val="1"/>
        <w:rPr>
          <w:bCs/>
          <w:sz w:val="28"/>
          <w:szCs w:val="28"/>
        </w:rPr>
      </w:pPr>
      <w:r>
        <w:rPr>
          <w:bCs/>
          <w:sz w:val="28"/>
          <w:szCs w:val="28"/>
        </w:rPr>
        <w:t xml:space="preserve">2.3.2. </w:t>
      </w:r>
      <w:r w:rsidRPr="00E40295">
        <w:rPr>
          <w:bCs/>
          <w:sz w:val="28"/>
          <w:szCs w:val="28"/>
        </w:rPr>
        <w:t>Экология</w:t>
      </w:r>
    </w:p>
    <w:p w:rsidR="00337965" w:rsidRPr="00E40295" w:rsidRDefault="00337965" w:rsidP="00337965">
      <w:pPr>
        <w:tabs>
          <w:tab w:val="left" w:pos="426"/>
          <w:tab w:val="left" w:pos="709"/>
        </w:tabs>
        <w:contextualSpacing/>
        <w:jc w:val="both"/>
        <w:rPr>
          <w:bCs/>
          <w:sz w:val="28"/>
          <w:szCs w:val="28"/>
        </w:rPr>
      </w:pPr>
    </w:p>
    <w:p w:rsidR="00337965" w:rsidRPr="007C6783" w:rsidRDefault="00337965" w:rsidP="00337965">
      <w:pPr>
        <w:ind w:firstLine="709"/>
        <w:jc w:val="both"/>
        <w:rPr>
          <w:sz w:val="28"/>
          <w:szCs w:val="28"/>
        </w:rPr>
      </w:pPr>
      <w:r w:rsidRPr="007C6783">
        <w:rPr>
          <w:sz w:val="28"/>
          <w:szCs w:val="28"/>
        </w:rPr>
        <w:t xml:space="preserve">Волгоград является типичным представителем современных индустриальных российских городов, чьи территории характеризуются высокой концентрацией населения, насыщенностью производственных объектов и транспортных средств, что способствует высокому уровню негативного воздействия на все компоненты окружающей среды. </w:t>
      </w:r>
    </w:p>
    <w:p w:rsidR="00337965" w:rsidRPr="007C6783" w:rsidRDefault="00337965" w:rsidP="00337965">
      <w:pPr>
        <w:ind w:firstLine="709"/>
        <w:jc w:val="both"/>
        <w:rPr>
          <w:sz w:val="28"/>
          <w:szCs w:val="28"/>
        </w:rPr>
      </w:pPr>
      <w:r w:rsidRPr="007C6783">
        <w:rPr>
          <w:sz w:val="28"/>
          <w:szCs w:val="28"/>
        </w:rPr>
        <w:t xml:space="preserve">За 2015 год на природоохранные мероприятия по информации, поступившей от предприятий-природопользователей, израсходовано более 6,2 млрд рублей. Основная сумма затрат произведена ООО «Лукойл-Волгограднефтепереработка» в рамках инвестиционной программы, </w:t>
      </w:r>
      <w:r w:rsidRPr="007C6783">
        <w:rPr>
          <w:sz w:val="28"/>
          <w:szCs w:val="28"/>
        </w:rPr>
        <w:lastRenderedPageBreak/>
        <w:t xml:space="preserve">предусматривающей строительство новых производственных установок с современными системами очистки. Кроме того, из бюджета Волгограда направлено 119,3 млн рублей на охрану окружающей среды и рациональное использование природных ресурсов. </w:t>
      </w:r>
    </w:p>
    <w:p w:rsidR="00337965" w:rsidRPr="007C6783" w:rsidRDefault="00337965" w:rsidP="00337965">
      <w:pPr>
        <w:ind w:firstLine="709"/>
        <w:jc w:val="both"/>
        <w:rPr>
          <w:sz w:val="28"/>
          <w:szCs w:val="28"/>
        </w:rPr>
      </w:pPr>
      <w:r w:rsidRPr="007C6783">
        <w:rPr>
          <w:sz w:val="28"/>
          <w:szCs w:val="28"/>
        </w:rPr>
        <w:t>На основании предварительных данных объем вредных веществ, выбрасываемых в атмосферный воздух стационарными и передвижными источниками загрязнения, за 2015 год сократился на 39% к уровню 2014 года и составил 96,2 тыс. тонн. Анализ сильных и слабых сторон, угроз и возмож</w:t>
      </w:r>
      <w:r>
        <w:rPr>
          <w:sz w:val="28"/>
          <w:szCs w:val="28"/>
        </w:rPr>
        <w:t>ностей представлен на рисунке 13</w:t>
      </w:r>
      <w:r w:rsidRPr="007C6783">
        <w:rPr>
          <w:sz w:val="28"/>
          <w:szCs w:val="28"/>
        </w:rPr>
        <w:t>.</w:t>
      </w:r>
    </w:p>
    <w:p w:rsidR="00337965" w:rsidRPr="007C6783" w:rsidRDefault="00337965" w:rsidP="00337965">
      <w:pPr>
        <w:ind w:firstLine="709"/>
        <w:jc w:val="both"/>
        <w:rPr>
          <w:color w:val="000000"/>
          <w:sz w:val="28"/>
          <w:szCs w:val="28"/>
        </w:rPr>
      </w:pPr>
    </w:p>
    <w:tbl>
      <w:tblPr>
        <w:tblStyle w:val="af1"/>
        <w:tblW w:w="9498" w:type="dxa"/>
        <w:tblInd w:w="108" w:type="dxa"/>
        <w:tblLook w:val="04A0" w:firstRow="1" w:lastRow="0" w:firstColumn="1" w:lastColumn="0" w:noHBand="0" w:noVBand="1"/>
      </w:tblPr>
      <w:tblGrid>
        <w:gridCol w:w="4253"/>
        <w:gridCol w:w="5245"/>
      </w:tblGrid>
      <w:tr w:rsidR="00337965" w:rsidRPr="007C6783" w:rsidTr="004511BD">
        <w:trPr>
          <w:trHeight w:val="2442"/>
        </w:trPr>
        <w:tc>
          <w:tcPr>
            <w:tcW w:w="4253" w:type="dxa"/>
            <w:shd w:val="clear" w:color="auto" w:fill="auto"/>
          </w:tcPr>
          <w:p w:rsidR="00337965" w:rsidRPr="00E40295" w:rsidRDefault="00337965" w:rsidP="004511BD">
            <w:pPr>
              <w:tabs>
                <w:tab w:val="left" w:pos="34"/>
                <w:tab w:val="left" w:pos="490"/>
              </w:tabs>
              <w:ind w:left="34" w:firstLine="284"/>
              <w:contextualSpacing/>
              <w:jc w:val="both"/>
            </w:pPr>
            <w:r w:rsidRPr="00E40295">
              <w:rPr>
                <w:rFonts w:eastAsia="+mn-ea"/>
                <w:bCs/>
                <w:color w:val="000000"/>
              </w:rPr>
              <w:t>Сильные стороны</w:t>
            </w:r>
          </w:p>
          <w:p w:rsidR="00337965" w:rsidRPr="00E40295" w:rsidRDefault="00337965" w:rsidP="008B203D">
            <w:pPr>
              <w:numPr>
                <w:ilvl w:val="0"/>
                <w:numId w:val="12"/>
              </w:numPr>
              <w:tabs>
                <w:tab w:val="num" w:pos="0"/>
                <w:tab w:val="left" w:pos="34"/>
                <w:tab w:val="left" w:pos="490"/>
              </w:tabs>
              <w:snapToGrid w:val="0"/>
              <w:spacing w:before="280"/>
              <w:ind w:left="34" w:firstLine="284"/>
              <w:contextualSpacing/>
              <w:jc w:val="both"/>
            </w:pPr>
            <w:r w:rsidRPr="00E40295">
              <w:rPr>
                <w:rFonts w:eastAsia="+mn-ea"/>
                <w:color w:val="000000"/>
              </w:rPr>
              <w:t>Сформирована муниципальная система управления в области охраны окружающей среды (площадь Городского лесничества, подлежащая реконструкции, – 552,9 га).</w:t>
            </w:r>
          </w:p>
          <w:p w:rsidR="00337965" w:rsidRPr="00E40295" w:rsidRDefault="00337965" w:rsidP="008B203D">
            <w:pPr>
              <w:numPr>
                <w:ilvl w:val="0"/>
                <w:numId w:val="12"/>
              </w:numPr>
              <w:tabs>
                <w:tab w:val="num" w:pos="0"/>
                <w:tab w:val="left" w:pos="34"/>
                <w:tab w:val="left" w:pos="490"/>
              </w:tabs>
              <w:snapToGrid w:val="0"/>
              <w:spacing w:before="280"/>
              <w:ind w:left="34" w:firstLine="284"/>
              <w:contextualSpacing/>
              <w:jc w:val="both"/>
            </w:pPr>
            <w:r w:rsidRPr="00E40295">
              <w:rPr>
                <w:rFonts w:eastAsia="+mn-ea"/>
                <w:color w:val="000000"/>
              </w:rPr>
              <w:t>Сохранение уникальных естественных природных заповедников.</w:t>
            </w:r>
          </w:p>
          <w:p w:rsidR="00337965" w:rsidRPr="00E40295" w:rsidRDefault="00337965" w:rsidP="008B203D">
            <w:pPr>
              <w:numPr>
                <w:ilvl w:val="0"/>
                <w:numId w:val="12"/>
              </w:numPr>
              <w:tabs>
                <w:tab w:val="num" w:pos="0"/>
                <w:tab w:val="left" w:pos="34"/>
                <w:tab w:val="left" w:pos="490"/>
              </w:tabs>
              <w:snapToGrid w:val="0"/>
              <w:spacing w:before="280"/>
              <w:ind w:left="34" w:firstLine="284"/>
              <w:contextualSpacing/>
              <w:jc w:val="both"/>
            </w:pPr>
            <w:r w:rsidRPr="00E40295">
              <w:rPr>
                <w:rFonts w:eastAsia="+mn-ea"/>
                <w:color w:val="000000"/>
              </w:rPr>
              <w:t>На территории Волгограда находятся 92 водоема, в том числе 12 приняты в муниципальную собственность Волгограда.</w:t>
            </w:r>
          </w:p>
        </w:tc>
        <w:tc>
          <w:tcPr>
            <w:tcW w:w="5245" w:type="dxa"/>
            <w:shd w:val="clear" w:color="auto" w:fill="auto"/>
          </w:tcPr>
          <w:p w:rsidR="00337965" w:rsidRPr="00E40295" w:rsidRDefault="00337965" w:rsidP="004511BD">
            <w:pPr>
              <w:tabs>
                <w:tab w:val="left" w:pos="34"/>
                <w:tab w:val="left" w:pos="490"/>
              </w:tabs>
              <w:ind w:left="34" w:firstLine="284"/>
              <w:contextualSpacing/>
              <w:jc w:val="both"/>
            </w:pPr>
            <w:r w:rsidRPr="00E40295">
              <w:rPr>
                <w:rFonts w:eastAsia="+mn-ea"/>
                <w:bCs/>
                <w:color w:val="000000"/>
              </w:rPr>
              <w:t>Слабые стороны</w:t>
            </w:r>
          </w:p>
          <w:p w:rsidR="00337965" w:rsidRPr="00E40295" w:rsidRDefault="00337965" w:rsidP="008B203D">
            <w:pPr>
              <w:numPr>
                <w:ilvl w:val="0"/>
                <w:numId w:val="12"/>
              </w:numPr>
              <w:tabs>
                <w:tab w:val="num" w:pos="0"/>
                <w:tab w:val="left" w:pos="34"/>
                <w:tab w:val="left" w:pos="490"/>
              </w:tabs>
              <w:snapToGrid w:val="0"/>
              <w:spacing w:before="280"/>
              <w:ind w:left="34" w:firstLine="284"/>
              <w:contextualSpacing/>
              <w:jc w:val="both"/>
            </w:pPr>
            <w:r w:rsidRPr="00E40295">
              <w:rPr>
                <w:rFonts w:eastAsia="+mn-ea"/>
                <w:color w:val="000000"/>
              </w:rPr>
              <w:t>Комплексная проблема отходов.</w:t>
            </w:r>
          </w:p>
          <w:p w:rsidR="00337965" w:rsidRPr="00E40295" w:rsidRDefault="00337965" w:rsidP="008B203D">
            <w:pPr>
              <w:numPr>
                <w:ilvl w:val="0"/>
                <w:numId w:val="12"/>
              </w:numPr>
              <w:tabs>
                <w:tab w:val="num" w:pos="0"/>
                <w:tab w:val="left" w:pos="34"/>
                <w:tab w:val="left" w:pos="490"/>
              </w:tabs>
              <w:snapToGrid w:val="0"/>
              <w:spacing w:before="280"/>
              <w:ind w:left="34" w:firstLine="284"/>
              <w:contextualSpacing/>
              <w:jc w:val="both"/>
            </w:pPr>
            <w:r w:rsidRPr="00E40295">
              <w:rPr>
                <w:rFonts w:eastAsia="+mn-ea"/>
                <w:color w:val="000000"/>
              </w:rPr>
              <w:t>Озелененность территории Волгограда меньше нормативной (12 кв. м при норме           25 кв. м).</w:t>
            </w:r>
          </w:p>
          <w:p w:rsidR="00337965" w:rsidRPr="00E40295" w:rsidRDefault="00337965" w:rsidP="008B203D">
            <w:pPr>
              <w:numPr>
                <w:ilvl w:val="0"/>
                <w:numId w:val="12"/>
              </w:numPr>
              <w:tabs>
                <w:tab w:val="num" w:pos="0"/>
                <w:tab w:val="left" w:pos="34"/>
                <w:tab w:val="left" w:pos="490"/>
              </w:tabs>
              <w:snapToGrid w:val="0"/>
              <w:spacing w:before="280"/>
              <w:ind w:left="34" w:firstLine="284"/>
              <w:contextualSpacing/>
            </w:pPr>
            <w:r w:rsidRPr="00E40295">
              <w:rPr>
                <w:rFonts w:eastAsia="+mn-ea"/>
                <w:color w:val="000000"/>
              </w:rPr>
              <w:t>Неуправляемый рост несанкционированного загрязнения городской территории.</w:t>
            </w:r>
          </w:p>
          <w:p w:rsidR="00337965" w:rsidRPr="00E40295" w:rsidRDefault="00337965" w:rsidP="008B203D">
            <w:pPr>
              <w:numPr>
                <w:ilvl w:val="0"/>
                <w:numId w:val="12"/>
              </w:numPr>
              <w:tabs>
                <w:tab w:val="num" w:pos="0"/>
                <w:tab w:val="left" w:pos="34"/>
                <w:tab w:val="left" w:pos="490"/>
              </w:tabs>
              <w:snapToGrid w:val="0"/>
              <w:spacing w:before="280"/>
              <w:ind w:left="34" w:firstLine="284"/>
              <w:contextualSpacing/>
              <w:jc w:val="both"/>
            </w:pPr>
            <w:r w:rsidRPr="00E40295">
              <w:rPr>
                <w:rFonts w:eastAsia="+mn-ea"/>
                <w:color w:val="000000"/>
              </w:rPr>
              <w:t>В черте Волгограда расположено 161 промышленное предприятие, выбрасывающее в атмосферу более 200 наименований вредных веществ</w:t>
            </w:r>
            <w:r w:rsidRPr="00E40295">
              <w:rPr>
                <w:rFonts w:ascii="Calibri" w:eastAsia="+mn-ea" w:hAnsi="Calibri" w:cs="+mn-cs"/>
                <w:color w:val="000000"/>
              </w:rPr>
              <w:t>.</w:t>
            </w:r>
          </w:p>
        </w:tc>
      </w:tr>
      <w:tr w:rsidR="00337965" w:rsidRPr="007C6783" w:rsidTr="004511BD">
        <w:trPr>
          <w:trHeight w:val="4223"/>
        </w:trPr>
        <w:tc>
          <w:tcPr>
            <w:tcW w:w="4253" w:type="dxa"/>
            <w:shd w:val="clear" w:color="auto" w:fill="auto"/>
          </w:tcPr>
          <w:p w:rsidR="00337965" w:rsidRPr="00E40295" w:rsidRDefault="00337965" w:rsidP="004511BD">
            <w:pPr>
              <w:tabs>
                <w:tab w:val="left" w:pos="34"/>
                <w:tab w:val="left" w:pos="490"/>
              </w:tabs>
              <w:ind w:left="34" w:firstLine="284"/>
              <w:contextualSpacing/>
              <w:jc w:val="both"/>
            </w:pPr>
            <w:r w:rsidRPr="00E40295">
              <w:rPr>
                <w:rFonts w:eastAsia="+mn-ea"/>
                <w:bCs/>
                <w:color w:val="000000"/>
              </w:rPr>
              <w:t>Возможности</w:t>
            </w:r>
          </w:p>
          <w:p w:rsidR="00337965" w:rsidRPr="00E40295" w:rsidRDefault="00337965" w:rsidP="008B203D">
            <w:pPr>
              <w:numPr>
                <w:ilvl w:val="0"/>
                <w:numId w:val="5"/>
              </w:numPr>
              <w:tabs>
                <w:tab w:val="num" w:pos="0"/>
                <w:tab w:val="left" w:pos="34"/>
                <w:tab w:val="left" w:pos="490"/>
              </w:tabs>
              <w:snapToGrid w:val="0"/>
              <w:spacing w:before="280"/>
              <w:ind w:left="34" w:firstLine="284"/>
              <w:contextualSpacing/>
              <w:jc w:val="both"/>
            </w:pPr>
            <w:r w:rsidRPr="00E40295">
              <w:rPr>
                <w:rFonts w:eastAsia="+mn-ea"/>
                <w:color w:val="000000"/>
              </w:rPr>
              <w:t>Формирование на территории Волгограда индустрии сортировки и переработки ТБО и утилизации строительных отходов.</w:t>
            </w:r>
          </w:p>
          <w:p w:rsidR="00337965" w:rsidRPr="00E40295" w:rsidRDefault="00337965" w:rsidP="008B203D">
            <w:pPr>
              <w:numPr>
                <w:ilvl w:val="0"/>
                <w:numId w:val="5"/>
              </w:numPr>
              <w:tabs>
                <w:tab w:val="num" w:pos="0"/>
                <w:tab w:val="left" w:pos="34"/>
                <w:tab w:val="left" w:pos="490"/>
              </w:tabs>
              <w:snapToGrid w:val="0"/>
              <w:spacing w:before="280"/>
              <w:ind w:left="34" w:firstLine="284"/>
              <w:contextualSpacing/>
              <w:jc w:val="both"/>
            </w:pPr>
            <w:r w:rsidRPr="00E40295">
              <w:rPr>
                <w:rFonts w:eastAsia="+mn-ea"/>
                <w:color w:val="000000"/>
              </w:rPr>
              <w:t>Создание системы селективного сбора отходов (до 100%).</w:t>
            </w:r>
          </w:p>
          <w:p w:rsidR="00337965" w:rsidRPr="00E40295" w:rsidRDefault="00337965" w:rsidP="008B203D">
            <w:pPr>
              <w:numPr>
                <w:ilvl w:val="0"/>
                <w:numId w:val="5"/>
              </w:numPr>
              <w:tabs>
                <w:tab w:val="num" w:pos="0"/>
                <w:tab w:val="left" w:pos="34"/>
                <w:tab w:val="left" w:pos="490"/>
              </w:tabs>
              <w:snapToGrid w:val="0"/>
              <w:spacing w:before="280"/>
              <w:ind w:left="34" w:firstLine="284"/>
              <w:contextualSpacing/>
              <w:jc w:val="both"/>
            </w:pPr>
            <w:r w:rsidRPr="00E40295">
              <w:rPr>
                <w:rFonts w:eastAsia="+mn-ea"/>
                <w:color w:val="000000"/>
              </w:rPr>
              <w:t xml:space="preserve">Внедрение системы непрерывного озеленения территории (планируется осуществить посадки на площади около 8 тыс. га, восстановить погибшие лесонасаждения на площади 60,5 га; провести рубки реконструкции на площади </w:t>
            </w:r>
            <w:r>
              <w:rPr>
                <w:rFonts w:eastAsia="+mn-ea"/>
                <w:color w:val="000000"/>
              </w:rPr>
              <w:t xml:space="preserve"> </w:t>
            </w:r>
            <w:r w:rsidRPr="00E40295">
              <w:rPr>
                <w:rFonts w:eastAsia="+mn-ea"/>
                <w:color w:val="000000"/>
              </w:rPr>
              <w:t>202,4 га, провести расчистку горельников на площади 290 га).</w:t>
            </w:r>
          </w:p>
        </w:tc>
        <w:tc>
          <w:tcPr>
            <w:tcW w:w="5245" w:type="dxa"/>
            <w:shd w:val="clear" w:color="auto" w:fill="auto"/>
          </w:tcPr>
          <w:p w:rsidR="00337965" w:rsidRPr="00E40295" w:rsidRDefault="00337965" w:rsidP="004511BD">
            <w:pPr>
              <w:tabs>
                <w:tab w:val="left" w:pos="34"/>
                <w:tab w:val="left" w:pos="490"/>
              </w:tabs>
              <w:ind w:left="34" w:firstLine="284"/>
              <w:contextualSpacing/>
              <w:jc w:val="both"/>
            </w:pPr>
            <w:r w:rsidRPr="00E40295">
              <w:rPr>
                <w:rFonts w:eastAsia="+mn-ea"/>
                <w:bCs/>
                <w:color w:val="000000"/>
              </w:rPr>
              <w:t>Угрозы</w:t>
            </w:r>
          </w:p>
          <w:p w:rsidR="00337965" w:rsidRPr="00E40295" w:rsidRDefault="00337965" w:rsidP="008B203D">
            <w:pPr>
              <w:numPr>
                <w:ilvl w:val="0"/>
                <w:numId w:val="5"/>
              </w:numPr>
              <w:tabs>
                <w:tab w:val="num" w:pos="0"/>
                <w:tab w:val="left" w:pos="34"/>
                <w:tab w:val="left" w:pos="490"/>
              </w:tabs>
              <w:snapToGrid w:val="0"/>
              <w:spacing w:before="280"/>
              <w:ind w:left="34" w:firstLine="284"/>
              <w:contextualSpacing/>
              <w:jc w:val="both"/>
            </w:pPr>
            <w:r w:rsidRPr="00E40295">
              <w:rPr>
                <w:rFonts w:eastAsia="+mn-ea"/>
                <w:color w:val="000000"/>
              </w:rPr>
              <w:t>Рост автомобилизации населения и повышение уровня загрязненности атмосферного воздуха.</w:t>
            </w:r>
          </w:p>
          <w:p w:rsidR="00337965" w:rsidRPr="00E40295" w:rsidRDefault="00337965" w:rsidP="008B203D">
            <w:pPr>
              <w:numPr>
                <w:ilvl w:val="0"/>
                <w:numId w:val="5"/>
              </w:numPr>
              <w:tabs>
                <w:tab w:val="num" w:pos="0"/>
                <w:tab w:val="left" w:pos="34"/>
                <w:tab w:val="left" w:pos="490"/>
              </w:tabs>
              <w:snapToGrid w:val="0"/>
              <w:spacing w:before="280"/>
              <w:ind w:left="34" w:firstLine="284"/>
              <w:contextualSpacing/>
              <w:jc w:val="both"/>
            </w:pPr>
            <w:r w:rsidRPr="00E40295">
              <w:rPr>
                <w:rFonts w:eastAsia="+mn-ea"/>
                <w:color w:val="000000"/>
              </w:rPr>
              <w:t>Высокий уровень загрязнения водоемов (качество воды в р. Волге по классификации степени загрязненности по створам относится к классу 3Б – «очень загрязненная»).</w:t>
            </w:r>
          </w:p>
          <w:p w:rsidR="00337965" w:rsidRPr="00E40295" w:rsidRDefault="00337965" w:rsidP="008B203D">
            <w:pPr>
              <w:numPr>
                <w:ilvl w:val="0"/>
                <w:numId w:val="5"/>
              </w:numPr>
              <w:tabs>
                <w:tab w:val="num" w:pos="0"/>
                <w:tab w:val="left" w:pos="34"/>
                <w:tab w:val="left" w:pos="490"/>
              </w:tabs>
              <w:snapToGrid w:val="0"/>
              <w:spacing w:before="280"/>
              <w:ind w:left="34" w:firstLine="284"/>
              <w:contextualSpacing/>
              <w:jc w:val="both"/>
            </w:pPr>
            <w:r w:rsidRPr="00E40295">
              <w:rPr>
                <w:rFonts w:eastAsia="+mn-ea"/>
                <w:color w:val="000000"/>
              </w:rPr>
              <w:t>Сохранение устойчивой тенденции к увеличению объемов образования отходов. Неконтролируемая ситуация со стихийными свалками на территории Волгограда.</w:t>
            </w:r>
          </w:p>
          <w:p w:rsidR="00337965" w:rsidRPr="00E40295" w:rsidRDefault="00337965" w:rsidP="008B203D">
            <w:pPr>
              <w:numPr>
                <w:ilvl w:val="0"/>
                <w:numId w:val="5"/>
              </w:numPr>
              <w:tabs>
                <w:tab w:val="num" w:pos="0"/>
                <w:tab w:val="left" w:pos="34"/>
                <w:tab w:val="left" w:pos="490"/>
              </w:tabs>
              <w:snapToGrid w:val="0"/>
              <w:spacing w:before="280"/>
              <w:ind w:left="34" w:firstLine="284"/>
              <w:contextualSpacing/>
              <w:jc w:val="both"/>
            </w:pPr>
            <w:r w:rsidRPr="00E40295">
              <w:rPr>
                <w:rFonts w:eastAsia="+mn-ea"/>
                <w:color w:val="000000"/>
              </w:rPr>
              <w:t>На территории Волгограда располагаются 65 потенциально опасных объектов.</w:t>
            </w:r>
          </w:p>
          <w:p w:rsidR="00337965" w:rsidRPr="00E40295" w:rsidRDefault="00337965" w:rsidP="008B203D">
            <w:pPr>
              <w:numPr>
                <w:ilvl w:val="0"/>
                <w:numId w:val="5"/>
              </w:numPr>
              <w:tabs>
                <w:tab w:val="num" w:pos="0"/>
                <w:tab w:val="left" w:pos="34"/>
                <w:tab w:val="left" w:pos="490"/>
              </w:tabs>
              <w:snapToGrid w:val="0"/>
              <w:spacing w:before="280"/>
              <w:ind w:left="34" w:firstLine="284"/>
              <w:contextualSpacing/>
              <w:jc w:val="both"/>
            </w:pPr>
            <w:r w:rsidRPr="00E40295">
              <w:rPr>
                <w:rFonts w:eastAsia="+mn-ea"/>
                <w:color w:val="000000"/>
              </w:rPr>
              <w:t>Объем выбросов вредных веществ в атмосферу от стационарных и передвижных источников загрязнения в 2015 году составил 96,2 тыс. т/год.</w:t>
            </w:r>
          </w:p>
          <w:p w:rsidR="00337965" w:rsidRPr="00E40295" w:rsidRDefault="00337965" w:rsidP="008B203D">
            <w:pPr>
              <w:numPr>
                <w:ilvl w:val="0"/>
                <w:numId w:val="5"/>
              </w:numPr>
              <w:tabs>
                <w:tab w:val="num" w:pos="0"/>
                <w:tab w:val="left" w:pos="34"/>
                <w:tab w:val="left" w:pos="490"/>
              </w:tabs>
              <w:snapToGrid w:val="0"/>
              <w:spacing w:before="280"/>
              <w:ind w:left="34" w:firstLine="284"/>
              <w:contextualSpacing/>
              <w:jc w:val="both"/>
            </w:pPr>
            <w:r w:rsidRPr="00E40295">
              <w:rPr>
                <w:rFonts w:eastAsia="+mn-ea"/>
                <w:color w:val="000000"/>
              </w:rPr>
              <w:t>Низкая обеспеченность парками, скверами, общественными досуговыми зонами.</w:t>
            </w:r>
          </w:p>
        </w:tc>
      </w:tr>
    </w:tbl>
    <w:p w:rsidR="00337965" w:rsidRDefault="00337965" w:rsidP="00337965">
      <w:pPr>
        <w:jc w:val="center"/>
        <w:rPr>
          <w:sz w:val="27"/>
          <w:szCs w:val="27"/>
        </w:rPr>
      </w:pPr>
    </w:p>
    <w:p w:rsidR="00337965" w:rsidRPr="005C1850" w:rsidRDefault="00337965" w:rsidP="00337965">
      <w:pPr>
        <w:jc w:val="center"/>
        <w:rPr>
          <w:sz w:val="28"/>
          <w:szCs w:val="28"/>
        </w:rPr>
      </w:pPr>
      <w:r>
        <w:rPr>
          <w:sz w:val="27"/>
          <w:szCs w:val="27"/>
        </w:rPr>
        <w:t xml:space="preserve">Рис. 13. </w:t>
      </w:r>
      <w:r w:rsidRPr="005C1850">
        <w:rPr>
          <w:sz w:val="28"/>
          <w:szCs w:val="28"/>
          <w:lang w:val="en-US"/>
        </w:rPr>
        <w:t>SWOT</w:t>
      </w:r>
      <w:r w:rsidRPr="005C1850">
        <w:rPr>
          <w:sz w:val="28"/>
          <w:szCs w:val="28"/>
        </w:rPr>
        <w:t xml:space="preserve">-анализ </w:t>
      </w:r>
      <w:r>
        <w:rPr>
          <w:sz w:val="28"/>
          <w:szCs w:val="28"/>
        </w:rPr>
        <w:t>сферы экологии</w:t>
      </w:r>
    </w:p>
    <w:p w:rsidR="00337965" w:rsidRDefault="00337965" w:rsidP="00337965">
      <w:pPr>
        <w:ind w:firstLine="709"/>
        <w:jc w:val="both"/>
        <w:rPr>
          <w:b/>
          <w:bCs/>
          <w:sz w:val="28"/>
          <w:szCs w:val="28"/>
        </w:rPr>
      </w:pPr>
    </w:p>
    <w:p w:rsidR="00337965" w:rsidRPr="00E40295" w:rsidRDefault="00337965" w:rsidP="00337965">
      <w:pPr>
        <w:keepNext/>
        <w:jc w:val="center"/>
        <w:outlineLvl w:val="1"/>
        <w:rPr>
          <w:bCs/>
          <w:sz w:val="28"/>
          <w:szCs w:val="28"/>
        </w:rPr>
      </w:pPr>
      <w:r>
        <w:rPr>
          <w:bCs/>
          <w:sz w:val="28"/>
          <w:szCs w:val="28"/>
        </w:rPr>
        <w:t xml:space="preserve">2.3.3. </w:t>
      </w:r>
      <w:r w:rsidRPr="00E40295">
        <w:rPr>
          <w:bCs/>
          <w:sz w:val="28"/>
          <w:szCs w:val="28"/>
        </w:rPr>
        <w:t>Жилищно-коммунальный комплекс</w:t>
      </w:r>
    </w:p>
    <w:p w:rsidR="00337965" w:rsidRPr="007C6783" w:rsidRDefault="00337965" w:rsidP="00337965">
      <w:pPr>
        <w:ind w:firstLine="709"/>
        <w:jc w:val="both"/>
        <w:rPr>
          <w:b/>
          <w:bCs/>
          <w:sz w:val="28"/>
          <w:szCs w:val="28"/>
        </w:rPr>
      </w:pPr>
    </w:p>
    <w:p w:rsidR="00337965" w:rsidRDefault="00337965" w:rsidP="00337965">
      <w:pPr>
        <w:ind w:firstLine="709"/>
        <w:jc w:val="both"/>
        <w:rPr>
          <w:sz w:val="28"/>
          <w:szCs w:val="28"/>
        </w:rPr>
      </w:pPr>
      <w:r w:rsidRPr="007C6783">
        <w:rPr>
          <w:sz w:val="28"/>
          <w:szCs w:val="28"/>
        </w:rPr>
        <w:t xml:space="preserve">Общее количество многоквартирных домов в Волгограде </w:t>
      </w:r>
      <w:r>
        <w:rPr>
          <w:sz w:val="28"/>
          <w:szCs w:val="28"/>
        </w:rPr>
        <w:t xml:space="preserve">по состоянию на 01 января 2016 года </w:t>
      </w:r>
      <w:r w:rsidRPr="007C6783">
        <w:rPr>
          <w:sz w:val="28"/>
          <w:szCs w:val="28"/>
        </w:rPr>
        <w:t>составляет 5</w:t>
      </w:r>
      <w:r>
        <w:rPr>
          <w:sz w:val="28"/>
          <w:szCs w:val="28"/>
        </w:rPr>
        <w:t>561</w:t>
      </w:r>
      <w:r w:rsidRPr="007C6783">
        <w:rPr>
          <w:bCs/>
          <w:sz w:val="28"/>
          <w:szCs w:val="28"/>
        </w:rPr>
        <w:t xml:space="preserve">. </w:t>
      </w:r>
      <w:r w:rsidRPr="007C6783">
        <w:rPr>
          <w:sz w:val="28"/>
          <w:szCs w:val="28"/>
        </w:rPr>
        <w:t xml:space="preserve">В Волгограде создана конкурентная среда в сфере управления и эксплуатации жилья. </w:t>
      </w:r>
      <w:r>
        <w:rPr>
          <w:sz w:val="28"/>
          <w:szCs w:val="28"/>
        </w:rPr>
        <w:t>По состоянию на  01 января 2016 года на территории Волгограда внедрены следующие формы управления жилищным фондом:</w:t>
      </w:r>
    </w:p>
    <w:p w:rsidR="00337965" w:rsidRDefault="00337965" w:rsidP="00337965">
      <w:pPr>
        <w:ind w:firstLine="709"/>
        <w:jc w:val="both"/>
        <w:rPr>
          <w:sz w:val="28"/>
          <w:szCs w:val="28"/>
        </w:rPr>
      </w:pPr>
      <w:r>
        <w:rPr>
          <w:sz w:val="28"/>
          <w:szCs w:val="28"/>
        </w:rPr>
        <w:t>в 375 многоквартирных домах созданы товарищества собственников жилья, жилищные или иные потребительские кооперативы;</w:t>
      </w:r>
    </w:p>
    <w:p w:rsidR="00337965" w:rsidRDefault="00337965" w:rsidP="00337965">
      <w:pPr>
        <w:ind w:firstLine="709"/>
        <w:jc w:val="both"/>
        <w:rPr>
          <w:sz w:val="28"/>
          <w:szCs w:val="28"/>
        </w:rPr>
      </w:pPr>
      <w:r>
        <w:rPr>
          <w:sz w:val="28"/>
          <w:szCs w:val="28"/>
        </w:rPr>
        <w:t>в 5181 многоквартирном доме реализуется способ управления – управление управляющей организацией;</w:t>
      </w:r>
    </w:p>
    <w:p w:rsidR="00337965" w:rsidRDefault="00337965" w:rsidP="00337965">
      <w:pPr>
        <w:ind w:firstLine="709"/>
        <w:jc w:val="both"/>
        <w:rPr>
          <w:bCs/>
          <w:sz w:val="28"/>
          <w:szCs w:val="28"/>
        </w:rPr>
      </w:pPr>
      <w:r>
        <w:rPr>
          <w:bCs/>
          <w:sz w:val="28"/>
          <w:szCs w:val="28"/>
        </w:rPr>
        <w:lastRenderedPageBreak/>
        <w:t>в 300 многоквартирных домах, домах блокированной застройки собственниками помещений выбран способ управления – непосредственное управление собственниками.</w:t>
      </w:r>
    </w:p>
    <w:p w:rsidR="00337965" w:rsidRDefault="00337965" w:rsidP="00337965">
      <w:pPr>
        <w:ind w:firstLine="709"/>
        <w:jc w:val="both"/>
        <w:rPr>
          <w:bCs/>
          <w:sz w:val="28"/>
          <w:szCs w:val="28"/>
        </w:rPr>
      </w:pPr>
      <w:r>
        <w:rPr>
          <w:bCs/>
          <w:sz w:val="28"/>
          <w:szCs w:val="28"/>
        </w:rPr>
        <w:t>На территории города создано 274 товарищества собственников жилья и функционирует 78 организаций, имеющих лицензию на осуществление предпринимательской деятельности и оказывающих услуги по содержанию и ремонту общего имущества в многоквартирных домах.</w:t>
      </w:r>
    </w:p>
    <w:p w:rsidR="00337965" w:rsidRPr="007C6783" w:rsidRDefault="00337965" w:rsidP="00337965">
      <w:pPr>
        <w:ind w:firstLine="709"/>
        <w:jc w:val="both"/>
        <w:rPr>
          <w:bCs/>
          <w:sz w:val="28"/>
          <w:szCs w:val="28"/>
        </w:rPr>
      </w:pPr>
      <w:r w:rsidRPr="007C6783">
        <w:rPr>
          <w:bCs/>
          <w:sz w:val="28"/>
          <w:szCs w:val="28"/>
        </w:rPr>
        <w:t xml:space="preserve">Постановлением </w:t>
      </w:r>
      <w:r w:rsidRPr="007C6783">
        <w:rPr>
          <w:sz w:val="28"/>
          <w:szCs w:val="28"/>
        </w:rPr>
        <w:t xml:space="preserve">Правительства Волгоградской области от 31 декабря 2013 г. № 812-п </w:t>
      </w:r>
      <w:r w:rsidRPr="007C6783">
        <w:rPr>
          <w:bCs/>
          <w:sz w:val="28"/>
          <w:szCs w:val="28"/>
        </w:rPr>
        <w:t>«</w:t>
      </w:r>
      <w:r w:rsidRPr="007C6783">
        <w:rPr>
          <w:sz w:val="28"/>
          <w:szCs w:val="28"/>
        </w:rPr>
        <w:t xml:space="preserve">Об утверждении региональной программы «Капитальный ремонт общего имущества в многоквартирных домах, расположенных на территории Волгоградской области» утверждена программа с 30-летним сроком действия, в которую включены </w:t>
      </w:r>
      <w:r>
        <w:rPr>
          <w:sz w:val="28"/>
          <w:szCs w:val="28"/>
        </w:rPr>
        <w:t>4408</w:t>
      </w:r>
      <w:r w:rsidRPr="007C6783">
        <w:rPr>
          <w:sz w:val="28"/>
          <w:szCs w:val="28"/>
        </w:rPr>
        <w:t xml:space="preserve"> многоквартирных домов Волгограда, за исключением домов, признанных аварийными; домов, физический износ основных конструктивных элементов (крыша, стены, фундамент) которых превышает 70%, а также домов, в которых имеется менее чем 3 квартиры.</w:t>
      </w:r>
    </w:p>
    <w:p w:rsidR="00337965" w:rsidRPr="007C6783" w:rsidRDefault="00337965" w:rsidP="00337965">
      <w:pPr>
        <w:ind w:firstLine="709"/>
        <w:jc w:val="both"/>
        <w:rPr>
          <w:bCs/>
          <w:sz w:val="28"/>
          <w:szCs w:val="28"/>
        </w:rPr>
      </w:pPr>
      <w:r w:rsidRPr="007C6783">
        <w:rPr>
          <w:bCs/>
          <w:sz w:val="28"/>
          <w:szCs w:val="28"/>
        </w:rPr>
        <w:t xml:space="preserve">Система водоснабжения представляет собой комплекс взаимосвязанных инженерных сооружений, обеспечивающих бесперебойную подачу питьевой воды. В настоящее время сформировались 3 практически автономные зоны водоснабжения с семью станциями водоподготовки общей производительностью 862,8 тыс. куб. м в сутки. Протяженность водопроводной сети составляет 2253,34 км, из которых 821 км изношен на 100%. Протяженность канализационной сети составляет 1170,7 км, из которых более </w:t>
      </w:r>
      <w:r>
        <w:rPr>
          <w:bCs/>
          <w:sz w:val="28"/>
          <w:szCs w:val="28"/>
        </w:rPr>
        <w:t>550,8</w:t>
      </w:r>
      <w:r w:rsidRPr="007C6783">
        <w:rPr>
          <w:bCs/>
          <w:sz w:val="28"/>
          <w:szCs w:val="28"/>
        </w:rPr>
        <w:t xml:space="preserve"> км требуют немедленной замены. В целом износ основных фондов водопроводно-канализационного хозяйства составляет свыше 80%. В целях развития инженерной инфраструктуры необходимо привлечение в отрасль крупномасштабных инвестиций на долгосрочной основе с выработкой на законодательном уровне механизма их возврата. </w:t>
      </w:r>
    </w:p>
    <w:p w:rsidR="00337965" w:rsidRPr="007C6783" w:rsidRDefault="00337965" w:rsidP="00337965">
      <w:pPr>
        <w:autoSpaceDE w:val="0"/>
        <w:autoSpaceDN w:val="0"/>
        <w:adjustRightInd w:val="0"/>
        <w:spacing w:line="228" w:lineRule="auto"/>
        <w:ind w:firstLine="709"/>
        <w:jc w:val="both"/>
        <w:rPr>
          <w:sz w:val="28"/>
          <w:szCs w:val="28"/>
        </w:rPr>
      </w:pPr>
      <w:r w:rsidRPr="007C6783">
        <w:rPr>
          <w:sz w:val="28"/>
          <w:szCs w:val="28"/>
        </w:rPr>
        <w:t>В 2015 году в Волгограде заключено концессионное соглашение по передаче ООО «Концессии водоснабжения» сроком на 30 лет централизованных систем холодного водоснабжения и водоотведения, находившихся в муниципальной собственности Волгограда и на праве хозяйственного ведения МУП «Городской водоканал г. Волгограда».</w:t>
      </w:r>
    </w:p>
    <w:p w:rsidR="00337965" w:rsidRPr="007C6783" w:rsidRDefault="00337965" w:rsidP="00337965">
      <w:pPr>
        <w:autoSpaceDE w:val="0"/>
        <w:autoSpaceDN w:val="0"/>
        <w:adjustRightInd w:val="0"/>
        <w:spacing w:line="228" w:lineRule="auto"/>
        <w:ind w:firstLine="709"/>
        <w:jc w:val="both"/>
        <w:rPr>
          <w:sz w:val="28"/>
          <w:szCs w:val="28"/>
        </w:rPr>
      </w:pPr>
      <w:r w:rsidRPr="007C6783">
        <w:rPr>
          <w:sz w:val="28"/>
          <w:szCs w:val="28"/>
        </w:rPr>
        <w:t xml:space="preserve">Большая часть тепловой энергии обеспечивается муниципальными котельными. Эксплуатацию муниципальных объектов теплового хозяйства на праве хозяйственного ведения осуществляет МУП «Волгоградское коммунальное хозяйство», обеспечивая передачу и распределение тепловой энергии потребителям 8 районов Волгограда от </w:t>
      </w:r>
      <w:r>
        <w:rPr>
          <w:sz w:val="28"/>
          <w:szCs w:val="28"/>
        </w:rPr>
        <w:t>123</w:t>
      </w:r>
      <w:r w:rsidRPr="007C6783">
        <w:rPr>
          <w:sz w:val="28"/>
          <w:szCs w:val="28"/>
        </w:rPr>
        <w:t xml:space="preserve"> муниципальных источников тепла с общей установленной мощностью 24</w:t>
      </w:r>
      <w:r>
        <w:rPr>
          <w:sz w:val="28"/>
          <w:szCs w:val="28"/>
        </w:rPr>
        <w:t xml:space="preserve">89,8 </w:t>
      </w:r>
      <w:r w:rsidRPr="007C6783">
        <w:rPr>
          <w:sz w:val="28"/>
          <w:szCs w:val="28"/>
        </w:rPr>
        <w:t>Гкал/час. Кроме того, МУП «Волгоградское коммунальное хозяйство» покупает тепловую энергию, генерируемую 33 ведомственными котельными. 80% оборудования центральных и индивидуальных тепловых пунктов и тепловых насосных станций эксплуатируется более 25 лет (с превышением нормативного срока службы трубопровода).</w:t>
      </w:r>
    </w:p>
    <w:p w:rsidR="00337965" w:rsidRPr="007C6783" w:rsidRDefault="00337965" w:rsidP="00337965">
      <w:pPr>
        <w:ind w:firstLine="709"/>
        <w:jc w:val="both"/>
        <w:rPr>
          <w:bCs/>
          <w:sz w:val="28"/>
          <w:szCs w:val="28"/>
        </w:rPr>
      </w:pPr>
      <w:r w:rsidRPr="007C6783">
        <w:rPr>
          <w:bCs/>
          <w:sz w:val="28"/>
          <w:szCs w:val="28"/>
        </w:rPr>
        <w:t xml:space="preserve">К наиболее острым проблемам системы теплоснабжения Волгограда относятся: </w:t>
      </w:r>
    </w:p>
    <w:p w:rsidR="00337965" w:rsidRPr="007C6783" w:rsidRDefault="00337965" w:rsidP="00337965">
      <w:pPr>
        <w:ind w:firstLine="709"/>
        <w:jc w:val="both"/>
        <w:rPr>
          <w:bCs/>
          <w:sz w:val="28"/>
          <w:szCs w:val="28"/>
        </w:rPr>
      </w:pPr>
      <w:r w:rsidRPr="007C6783">
        <w:rPr>
          <w:bCs/>
          <w:sz w:val="28"/>
          <w:szCs w:val="28"/>
        </w:rPr>
        <w:lastRenderedPageBreak/>
        <w:t xml:space="preserve">высокая степень износа основных фондов, в первую очередь, котлов и трубопроводов тепловых сетей; частичное отсутствие теплоизоляции тепловых сетей; </w:t>
      </w:r>
    </w:p>
    <w:p w:rsidR="00337965" w:rsidRPr="007C6783" w:rsidRDefault="00337965" w:rsidP="00337965">
      <w:pPr>
        <w:ind w:firstLine="709"/>
        <w:jc w:val="both"/>
        <w:rPr>
          <w:bCs/>
          <w:sz w:val="28"/>
          <w:szCs w:val="28"/>
        </w:rPr>
      </w:pPr>
      <w:r w:rsidRPr="007C6783">
        <w:rPr>
          <w:bCs/>
          <w:sz w:val="28"/>
          <w:szCs w:val="28"/>
        </w:rPr>
        <w:t>отсутствие циркуляционных трубопроводов горячего водоснабжения (ГВС);</w:t>
      </w:r>
    </w:p>
    <w:p w:rsidR="00337965" w:rsidRPr="007C6783" w:rsidRDefault="00337965" w:rsidP="00337965">
      <w:pPr>
        <w:ind w:firstLine="709"/>
        <w:jc w:val="both"/>
        <w:rPr>
          <w:bCs/>
          <w:sz w:val="28"/>
          <w:szCs w:val="28"/>
        </w:rPr>
      </w:pPr>
      <w:r w:rsidRPr="007C6783">
        <w:rPr>
          <w:bCs/>
          <w:sz w:val="28"/>
          <w:szCs w:val="28"/>
        </w:rPr>
        <w:t xml:space="preserve">недостаточный уровень капитальных вложений в модернизацию и реконструкцию; </w:t>
      </w:r>
    </w:p>
    <w:p w:rsidR="00337965" w:rsidRPr="007C6783" w:rsidRDefault="00337965" w:rsidP="00337965">
      <w:pPr>
        <w:ind w:firstLine="709"/>
        <w:jc w:val="both"/>
        <w:rPr>
          <w:bCs/>
          <w:sz w:val="28"/>
          <w:szCs w:val="28"/>
        </w:rPr>
      </w:pPr>
      <w:r w:rsidRPr="007C6783">
        <w:rPr>
          <w:bCs/>
          <w:sz w:val="28"/>
          <w:szCs w:val="28"/>
        </w:rPr>
        <w:t xml:space="preserve">высокая энергоемкость основного и вспомогательного оборудования котельных, ЦТП и насосных. </w:t>
      </w:r>
    </w:p>
    <w:p w:rsidR="00337965" w:rsidRDefault="00337965" w:rsidP="00337965">
      <w:pPr>
        <w:autoSpaceDE w:val="0"/>
        <w:autoSpaceDN w:val="0"/>
        <w:adjustRightInd w:val="0"/>
        <w:spacing w:line="228" w:lineRule="auto"/>
        <w:ind w:firstLine="709"/>
        <w:jc w:val="both"/>
        <w:rPr>
          <w:sz w:val="28"/>
          <w:szCs w:val="28"/>
        </w:rPr>
      </w:pPr>
      <w:r w:rsidRPr="007C6783">
        <w:rPr>
          <w:sz w:val="28"/>
          <w:szCs w:val="28"/>
        </w:rPr>
        <w:t>В целях привлечения инвестиций в сферу коммунального хо</w:t>
      </w:r>
      <w:r>
        <w:rPr>
          <w:sz w:val="28"/>
          <w:szCs w:val="28"/>
        </w:rPr>
        <w:t xml:space="preserve">зяйства Волгограда в 2016 году  заключено </w:t>
      </w:r>
      <w:r w:rsidRPr="007C6783">
        <w:rPr>
          <w:sz w:val="28"/>
          <w:szCs w:val="28"/>
        </w:rPr>
        <w:t xml:space="preserve">концессионное соглашение по передаче объектов теплоснабжения и централизованных систем горячего водоснабжения, находящихся в муниципальной собственности Волгограда, по результатам проведенного конкурса в соответствии с </w:t>
      </w:r>
      <w:hyperlink r:id="rId10" w:history="1">
        <w:r w:rsidRPr="007C6783">
          <w:rPr>
            <w:sz w:val="28"/>
            <w:szCs w:val="28"/>
          </w:rPr>
          <w:t>постановлением</w:t>
        </w:r>
      </w:hyperlink>
      <w:r w:rsidRPr="007C6783">
        <w:rPr>
          <w:sz w:val="28"/>
          <w:szCs w:val="28"/>
        </w:rPr>
        <w:t xml:space="preserve"> администрации Волгограда от 06.05.2014 № 508 «Об утверждении перечней мероприятий по подготовке и передаче на условиях концессионного соглашения объектов теплоснабжения, тепловых сетей, централизованных систем горячего водоснабжения, холодного водоснабжения и водоотведения, отдельных объектов таких систем, находящихся в муниципальной собственности Волгограда». К передаче по концессионному соглашению предполагаются объекты теплоснабжения и централизованные системы горячего водоснабжения, находящиеся в муниципальной собственности Волгограда и закрепленные на праве хозяйственного ведения за МУП «Волгоградское коммунальное хозяйство».</w:t>
      </w:r>
    </w:p>
    <w:p w:rsidR="00337965" w:rsidRPr="007C6783" w:rsidRDefault="00337965" w:rsidP="00337965">
      <w:pPr>
        <w:autoSpaceDE w:val="0"/>
        <w:autoSpaceDN w:val="0"/>
        <w:adjustRightInd w:val="0"/>
        <w:spacing w:line="228" w:lineRule="auto"/>
        <w:ind w:firstLine="709"/>
        <w:jc w:val="both"/>
        <w:rPr>
          <w:sz w:val="28"/>
          <w:szCs w:val="28"/>
        </w:rPr>
      </w:pPr>
      <w:r w:rsidRPr="007C6783">
        <w:rPr>
          <w:sz w:val="28"/>
          <w:szCs w:val="28"/>
        </w:rPr>
        <w:t xml:space="preserve"> В результате концессионного соглашения предполагается за счет инвестиционных средств концессионера обеспечить реконструкцию и развитие систем коммунальной инфраструктуры Волгограда, что приведет к снижению износа сетей и оборудования, увеличению мощности пропускной способности для подключения (технологического присоединения) строящихся и реконструируемых объектов, снижению негативного воздействия на окружающую среду, повышению качества услуг теплоснабжения, водоснабжения, снижению потерь ресурсов при производстве и транспортировке, повышению энергетической эффективности.</w:t>
      </w:r>
    </w:p>
    <w:p w:rsidR="00337965" w:rsidRPr="007C6783" w:rsidRDefault="00337965" w:rsidP="00337965">
      <w:pPr>
        <w:autoSpaceDE w:val="0"/>
        <w:autoSpaceDN w:val="0"/>
        <w:adjustRightInd w:val="0"/>
        <w:spacing w:line="228" w:lineRule="auto"/>
        <w:ind w:firstLine="709"/>
        <w:jc w:val="both"/>
        <w:rPr>
          <w:sz w:val="28"/>
          <w:szCs w:val="28"/>
        </w:rPr>
      </w:pPr>
      <w:r w:rsidRPr="007C6783">
        <w:rPr>
          <w:sz w:val="28"/>
          <w:szCs w:val="28"/>
        </w:rPr>
        <w:t xml:space="preserve">Электроснабжение Волгограда осуществляется через опорные городские подстанции. Наиболее крупными предприятиями энергетического комплекса являются МУПП «Волгоградские межрайонные электрические сети» и ОАО «МРСК-Юга» филиал «Волгоградэнерго». На балансе МУПП «Волгоградские межрайонные электрические сети» находится порядка 80% электрических сетей Волгограда, протяженность которых составляет </w:t>
      </w:r>
      <w:r>
        <w:rPr>
          <w:sz w:val="28"/>
          <w:szCs w:val="28"/>
        </w:rPr>
        <w:t>5037</w:t>
      </w:r>
      <w:r w:rsidRPr="007C6783">
        <w:rPr>
          <w:sz w:val="28"/>
          <w:szCs w:val="28"/>
        </w:rPr>
        <w:t xml:space="preserve"> км, из которых 76% электрических сетей отслужило свой срок, потери электрической энергии составляют 24,5%. Электрические сети работают в режиме максимальной нагрузки, имеются проблемы с пропускной способностью в частном секторе в связи с отставанием темпов модернизации и реконструкции от увеличения объемов потребления.  </w:t>
      </w:r>
    </w:p>
    <w:p w:rsidR="00337965" w:rsidRPr="007C6783" w:rsidRDefault="00337965" w:rsidP="00337965">
      <w:pPr>
        <w:spacing w:line="228" w:lineRule="auto"/>
        <w:ind w:firstLine="709"/>
        <w:jc w:val="both"/>
        <w:rPr>
          <w:sz w:val="28"/>
          <w:szCs w:val="28"/>
        </w:rPr>
      </w:pPr>
      <w:r w:rsidRPr="007C6783">
        <w:rPr>
          <w:sz w:val="28"/>
          <w:szCs w:val="28"/>
        </w:rPr>
        <w:t xml:space="preserve">Продолжается строительство (реконструкция) 3 объектов в рамках подготовки к проведению ЧМ-2018, а также планируются проектирование и </w:t>
      </w:r>
      <w:r w:rsidRPr="007C6783">
        <w:rPr>
          <w:sz w:val="28"/>
          <w:szCs w:val="28"/>
        </w:rPr>
        <w:lastRenderedPageBreak/>
        <w:t xml:space="preserve">строительство объектов в рамках обеспечения инженерной инфраструктурой земельных участков для многодетных семей в количестве </w:t>
      </w:r>
      <w:r>
        <w:rPr>
          <w:sz w:val="28"/>
          <w:szCs w:val="28"/>
        </w:rPr>
        <w:t>6315</w:t>
      </w:r>
      <w:r w:rsidRPr="007C6783">
        <w:rPr>
          <w:sz w:val="28"/>
          <w:szCs w:val="28"/>
        </w:rPr>
        <w:t xml:space="preserve"> единиц. </w:t>
      </w:r>
    </w:p>
    <w:p w:rsidR="00337965" w:rsidRDefault="00337965" w:rsidP="00337965">
      <w:pPr>
        <w:ind w:firstLine="709"/>
        <w:jc w:val="both"/>
        <w:rPr>
          <w:bCs/>
          <w:sz w:val="28"/>
          <w:szCs w:val="28"/>
        </w:rPr>
      </w:pPr>
      <w:r w:rsidRPr="007C6783">
        <w:rPr>
          <w:bCs/>
          <w:sz w:val="28"/>
          <w:szCs w:val="28"/>
        </w:rPr>
        <w:t>В рамках программы подготовки Волгограда</w:t>
      </w:r>
      <w:r>
        <w:rPr>
          <w:bCs/>
          <w:sz w:val="28"/>
          <w:szCs w:val="28"/>
        </w:rPr>
        <w:t xml:space="preserve"> к проведению ЧМ-2018 заявлено 4</w:t>
      </w:r>
      <w:r w:rsidRPr="007C6783">
        <w:rPr>
          <w:bCs/>
          <w:sz w:val="28"/>
          <w:szCs w:val="28"/>
        </w:rPr>
        <w:t xml:space="preserve"> объекта по инфраструктуре водоснабжения и водоотведения: </w:t>
      </w:r>
    </w:p>
    <w:p w:rsidR="00337965" w:rsidRDefault="00337965" w:rsidP="00337965">
      <w:pPr>
        <w:ind w:firstLine="709"/>
        <w:jc w:val="both"/>
        <w:rPr>
          <w:bCs/>
          <w:sz w:val="28"/>
          <w:szCs w:val="28"/>
        </w:rPr>
      </w:pPr>
      <w:r w:rsidRPr="007C6783">
        <w:rPr>
          <w:bCs/>
          <w:sz w:val="28"/>
          <w:szCs w:val="28"/>
        </w:rPr>
        <w:t xml:space="preserve">водоснабжение п. Аэропорт; </w:t>
      </w:r>
    </w:p>
    <w:p w:rsidR="00337965" w:rsidRDefault="00337965" w:rsidP="00337965">
      <w:pPr>
        <w:ind w:firstLine="709"/>
        <w:jc w:val="both"/>
        <w:rPr>
          <w:bCs/>
          <w:sz w:val="28"/>
          <w:szCs w:val="28"/>
        </w:rPr>
      </w:pPr>
      <w:r w:rsidRPr="007C6783">
        <w:rPr>
          <w:bCs/>
          <w:sz w:val="28"/>
          <w:szCs w:val="28"/>
        </w:rPr>
        <w:t>водоочистные сооружения Краснооктябрьского района (проектирование и реконструкция ВОС с увеличением производительности до 200 тыс. куб. м/сут.);</w:t>
      </w:r>
    </w:p>
    <w:p w:rsidR="00337965" w:rsidRDefault="00337965" w:rsidP="00337965">
      <w:pPr>
        <w:ind w:firstLine="709"/>
        <w:jc w:val="both"/>
        <w:rPr>
          <w:bCs/>
          <w:sz w:val="28"/>
          <w:szCs w:val="28"/>
        </w:rPr>
      </w:pPr>
      <w:r w:rsidRPr="007C6783">
        <w:rPr>
          <w:bCs/>
          <w:sz w:val="28"/>
          <w:szCs w:val="28"/>
        </w:rPr>
        <w:t xml:space="preserve"> проектирование и строительство дублера коллектора 2Д1400 через р. Волгу от ГНС на о. Голодном; </w:t>
      </w:r>
    </w:p>
    <w:p w:rsidR="00337965" w:rsidRPr="007C6783" w:rsidRDefault="00337965" w:rsidP="00337965">
      <w:pPr>
        <w:ind w:firstLine="709"/>
        <w:jc w:val="both"/>
        <w:rPr>
          <w:bCs/>
          <w:sz w:val="28"/>
          <w:szCs w:val="28"/>
        </w:rPr>
      </w:pPr>
      <w:r w:rsidRPr="007C6783">
        <w:rPr>
          <w:bCs/>
          <w:sz w:val="28"/>
          <w:szCs w:val="28"/>
        </w:rPr>
        <w:t xml:space="preserve">реконструкция резервного электроснабжения КОС «ст. Аэрации» о. Голодный. </w:t>
      </w:r>
    </w:p>
    <w:p w:rsidR="00337965" w:rsidRDefault="00337965" w:rsidP="00337965">
      <w:pPr>
        <w:autoSpaceDE w:val="0"/>
        <w:autoSpaceDN w:val="0"/>
        <w:adjustRightInd w:val="0"/>
        <w:ind w:firstLine="709"/>
        <w:jc w:val="both"/>
        <w:rPr>
          <w:bCs/>
          <w:sz w:val="28"/>
          <w:szCs w:val="28"/>
        </w:rPr>
      </w:pPr>
      <w:r w:rsidRPr="007C6783">
        <w:rPr>
          <w:sz w:val="28"/>
          <w:szCs w:val="28"/>
        </w:rPr>
        <w:t>В целях проведения мероприятий по строительству и модернизации систем коммунальной инфраструктуры, обеспечивающих их комплексное развитие в соответствии с потребностями жилищного и коммерческого строительства, решением Волгоградской городской Думы от 29.04.2015                 № 28/879 «Об утверждении Программы комплексного развития систем коммунальной инфраструктуры Волгограда на период до 2025 года» утверждена Программа комплексного развития систем коммунальной инфраструктуры Волгограда на период до 2025 года.</w:t>
      </w:r>
      <w:r w:rsidRPr="007C6783">
        <w:rPr>
          <w:bCs/>
          <w:sz w:val="28"/>
          <w:szCs w:val="28"/>
        </w:rPr>
        <w:t xml:space="preserve"> </w:t>
      </w:r>
    </w:p>
    <w:p w:rsidR="00337965" w:rsidRDefault="00337965" w:rsidP="00337965">
      <w:pPr>
        <w:autoSpaceDE w:val="0"/>
        <w:autoSpaceDN w:val="0"/>
        <w:adjustRightInd w:val="0"/>
        <w:ind w:firstLine="709"/>
        <w:jc w:val="both"/>
        <w:rPr>
          <w:sz w:val="28"/>
          <w:szCs w:val="28"/>
        </w:rPr>
      </w:pPr>
      <w:r w:rsidRPr="007C6783">
        <w:rPr>
          <w:bCs/>
          <w:sz w:val="28"/>
          <w:szCs w:val="28"/>
        </w:rPr>
        <w:t>Концептуальной основой отраслевого регулирования вопросов развития инженерных систем Волгограда являются подготовка и утверждение соответствующих технико-экономических документов, обобщенно именуемых схемами развития.</w:t>
      </w:r>
      <w:r w:rsidRPr="007C6783">
        <w:rPr>
          <w:sz w:val="28"/>
          <w:szCs w:val="28"/>
        </w:rPr>
        <w:t xml:space="preserve"> Администрацией Волгограда в целях совершенствования системы</w:t>
      </w:r>
      <w:r>
        <w:rPr>
          <w:sz w:val="28"/>
          <w:szCs w:val="28"/>
        </w:rPr>
        <w:t xml:space="preserve"> управления ЖКХ осуществляется: </w:t>
      </w:r>
      <w:r w:rsidRPr="007C6783">
        <w:rPr>
          <w:sz w:val="28"/>
          <w:szCs w:val="28"/>
        </w:rPr>
        <w:t>муниципальный жилищ</w:t>
      </w:r>
      <w:r>
        <w:rPr>
          <w:sz w:val="28"/>
          <w:szCs w:val="28"/>
        </w:rPr>
        <w:t xml:space="preserve">ный контроль; </w:t>
      </w:r>
      <w:r w:rsidRPr="007C6783">
        <w:rPr>
          <w:sz w:val="28"/>
          <w:szCs w:val="28"/>
        </w:rPr>
        <w:t>г</w:t>
      </w:r>
      <w:r>
        <w:rPr>
          <w:sz w:val="28"/>
          <w:szCs w:val="28"/>
        </w:rPr>
        <w:t xml:space="preserve">осударственный жилищный надзор; </w:t>
      </w:r>
      <w:r w:rsidRPr="007C6783">
        <w:rPr>
          <w:sz w:val="28"/>
          <w:szCs w:val="28"/>
        </w:rPr>
        <w:t>лицензионный контроль.</w:t>
      </w:r>
    </w:p>
    <w:p w:rsidR="00337965" w:rsidRPr="007C6783" w:rsidRDefault="00337965" w:rsidP="00337965">
      <w:pPr>
        <w:ind w:firstLine="709"/>
        <w:jc w:val="both"/>
        <w:rPr>
          <w:sz w:val="28"/>
          <w:szCs w:val="28"/>
        </w:rPr>
      </w:pPr>
      <w:r w:rsidRPr="007C6783">
        <w:rPr>
          <w:sz w:val="28"/>
          <w:szCs w:val="28"/>
        </w:rPr>
        <w:t>Анализ сильных и слабых сторон, угроз и возмож</w:t>
      </w:r>
      <w:r>
        <w:rPr>
          <w:sz w:val="28"/>
          <w:szCs w:val="28"/>
        </w:rPr>
        <w:t>ностей представлен на рисунке 14</w:t>
      </w:r>
      <w:r w:rsidRPr="007C6783">
        <w:rPr>
          <w:sz w:val="28"/>
          <w:szCs w:val="28"/>
        </w:rPr>
        <w:t>.</w:t>
      </w:r>
    </w:p>
    <w:p w:rsidR="00337965" w:rsidRPr="003663E4" w:rsidRDefault="00337965" w:rsidP="00337965">
      <w:pPr>
        <w:jc w:val="center"/>
        <w:rPr>
          <w:noProof/>
        </w:rPr>
      </w:pPr>
    </w:p>
    <w:tbl>
      <w:tblPr>
        <w:tblStyle w:val="12"/>
        <w:tblW w:w="9669" w:type="dxa"/>
        <w:tblInd w:w="108" w:type="dxa"/>
        <w:tblLook w:val="04A0" w:firstRow="1" w:lastRow="0" w:firstColumn="1" w:lastColumn="0" w:noHBand="0" w:noVBand="1"/>
      </w:tblPr>
      <w:tblGrid>
        <w:gridCol w:w="4132"/>
        <w:gridCol w:w="5537"/>
      </w:tblGrid>
      <w:tr w:rsidR="00337965" w:rsidRPr="007C6783" w:rsidTr="004511BD">
        <w:trPr>
          <w:trHeight w:val="4825"/>
        </w:trPr>
        <w:tc>
          <w:tcPr>
            <w:tcW w:w="4132" w:type="dxa"/>
            <w:shd w:val="clear" w:color="auto" w:fill="auto"/>
          </w:tcPr>
          <w:p w:rsidR="00337965" w:rsidRPr="00FE75A7" w:rsidRDefault="00337965" w:rsidP="004511BD">
            <w:pPr>
              <w:tabs>
                <w:tab w:val="left" w:pos="435"/>
              </w:tabs>
              <w:ind w:firstLine="318"/>
              <w:contextualSpacing/>
              <w:jc w:val="both"/>
            </w:pPr>
            <w:r w:rsidRPr="00FE75A7">
              <w:rPr>
                <w:rFonts w:eastAsia="+mn-ea"/>
                <w:bCs/>
                <w:color w:val="000000"/>
              </w:rPr>
              <w:t>Сильные стороны</w:t>
            </w:r>
          </w:p>
          <w:p w:rsidR="00337965" w:rsidRPr="00FE75A7" w:rsidRDefault="00337965" w:rsidP="008B203D">
            <w:pPr>
              <w:numPr>
                <w:ilvl w:val="0"/>
                <w:numId w:val="13"/>
              </w:numPr>
              <w:tabs>
                <w:tab w:val="num" w:pos="0"/>
                <w:tab w:val="left" w:pos="435"/>
              </w:tabs>
              <w:snapToGrid w:val="0"/>
              <w:spacing w:before="280"/>
              <w:ind w:left="0" w:firstLine="318"/>
              <w:contextualSpacing/>
              <w:jc w:val="both"/>
            </w:pPr>
            <w:r w:rsidRPr="00FE75A7">
              <w:rPr>
                <w:rFonts w:eastAsia="+mn-ea"/>
                <w:color w:val="000000"/>
              </w:rPr>
              <w:t>Увеличение доли многоквартирных домов, находящихся в управ</w:t>
            </w:r>
            <w:r>
              <w:rPr>
                <w:rFonts w:eastAsia="+mn-ea"/>
                <w:color w:val="000000"/>
              </w:rPr>
              <w:t>лении частных организаций (из 78 организаций 78</w:t>
            </w:r>
            <w:r w:rsidRPr="00FE75A7">
              <w:rPr>
                <w:rFonts w:eastAsia="+mn-ea"/>
                <w:color w:val="000000"/>
              </w:rPr>
              <w:t xml:space="preserve"> – частной формы собственности).</w:t>
            </w:r>
          </w:p>
          <w:p w:rsidR="00337965" w:rsidRPr="00FE75A7" w:rsidRDefault="00337965" w:rsidP="008B203D">
            <w:pPr>
              <w:numPr>
                <w:ilvl w:val="0"/>
                <w:numId w:val="13"/>
              </w:numPr>
              <w:tabs>
                <w:tab w:val="num" w:pos="0"/>
                <w:tab w:val="left" w:pos="435"/>
              </w:tabs>
              <w:snapToGrid w:val="0"/>
              <w:spacing w:before="280"/>
              <w:ind w:left="0" w:firstLine="318"/>
              <w:contextualSpacing/>
              <w:jc w:val="both"/>
            </w:pPr>
            <w:r w:rsidRPr="00FE75A7">
              <w:rPr>
                <w:rFonts w:eastAsia="+mn-ea"/>
                <w:color w:val="000000"/>
              </w:rPr>
              <w:t>Капитальный ремонт жилья с привлечением средств государственной корпорации Фонда содействия реформированию ЖКХ (увеличилось количество граждан, переселенных из аварийного фонда более чем в 2,5 раза).</w:t>
            </w:r>
          </w:p>
          <w:p w:rsidR="00337965" w:rsidRPr="00FE75A7" w:rsidRDefault="00337965" w:rsidP="008B203D">
            <w:pPr>
              <w:numPr>
                <w:ilvl w:val="0"/>
                <w:numId w:val="13"/>
              </w:numPr>
              <w:tabs>
                <w:tab w:val="num" w:pos="0"/>
                <w:tab w:val="left" w:pos="435"/>
              </w:tabs>
              <w:snapToGrid w:val="0"/>
              <w:spacing w:before="280"/>
              <w:ind w:left="0" w:firstLine="318"/>
              <w:contextualSpacing/>
              <w:jc w:val="both"/>
            </w:pPr>
            <w:r w:rsidRPr="00FE75A7">
              <w:rPr>
                <w:rFonts w:eastAsia="+mn-ea"/>
                <w:color w:val="000000"/>
              </w:rPr>
              <w:t>Активизация участия населения в вопросах содержания и ремонта жилья.</w:t>
            </w:r>
          </w:p>
          <w:p w:rsidR="00337965" w:rsidRPr="00FE75A7" w:rsidRDefault="00337965" w:rsidP="008B203D">
            <w:pPr>
              <w:numPr>
                <w:ilvl w:val="0"/>
                <w:numId w:val="13"/>
              </w:numPr>
              <w:tabs>
                <w:tab w:val="num" w:pos="0"/>
                <w:tab w:val="left" w:pos="435"/>
              </w:tabs>
              <w:snapToGrid w:val="0"/>
              <w:spacing w:before="280"/>
              <w:ind w:left="0" w:firstLine="318"/>
              <w:contextualSpacing/>
              <w:jc w:val="both"/>
            </w:pPr>
            <w:r w:rsidRPr="00FE75A7">
              <w:rPr>
                <w:rFonts w:eastAsia="+mn-ea"/>
                <w:color w:val="000000"/>
              </w:rPr>
              <w:t>Наличие инженерной инфраструктуры коммунального хозяйства.</w:t>
            </w:r>
          </w:p>
          <w:p w:rsidR="00337965" w:rsidRPr="00FE75A7" w:rsidRDefault="00337965" w:rsidP="008B203D">
            <w:pPr>
              <w:numPr>
                <w:ilvl w:val="0"/>
                <w:numId w:val="13"/>
              </w:numPr>
              <w:tabs>
                <w:tab w:val="num" w:pos="0"/>
                <w:tab w:val="left" w:pos="435"/>
              </w:tabs>
              <w:snapToGrid w:val="0"/>
              <w:spacing w:before="280"/>
              <w:ind w:left="0" w:firstLine="318"/>
              <w:contextualSpacing/>
              <w:jc w:val="both"/>
            </w:pPr>
            <w:r w:rsidRPr="00FE75A7">
              <w:rPr>
                <w:rFonts w:eastAsia="+mn-ea"/>
                <w:color w:val="000000"/>
              </w:rPr>
              <w:t>Улучшение состояния тепловых сетей за счет применения при строительстве и ремонте новых энергосберегающих технологий и материалов.</w:t>
            </w:r>
          </w:p>
          <w:p w:rsidR="00337965" w:rsidRPr="002C4B9E" w:rsidRDefault="00337965" w:rsidP="008B203D">
            <w:pPr>
              <w:numPr>
                <w:ilvl w:val="0"/>
                <w:numId w:val="13"/>
              </w:numPr>
              <w:tabs>
                <w:tab w:val="num" w:pos="0"/>
                <w:tab w:val="left" w:pos="435"/>
              </w:tabs>
              <w:snapToGrid w:val="0"/>
              <w:spacing w:before="280"/>
              <w:ind w:left="0" w:firstLine="318"/>
              <w:contextualSpacing/>
              <w:jc w:val="both"/>
            </w:pPr>
            <w:r w:rsidRPr="00FE75A7">
              <w:rPr>
                <w:rFonts w:eastAsia="+mn-ea"/>
                <w:color w:val="000000"/>
              </w:rPr>
              <w:t xml:space="preserve">Наличие программы комплексного развития коммунальной инфраструктуры </w:t>
            </w:r>
            <w:r w:rsidRPr="00FE75A7">
              <w:rPr>
                <w:rFonts w:eastAsia="+mn-ea"/>
                <w:color w:val="000000"/>
              </w:rPr>
              <w:lastRenderedPageBreak/>
              <w:t>Волгограда.</w:t>
            </w:r>
          </w:p>
        </w:tc>
        <w:tc>
          <w:tcPr>
            <w:tcW w:w="5537" w:type="dxa"/>
            <w:shd w:val="clear" w:color="auto" w:fill="auto"/>
          </w:tcPr>
          <w:p w:rsidR="00337965" w:rsidRPr="00FE75A7" w:rsidRDefault="00337965" w:rsidP="004511BD">
            <w:pPr>
              <w:tabs>
                <w:tab w:val="left" w:pos="435"/>
              </w:tabs>
              <w:ind w:firstLine="318"/>
              <w:contextualSpacing/>
              <w:jc w:val="both"/>
            </w:pPr>
            <w:r w:rsidRPr="00FE75A7">
              <w:rPr>
                <w:rFonts w:eastAsia="+mn-ea"/>
                <w:bCs/>
                <w:color w:val="000000"/>
              </w:rPr>
              <w:lastRenderedPageBreak/>
              <w:t>Слабые стороны</w:t>
            </w:r>
          </w:p>
          <w:p w:rsidR="00337965" w:rsidRPr="00FE75A7" w:rsidRDefault="00337965" w:rsidP="008B203D">
            <w:pPr>
              <w:numPr>
                <w:ilvl w:val="0"/>
                <w:numId w:val="13"/>
              </w:numPr>
              <w:tabs>
                <w:tab w:val="num" w:pos="0"/>
                <w:tab w:val="left" w:pos="435"/>
              </w:tabs>
              <w:snapToGrid w:val="0"/>
              <w:spacing w:before="280"/>
              <w:ind w:left="0" w:firstLine="318"/>
              <w:contextualSpacing/>
              <w:jc w:val="both"/>
            </w:pPr>
            <w:r w:rsidRPr="00FE75A7">
              <w:rPr>
                <w:rFonts w:eastAsia="+mn-ea"/>
                <w:color w:val="000000"/>
              </w:rPr>
              <w:t xml:space="preserve">Высокий уровень износа объектов жилищного фонда, увеличение физического износа аварийных балконов и лифтов. </w:t>
            </w:r>
          </w:p>
          <w:p w:rsidR="00337965" w:rsidRPr="00FE75A7" w:rsidRDefault="00337965" w:rsidP="008B203D">
            <w:pPr>
              <w:numPr>
                <w:ilvl w:val="0"/>
                <w:numId w:val="13"/>
              </w:numPr>
              <w:tabs>
                <w:tab w:val="num" w:pos="0"/>
                <w:tab w:val="left" w:pos="435"/>
              </w:tabs>
              <w:snapToGrid w:val="0"/>
              <w:spacing w:before="280"/>
              <w:ind w:left="0" w:firstLine="318"/>
              <w:contextualSpacing/>
              <w:jc w:val="both"/>
            </w:pPr>
            <w:r w:rsidRPr="00FE75A7">
              <w:rPr>
                <w:rFonts w:eastAsia="+mn-ea"/>
                <w:color w:val="000000"/>
              </w:rPr>
              <w:t>Низкий уровень организации собственников жилых помещений в управлении многоквартирными домами.</w:t>
            </w:r>
          </w:p>
          <w:p w:rsidR="00337965" w:rsidRPr="00FE75A7" w:rsidRDefault="00337965" w:rsidP="008B203D">
            <w:pPr>
              <w:numPr>
                <w:ilvl w:val="0"/>
                <w:numId w:val="13"/>
              </w:numPr>
              <w:tabs>
                <w:tab w:val="num" w:pos="0"/>
                <w:tab w:val="left" w:pos="435"/>
              </w:tabs>
              <w:snapToGrid w:val="0"/>
              <w:spacing w:before="280"/>
              <w:ind w:left="0" w:firstLine="318"/>
              <w:contextualSpacing/>
              <w:jc w:val="both"/>
            </w:pPr>
            <w:r w:rsidRPr="00FE75A7">
              <w:rPr>
                <w:rFonts w:eastAsia="+mn-ea"/>
                <w:color w:val="000000"/>
              </w:rPr>
              <w:t xml:space="preserve">Высокий уровень физического и морального износа объектов коммунальной инфраструктуры. </w:t>
            </w:r>
          </w:p>
          <w:p w:rsidR="00337965" w:rsidRPr="00FE75A7" w:rsidRDefault="00337965" w:rsidP="008B203D">
            <w:pPr>
              <w:numPr>
                <w:ilvl w:val="0"/>
                <w:numId w:val="13"/>
              </w:numPr>
              <w:tabs>
                <w:tab w:val="num" w:pos="0"/>
                <w:tab w:val="left" w:pos="435"/>
              </w:tabs>
              <w:snapToGrid w:val="0"/>
              <w:spacing w:before="280"/>
              <w:ind w:left="0" w:firstLine="318"/>
              <w:contextualSpacing/>
              <w:jc w:val="both"/>
            </w:pPr>
            <w:r w:rsidRPr="00FE75A7">
              <w:rPr>
                <w:rFonts w:eastAsia="+mn-ea"/>
                <w:color w:val="000000"/>
              </w:rPr>
              <w:t>Приближение степени физического износа к неремонтопригодному виду (удельный показатель аварийности на водопроводных сетях – 1,023, в теплосетях – 1,52, а в электросетях – 0,1 аварий на 1 км сети в год).</w:t>
            </w:r>
          </w:p>
          <w:p w:rsidR="00337965" w:rsidRPr="00FE75A7" w:rsidRDefault="00337965" w:rsidP="008B203D">
            <w:pPr>
              <w:numPr>
                <w:ilvl w:val="0"/>
                <w:numId w:val="13"/>
              </w:numPr>
              <w:tabs>
                <w:tab w:val="num" w:pos="0"/>
                <w:tab w:val="left" w:pos="435"/>
              </w:tabs>
              <w:snapToGrid w:val="0"/>
              <w:spacing w:before="280"/>
              <w:ind w:left="0" w:firstLine="318"/>
              <w:contextualSpacing/>
              <w:jc w:val="both"/>
            </w:pPr>
            <w:r w:rsidRPr="00FE75A7">
              <w:rPr>
                <w:rFonts w:eastAsia="+mn-ea"/>
                <w:color w:val="000000"/>
              </w:rPr>
              <w:t>Отсутствие механизмов привлечения долгосрочных инвестиций.</w:t>
            </w:r>
          </w:p>
          <w:p w:rsidR="00337965" w:rsidRPr="00FE75A7" w:rsidRDefault="00337965" w:rsidP="008B203D">
            <w:pPr>
              <w:numPr>
                <w:ilvl w:val="0"/>
                <w:numId w:val="13"/>
              </w:numPr>
              <w:tabs>
                <w:tab w:val="num" w:pos="0"/>
                <w:tab w:val="left" w:pos="435"/>
              </w:tabs>
              <w:snapToGrid w:val="0"/>
              <w:spacing w:before="280"/>
              <w:ind w:left="0" w:firstLine="318"/>
              <w:contextualSpacing/>
              <w:jc w:val="both"/>
            </w:pPr>
            <w:r w:rsidRPr="00FE75A7">
              <w:rPr>
                <w:rFonts w:eastAsia="+mn-ea"/>
                <w:color w:val="000000"/>
              </w:rPr>
              <w:t>Дефицит производственных мощностей.</w:t>
            </w:r>
          </w:p>
          <w:p w:rsidR="00337965" w:rsidRPr="00FE75A7" w:rsidRDefault="00337965" w:rsidP="008B203D">
            <w:pPr>
              <w:numPr>
                <w:ilvl w:val="0"/>
                <w:numId w:val="13"/>
              </w:numPr>
              <w:tabs>
                <w:tab w:val="num" w:pos="0"/>
                <w:tab w:val="left" w:pos="435"/>
              </w:tabs>
              <w:snapToGrid w:val="0"/>
              <w:spacing w:before="280"/>
              <w:ind w:left="0" w:firstLine="318"/>
              <w:contextualSpacing/>
              <w:jc w:val="both"/>
            </w:pPr>
            <w:r w:rsidRPr="00FE75A7">
              <w:rPr>
                <w:rFonts w:eastAsia="+mn-ea"/>
                <w:color w:val="000000"/>
              </w:rPr>
              <w:t>Высокий уровень потерь при производстве и транспортировке до потребителей коммунальных ресурсов (высокие потери воды – 38,1%, объем потерь при теплоснабжении в 2010–2014 годах возрос с 12,9% до 23,2%).</w:t>
            </w:r>
          </w:p>
          <w:p w:rsidR="00337965" w:rsidRPr="00FE75A7" w:rsidRDefault="00337965" w:rsidP="008B203D">
            <w:pPr>
              <w:numPr>
                <w:ilvl w:val="0"/>
                <w:numId w:val="12"/>
              </w:numPr>
              <w:tabs>
                <w:tab w:val="num" w:pos="0"/>
                <w:tab w:val="left" w:pos="435"/>
              </w:tabs>
              <w:snapToGrid w:val="0"/>
              <w:spacing w:before="280"/>
              <w:ind w:left="0" w:firstLine="318"/>
              <w:contextualSpacing/>
              <w:jc w:val="both"/>
            </w:pPr>
            <w:r w:rsidRPr="00FE75A7">
              <w:rPr>
                <w:rFonts w:eastAsia="+mn-ea"/>
                <w:color w:val="000000"/>
              </w:rPr>
              <w:t>Наличие сверхнормативных затрат энергетических ресурсов на производство коммунальных ресурсов.</w:t>
            </w:r>
          </w:p>
        </w:tc>
      </w:tr>
      <w:tr w:rsidR="00337965" w:rsidRPr="007C6783" w:rsidTr="004511BD">
        <w:trPr>
          <w:trHeight w:val="3520"/>
        </w:trPr>
        <w:tc>
          <w:tcPr>
            <w:tcW w:w="4132" w:type="dxa"/>
            <w:shd w:val="clear" w:color="auto" w:fill="auto"/>
          </w:tcPr>
          <w:p w:rsidR="00337965" w:rsidRPr="00FE75A7" w:rsidRDefault="00337965" w:rsidP="004511BD">
            <w:pPr>
              <w:tabs>
                <w:tab w:val="left" w:pos="435"/>
              </w:tabs>
              <w:ind w:firstLine="318"/>
              <w:contextualSpacing/>
              <w:jc w:val="both"/>
            </w:pPr>
            <w:r w:rsidRPr="00FE75A7">
              <w:rPr>
                <w:rFonts w:eastAsia="+mn-ea"/>
                <w:bCs/>
                <w:color w:val="000000"/>
              </w:rPr>
              <w:lastRenderedPageBreak/>
              <w:t>Возможности</w:t>
            </w:r>
          </w:p>
          <w:p w:rsidR="00337965" w:rsidRPr="00FE75A7" w:rsidRDefault="00337965" w:rsidP="008B203D">
            <w:pPr>
              <w:numPr>
                <w:ilvl w:val="0"/>
                <w:numId w:val="13"/>
              </w:numPr>
              <w:tabs>
                <w:tab w:val="num" w:pos="0"/>
                <w:tab w:val="left" w:pos="435"/>
              </w:tabs>
              <w:snapToGrid w:val="0"/>
              <w:spacing w:before="280"/>
              <w:ind w:left="0" w:firstLine="318"/>
              <w:contextualSpacing/>
              <w:jc w:val="both"/>
            </w:pPr>
            <w:r w:rsidRPr="00FE75A7">
              <w:rPr>
                <w:rFonts w:eastAsia="+mn-ea"/>
                <w:color w:val="000000"/>
              </w:rPr>
              <w:t xml:space="preserve">Возможность развития ГЧП в сфере содержания жилья. </w:t>
            </w:r>
          </w:p>
          <w:p w:rsidR="00337965" w:rsidRPr="00FE75A7" w:rsidRDefault="00337965" w:rsidP="008B203D">
            <w:pPr>
              <w:numPr>
                <w:ilvl w:val="0"/>
                <w:numId w:val="13"/>
              </w:numPr>
              <w:tabs>
                <w:tab w:val="num" w:pos="0"/>
                <w:tab w:val="left" w:pos="435"/>
              </w:tabs>
              <w:snapToGrid w:val="0"/>
              <w:spacing w:before="280"/>
              <w:ind w:left="0" w:firstLine="318"/>
              <w:contextualSpacing/>
              <w:jc w:val="both"/>
            </w:pPr>
            <w:r w:rsidRPr="00FE75A7">
              <w:rPr>
                <w:rFonts w:eastAsia="+mn-ea"/>
                <w:color w:val="000000"/>
              </w:rPr>
              <w:t>Возможность стимулирования конкуренции в сфере управления многоквартирными домами.</w:t>
            </w:r>
          </w:p>
          <w:p w:rsidR="00337965" w:rsidRPr="00FE75A7" w:rsidRDefault="00337965" w:rsidP="008B203D">
            <w:pPr>
              <w:numPr>
                <w:ilvl w:val="0"/>
                <w:numId w:val="13"/>
              </w:numPr>
              <w:tabs>
                <w:tab w:val="num" w:pos="0"/>
                <w:tab w:val="left" w:pos="435"/>
              </w:tabs>
              <w:snapToGrid w:val="0"/>
              <w:spacing w:before="280"/>
              <w:ind w:left="0" w:firstLine="318"/>
              <w:contextualSpacing/>
              <w:jc w:val="both"/>
            </w:pPr>
            <w:r w:rsidRPr="00FE75A7">
              <w:rPr>
                <w:rFonts w:eastAsia="+mn-ea"/>
                <w:color w:val="000000"/>
              </w:rPr>
              <w:t>Возможность участия в федеральных и областных целевых программах.</w:t>
            </w:r>
          </w:p>
          <w:p w:rsidR="00337965" w:rsidRPr="00FE75A7" w:rsidRDefault="00337965" w:rsidP="008B203D">
            <w:pPr>
              <w:numPr>
                <w:ilvl w:val="0"/>
                <w:numId w:val="13"/>
              </w:numPr>
              <w:tabs>
                <w:tab w:val="num" w:pos="0"/>
                <w:tab w:val="left" w:pos="435"/>
              </w:tabs>
              <w:snapToGrid w:val="0"/>
              <w:spacing w:before="280"/>
              <w:ind w:left="0" w:firstLine="318"/>
              <w:contextualSpacing/>
              <w:jc w:val="both"/>
            </w:pPr>
            <w:r w:rsidRPr="00FE75A7">
              <w:rPr>
                <w:rFonts w:eastAsia="+mn-ea"/>
                <w:color w:val="000000"/>
              </w:rPr>
              <w:t>Потенциальный рост спроса на услуги коммунальных предприятий со стороны потребителей (население и др.).</w:t>
            </w:r>
          </w:p>
          <w:p w:rsidR="00337965" w:rsidRPr="00FE75A7" w:rsidRDefault="00337965" w:rsidP="008B203D">
            <w:pPr>
              <w:numPr>
                <w:ilvl w:val="0"/>
                <w:numId w:val="13"/>
              </w:numPr>
              <w:tabs>
                <w:tab w:val="num" w:pos="0"/>
                <w:tab w:val="left" w:pos="435"/>
              </w:tabs>
              <w:snapToGrid w:val="0"/>
              <w:spacing w:before="280"/>
              <w:ind w:left="0" w:firstLine="318"/>
              <w:contextualSpacing/>
              <w:jc w:val="both"/>
            </w:pPr>
            <w:r w:rsidRPr="00FE75A7">
              <w:rPr>
                <w:rFonts w:eastAsia="+mn-ea"/>
                <w:color w:val="000000"/>
              </w:rPr>
              <w:t>Проведение мероприятий по энергосбережению и повышению энергетической эффективности на предприятиях коммунального комплекса.</w:t>
            </w:r>
          </w:p>
        </w:tc>
        <w:tc>
          <w:tcPr>
            <w:tcW w:w="5537" w:type="dxa"/>
            <w:shd w:val="clear" w:color="auto" w:fill="auto"/>
          </w:tcPr>
          <w:p w:rsidR="00337965" w:rsidRPr="00FE75A7" w:rsidRDefault="00337965" w:rsidP="004511BD">
            <w:pPr>
              <w:tabs>
                <w:tab w:val="left" w:pos="435"/>
              </w:tabs>
              <w:ind w:firstLine="318"/>
              <w:contextualSpacing/>
              <w:jc w:val="both"/>
            </w:pPr>
            <w:r w:rsidRPr="00FE75A7">
              <w:rPr>
                <w:rFonts w:eastAsia="+mn-ea"/>
                <w:bCs/>
                <w:color w:val="000000"/>
              </w:rPr>
              <w:t>Угрозы</w:t>
            </w:r>
          </w:p>
          <w:p w:rsidR="00337965" w:rsidRPr="00FE75A7" w:rsidRDefault="00337965" w:rsidP="008B203D">
            <w:pPr>
              <w:numPr>
                <w:ilvl w:val="0"/>
                <w:numId w:val="5"/>
              </w:numPr>
              <w:tabs>
                <w:tab w:val="num" w:pos="0"/>
                <w:tab w:val="left" w:pos="435"/>
              </w:tabs>
              <w:snapToGrid w:val="0"/>
              <w:spacing w:before="280"/>
              <w:ind w:left="0" w:firstLine="318"/>
              <w:contextualSpacing/>
              <w:jc w:val="both"/>
            </w:pPr>
            <w:r w:rsidRPr="00FE75A7">
              <w:rPr>
                <w:rFonts w:eastAsia="+mn-ea"/>
                <w:color w:val="000000"/>
              </w:rPr>
              <w:t xml:space="preserve">Отсутствие государственной поддержки при проведении капитального ремонта жилья. </w:t>
            </w:r>
          </w:p>
          <w:p w:rsidR="00337965" w:rsidRPr="00FE75A7" w:rsidRDefault="00337965" w:rsidP="008B203D">
            <w:pPr>
              <w:numPr>
                <w:ilvl w:val="0"/>
                <w:numId w:val="5"/>
              </w:numPr>
              <w:tabs>
                <w:tab w:val="num" w:pos="0"/>
                <w:tab w:val="left" w:pos="435"/>
              </w:tabs>
              <w:snapToGrid w:val="0"/>
              <w:spacing w:before="280"/>
              <w:ind w:left="0" w:firstLine="318"/>
              <w:contextualSpacing/>
              <w:jc w:val="both"/>
            </w:pPr>
            <w:r w:rsidRPr="00FE75A7">
              <w:rPr>
                <w:rFonts w:eastAsia="+mn-ea"/>
                <w:color w:val="000000"/>
              </w:rPr>
              <w:t>Угроза увеличения аварийных ситуаций, возникающих в жилищной сфере.</w:t>
            </w:r>
          </w:p>
          <w:p w:rsidR="00337965" w:rsidRPr="00FE75A7" w:rsidRDefault="00337965" w:rsidP="008B203D">
            <w:pPr>
              <w:numPr>
                <w:ilvl w:val="0"/>
                <w:numId w:val="5"/>
              </w:numPr>
              <w:tabs>
                <w:tab w:val="num" w:pos="0"/>
                <w:tab w:val="left" w:pos="435"/>
              </w:tabs>
              <w:snapToGrid w:val="0"/>
              <w:spacing w:before="280"/>
              <w:ind w:left="0" w:firstLine="318"/>
              <w:contextualSpacing/>
              <w:jc w:val="both"/>
            </w:pPr>
            <w:r w:rsidRPr="00FE75A7">
              <w:rPr>
                <w:rFonts w:eastAsia="+mn-ea"/>
                <w:color w:val="000000"/>
              </w:rPr>
              <w:t>Нехватка бюджетных средств Волгограда для участия в целевых программах.</w:t>
            </w:r>
          </w:p>
          <w:p w:rsidR="00337965" w:rsidRPr="00FE75A7" w:rsidRDefault="00337965" w:rsidP="008B203D">
            <w:pPr>
              <w:numPr>
                <w:ilvl w:val="0"/>
                <w:numId w:val="5"/>
              </w:numPr>
              <w:tabs>
                <w:tab w:val="num" w:pos="0"/>
                <w:tab w:val="left" w:pos="435"/>
              </w:tabs>
              <w:snapToGrid w:val="0"/>
              <w:spacing w:before="280"/>
              <w:ind w:left="0" w:firstLine="318"/>
              <w:contextualSpacing/>
              <w:jc w:val="both"/>
            </w:pPr>
            <w:r w:rsidRPr="00FE75A7">
              <w:rPr>
                <w:rFonts w:eastAsia="+mn-ea"/>
                <w:color w:val="000000"/>
              </w:rPr>
              <w:t>Нарушение функционирования объектов коммунальной инфраструктуры в связи с их значительным износом.</w:t>
            </w:r>
          </w:p>
          <w:p w:rsidR="00337965" w:rsidRPr="00FE75A7" w:rsidRDefault="00337965" w:rsidP="008B203D">
            <w:pPr>
              <w:numPr>
                <w:ilvl w:val="0"/>
                <w:numId w:val="5"/>
              </w:numPr>
              <w:tabs>
                <w:tab w:val="num" w:pos="0"/>
                <w:tab w:val="left" w:pos="435"/>
              </w:tabs>
              <w:snapToGrid w:val="0"/>
              <w:spacing w:before="280"/>
              <w:ind w:left="0" w:firstLine="318"/>
              <w:contextualSpacing/>
              <w:jc w:val="both"/>
            </w:pPr>
            <w:r w:rsidRPr="00FE75A7">
              <w:rPr>
                <w:rFonts w:eastAsia="+mn-ea"/>
                <w:color w:val="000000"/>
              </w:rPr>
              <w:t>Значительный рост затрат на поддержание, ремонт, устранение аварий.</w:t>
            </w:r>
          </w:p>
          <w:p w:rsidR="00337965" w:rsidRPr="00FE75A7" w:rsidRDefault="00337965" w:rsidP="008B203D">
            <w:pPr>
              <w:numPr>
                <w:ilvl w:val="0"/>
                <w:numId w:val="5"/>
              </w:numPr>
              <w:tabs>
                <w:tab w:val="num" w:pos="0"/>
                <w:tab w:val="left" w:pos="435"/>
              </w:tabs>
              <w:snapToGrid w:val="0"/>
              <w:spacing w:before="280"/>
              <w:ind w:left="0" w:firstLine="318"/>
              <w:contextualSpacing/>
              <w:jc w:val="both"/>
            </w:pPr>
            <w:r w:rsidRPr="00FE75A7">
              <w:rPr>
                <w:rFonts w:eastAsia="+mn-ea"/>
                <w:color w:val="000000"/>
              </w:rPr>
              <w:t>Жесткие тарифные ограничения не позволяют осуществлять капитальный ремонт и модернизацию объектов коммунальной инфраструктуры в требуемом объеме.</w:t>
            </w:r>
          </w:p>
        </w:tc>
      </w:tr>
    </w:tbl>
    <w:p w:rsidR="00337965" w:rsidRDefault="00337965" w:rsidP="00337965">
      <w:pPr>
        <w:jc w:val="center"/>
        <w:rPr>
          <w:sz w:val="27"/>
          <w:szCs w:val="27"/>
        </w:rPr>
      </w:pPr>
    </w:p>
    <w:p w:rsidR="00337965" w:rsidRPr="005C1850" w:rsidRDefault="00337965" w:rsidP="00337965">
      <w:pPr>
        <w:jc w:val="center"/>
        <w:rPr>
          <w:sz w:val="28"/>
          <w:szCs w:val="28"/>
        </w:rPr>
      </w:pPr>
      <w:r>
        <w:rPr>
          <w:sz w:val="27"/>
          <w:szCs w:val="27"/>
        </w:rPr>
        <w:t xml:space="preserve">Рис. 14. </w:t>
      </w:r>
      <w:r w:rsidRPr="005C1850">
        <w:rPr>
          <w:sz w:val="28"/>
          <w:szCs w:val="28"/>
          <w:lang w:val="en-US"/>
        </w:rPr>
        <w:t>SWOT</w:t>
      </w:r>
      <w:r w:rsidRPr="005C1850">
        <w:rPr>
          <w:sz w:val="28"/>
          <w:szCs w:val="28"/>
        </w:rPr>
        <w:t xml:space="preserve">-анализ </w:t>
      </w:r>
      <w:r>
        <w:rPr>
          <w:sz w:val="28"/>
          <w:szCs w:val="28"/>
        </w:rPr>
        <w:t>сферы жилищно-коммунального хозяйства</w:t>
      </w:r>
    </w:p>
    <w:p w:rsidR="00337965" w:rsidRPr="007C6783" w:rsidRDefault="00337965" w:rsidP="00337965">
      <w:pPr>
        <w:ind w:left="142" w:firstLine="709"/>
        <w:jc w:val="both"/>
      </w:pPr>
    </w:p>
    <w:p w:rsidR="00337965" w:rsidRDefault="00337965" w:rsidP="00337965">
      <w:pPr>
        <w:keepNext/>
        <w:jc w:val="center"/>
        <w:outlineLvl w:val="1"/>
        <w:rPr>
          <w:bCs/>
          <w:sz w:val="28"/>
          <w:szCs w:val="28"/>
        </w:rPr>
      </w:pPr>
      <w:r>
        <w:rPr>
          <w:bCs/>
          <w:sz w:val="28"/>
          <w:szCs w:val="28"/>
        </w:rPr>
        <w:t xml:space="preserve">2.3.4. </w:t>
      </w:r>
      <w:r w:rsidRPr="00E40295">
        <w:rPr>
          <w:bCs/>
          <w:sz w:val="28"/>
          <w:szCs w:val="28"/>
        </w:rPr>
        <w:t>Транспортная система</w:t>
      </w:r>
    </w:p>
    <w:p w:rsidR="00337965" w:rsidRPr="00E40295" w:rsidRDefault="00337965" w:rsidP="00337965">
      <w:pPr>
        <w:ind w:left="142" w:firstLine="709"/>
        <w:jc w:val="both"/>
        <w:rPr>
          <w:bCs/>
          <w:sz w:val="28"/>
          <w:szCs w:val="28"/>
        </w:rPr>
      </w:pPr>
    </w:p>
    <w:p w:rsidR="00337965" w:rsidRPr="004F50BC" w:rsidRDefault="00337965" w:rsidP="00337965">
      <w:pPr>
        <w:ind w:firstLine="709"/>
        <w:jc w:val="both"/>
        <w:rPr>
          <w:sz w:val="28"/>
        </w:rPr>
      </w:pPr>
      <w:r w:rsidRPr="004F50BC">
        <w:rPr>
          <w:sz w:val="28"/>
        </w:rPr>
        <w:t xml:space="preserve">Всего бюджетом Волгограда на дорожное хозяйство в 2015 году были предусмотрены средства в сумме </w:t>
      </w:r>
      <w:r>
        <w:rPr>
          <w:sz w:val="28"/>
        </w:rPr>
        <w:t>2062,6</w:t>
      </w:r>
      <w:r w:rsidRPr="004F50BC">
        <w:rPr>
          <w:sz w:val="28"/>
        </w:rPr>
        <w:t xml:space="preserve"> млн рублей (на </w:t>
      </w:r>
      <w:r>
        <w:rPr>
          <w:sz w:val="28"/>
        </w:rPr>
        <w:t>72</w:t>
      </w:r>
      <w:r w:rsidRPr="004F50BC">
        <w:rPr>
          <w:sz w:val="28"/>
        </w:rPr>
        <w:t xml:space="preserve">% больше, чем за 2014 год), из них средства областного бюджета составили – </w:t>
      </w:r>
      <w:r>
        <w:rPr>
          <w:sz w:val="28"/>
        </w:rPr>
        <w:t>1176</w:t>
      </w:r>
      <w:r w:rsidRPr="004F50BC">
        <w:rPr>
          <w:sz w:val="28"/>
        </w:rPr>
        <w:t xml:space="preserve"> млн. рублей. В 2015 году выполнялись работы по текущему содержанию улично-дорожной сети Волгограда, нанесению горизонтальной дорожной разметки, содержанию светофорных объектов. Отремонтировано объектов улично-дорожной сети общей площадью 854,8 тыс. м.</w:t>
      </w:r>
      <w:r w:rsidRPr="004F50BC">
        <w:rPr>
          <w:sz w:val="28"/>
          <w:vertAlign w:val="superscript"/>
        </w:rPr>
        <w:t xml:space="preserve">. </w:t>
      </w:r>
      <w:r w:rsidRPr="004F50BC">
        <w:rPr>
          <w:sz w:val="28"/>
        </w:rPr>
        <w:t xml:space="preserve">кв. </w:t>
      </w:r>
      <w:r w:rsidRPr="004F50BC">
        <w:rPr>
          <w:color w:val="000000"/>
          <w:sz w:val="28"/>
          <w:szCs w:val="28"/>
        </w:rPr>
        <w:t>в том числе:</w:t>
      </w:r>
    </w:p>
    <w:p w:rsidR="00337965" w:rsidRPr="004F50BC" w:rsidRDefault="00337965" w:rsidP="00337965">
      <w:pPr>
        <w:tabs>
          <w:tab w:val="left" w:pos="426"/>
          <w:tab w:val="left" w:pos="851"/>
        </w:tabs>
        <w:ind w:firstLine="792"/>
        <w:jc w:val="both"/>
        <w:rPr>
          <w:color w:val="000000"/>
          <w:sz w:val="28"/>
          <w:szCs w:val="28"/>
        </w:rPr>
      </w:pPr>
      <w:r w:rsidRPr="004F50BC">
        <w:rPr>
          <w:color w:val="000000"/>
          <w:sz w:val="28"/>
          <w:szCs w:val="28"/>
        </w:rPr>
        <w:t>произведен ремонт автомобильных дорог – 661,7 тыс. кв. м., выполнены работы по устранению деформаций и повреждений улично-дорожной сети Волгограда на общей площади 357,4 тыс. кв. м.;</w:t>
      </w:r>
    </w:p>
    <w:p w:rsidR="00337965" w:rsidRPr="004F50BC" w:rsidRDefault="00337965" w:rsidP="00337965">
      <w:pPr>
        <w:tabs>
          <w:tab w:val="left" w:pos="426"/>
          <w:tab w:val="left" w:pos="851"/>
        </w:tabs>
        <w:ind w:firstLine="792"/>
        <w:jc w:val="both"/>
        <w:rPr>
          <w:color w:val="000000"/>
          <w:sz w:val="28"/>
          <w:szCs w:val="28"/>
          <w:vertAlign w:val="superscript"/>
        </w:rPr>
      </w:pPr>
      <w:r w:rsidRPr="004F50BC">
        <w:rPr>
          <w:color w:val="000000"/>
          <w:sz w:val="28"/>
          <w:szCs w:val="28"/>
        </w:rPr>
        <w:t xml:space="preserve">нанесение горизонтальной дорожной разметки </w:t>
      </w:r>
      <w:r>
        <w:rPr>
          <w:color w:val="000000"/>
          <w:sz w:val="28"/>
          <w:szCs w:val="28"/>
        </w:rPr>
        <w:t>–</w:t>
      </w:r>
      <w:r w:rsidRPr="004F50BC">
        <w:rPr>
          <w:color w:val="000000"/>
          <w:sz w:val="28"/>
          <w:szCs w:val="28"/>
        </w:rPr>
        <w:t xml:space="preserve"> 193,1 тыс. кв. м.</w:t>
      </w:r>
    </w:p>
    <w:p w:rsidR="00337965" w:rsidRPr="004F50BC" w:rsidRDefault="00337965" w:rsidP="00337965">
      <w:pPr>
        <w:tabs>
          <w:tab w:val="left" w:pos="426"/>
          <w:tab w:val="left" w:pos="851"/>
        </w:tabs>
        <w:ind w:firstLine="792"/>
        <w:jc w:val="both"/>
        <w:rPr>
          <w:color w:val="000000"/>
          <w:sz w:val="28"/>
          <w:szCs w:val="28"/>
        </w:rPr>
      </w:pPr>
      <w:r w:rsidRPr="004F50BC">
        <w:rPr>
          <w:color w:val="000000"/>
          <w:sz w:val="28"/>
          <w:szCs w:val="28"/>
        </w:rPr>
        <w:t xml:space="preserve">Фактическое финансирование составило – </w:t>
      </w:r>
      <w:r>
        <w:rPr>
          <w:color w:val="000000"/>
          <w:sz w:val="28"/>
          <w:szCs w:val="28"/>
        </w:rPr>
        <w:t>1707044,8</w:t>
      </w:r>
      <w:r w:rsidRPr="004F50BC">
        <w:rPr>
          <w:color w:val="000000"/>
          <w:sz w:val="28"/>
          <w:szCs w:val="28"/>
        </w:rPr>
        <w:t xml:space="preserve"> тыс. рублей. По сравнению с прошлым годом, объем финансирования возрос на </w:t>
      </w:r>
      <w:r>
        <w:rPr>
          <w:color w:val="000000"/>
          <w:sz w:val="28"/>
          <w:szCs w:val="28"/>
        </w:rPr>
        <w:t>79</w:t>
      </w:r>
      <w:r w:rsidRPr="004F50BC">
        <w:rPr>
          <w:color w:val="000000"/>
          <w:sz w:val="28"/>
          <w:szCs w:val="28"/>
        </w:rPr>
        <w:t xml:space="preserve">%. </w:t>
      </w:r>
      <w:r w:rsidRPr="004F50BC">
        <w:rPr>
          <w:color w:val="000000"/>
          <w:sz w:val="28"/>
          <w:szCs w:val="28"/>
        </w:rPr>
        <w:lastRenderedPageBreak/>
        <w:t>Основной причиной увеличения объема финансирования является увеличение субсидий за счет средств областного бюджета.</w:t>
      </w:r>
    </w:p>
    <w:p w:rsidR="00337965" w:rsidRPr="004F50BC" w:rsidRDefault="00337965" w:rsidP="00337965">
      <w:pPr>
        <w:ind w:firstLine="709"/>
        <w:jc w:val="both"/>
        <w:rPr>
          <w:sz w:val="28"/>
          <w:szCs w:val="28"/>
        </w:rPr>
      </w:pPr>
      <w:r w:rsidRPr="004F50BC">
        <w:rPr>
          <w:sz w:val="28"/>
          <w:szCs w:val="28"/>
        </w:rPr>
        <w:t xml:space="preserve">Значительная часть общегородских и районных дорог крайне изношена и исчерпала свою пропускную способность. Постоянные заторы, особенно на общегородских дорогах, существенно снижают скорость движения, ведя к росту транспортных издержек. На улично-дорожной сети Волгограда располагаются 110 искусственных сооружений (большие мосты, большие, средние и малые путепроводы, подземные пешеходные переходы, водопропускные трубы и дамбы, эстакада), из которых 25 находятся в удовлетворительном состоянии, 85 требуют ремонта, капитального ремонта или реконструкции. На тротуары и пешеходные дорожки приходится около            1,5 млн кв. м покрытия, при этом более 70% находятся в неудовлетворительном состоянии. </w:t>
      </w:r>
      <w:r w:rsidRPr="004F50BC">
        <w:rPr>
          <w:bCs/>
          <w:sz w:val="28"/>
          <w:szCs w:val="28"/>
        </w:rPr>
        <w:t xml:space="preserve">Ежегодный рост автотранспорта и отсутствие необходимого парковочного пространства в местах тяготения и приложения труда приводит к значительному снижению пропускной способности автомобильных дорог из-за припаркованного вдоль дорог автотранспорта.  </w:t>
      </w:r>
    </w:p>
    <w:p w:rsidR="00337965" w:rsidRPr="004F50BC" w:rsidRDefault="00337965" w:rsidP="00337965">
      <w:pPr>
        <w:autoSpaceDE w:val="0"/>
        <w:autoSpaceDN w:val="0"/>
        <w:adjustRightInd w:val="0"/>
        <w:ind w:firstLine="709"/>
        <w:jc w:val="both"/>
        <w:rPr>
          <w:sz w:val="28"/>
          <w:szCs w:val="28"/>
        </w:rPr>
      </w:pPr>
      <w:r w:rsidRPr="004F50BC">
        <w:rPr>
          <w:sz w:val="28"/>
          <w:szCs w:val="28"/>
        </w:rPr>
        <w:t>Основными проблемами развития дорожной отрасли являются:</w:t>
      </w:r>
    </w:p>
    <w:p w:rsidR="00337965" w:rsidRPr="004F50BC" w:rsidRDefault="00337965" w:rsidP="00337965">
      <w:pPr>
        <w:autoSpaceDE w:val="0"/>
        <w:autoSpaceDN w:val="0"/>
        <w:adjustRightInd w:val="0"/>
        <w:ind w:firstLine="709"/>
        <w:jc w:val="both"/>
        <w:rPr>
          <w:sz w:val="28"/>
          <w:szCs w:val="28"/>
        </w:rPr>
      </w:pPr>
      <w:r w:rsidRPr="004F50BC">
        <w:rPr>
          <w:sz w:val="28"/>
          <w:szCs w:val="28"/>
        </w:rPr>
        <w:t>деградация дорожной инфраструктуры, низкая пропускная способность улично-дорожной сети, дефицит пешеходных зон и велосипедных дорожек, рост уровня аварийности автодорожной сети;</w:t>
      </w:r>
    </w:p>
    <w:p w:rsidR="00337965" w:rsidRPr="004F50BC" w:rsidRDefault="00337965" w:rsidP="00337965">
      <w:pPr>
        <w:ind w:firstLine="709"/>
        <w:jc w:val="both"/>
        <w:rPr>
          <w:sz w:val="28"/>
          <w:szCs w:val="28"/>
        </w:rPr>
      </w:pPr>
      <w:r w:rsidRPr="004F50BC">
        <w:rPr>
          <w:sz w:val="28"/>
          <w:szCs w:val="28"/>
        </w:rPr>
        <w:t>высокий износ автодорог и искусственных сооружений, и как следствие увеличение затрат на их восстановление, содержание и текущий ремонт;</w:t>
      </w:r>
    </w:p>
    <w:p w:rsidR="00337965" w:rsidRPr="004F50BC" w:rsidRDefault="00337965" w:rsidP="00337965">
      <w:pPr>
        <w:ind w:firstLine="709"/>
        <w:jc w:val="both"/>
        <w:rPr>
          <w:sz w:val="28"/>
          <w:szCs w:val="28"/>
        </w:rPr>
      </w:pPr>
      <w:r w:rsidRPr="004F50BC">
        <w:rPr>
          <w:sz w:val="28"/>
          <w:szCs w:val="28"/>
        </w:rPr>
        <w:t>физический и моральный износ технических средств организации дорожного движения;</w:t>
      </w:r>
    </w:p>
    <w:p w:rsidR="00337965" w:rsidRPr="004F50BC" w:rsidRDefault="00337965" w:rsidP="00337965">
      <w:pPr>
        <w:ind w:firstLine="709"/>
        <w:jc w:val="both"/>
        <w:rPr>
          <w:sz w:val="28"/>
          <w:szCs w:val="28"/>
        </w:rPr>
      </w:pPr>
      <w:r w:rsidRPr="004F50BC">
        <w:rPr>
          <w:sz w:val="28"/>
          <w:szCs w:val="28"/>
        </w:rPr>
        <w:t>расширение территории Волгограда, многократное увеличение межремонтных сроков ремонта существующих автодорог и искусственных сооружений на них изолированность населения, проживающего в районах с индивидуальной жилой застройкой, не обеспеченных автодорогами с твердым покрытием;</w:t>
      </w:r>
    </w:p>
    <w:p w:rsidR="00337965" w:rsidRPr="004F50BC" w:rsidRDefault="00337965" w:rsidP="00337965">
      <w:pPr>
        <w:ind w:firstLine="709"/>
        <w:jc w:val="both"/>
        <w:rPr>
          <w:sz w:val="28"/>
          <w:szCs w:val="28"/>
        </w:rPr>
      </w:pPr>
      <w:r w:rsidRPr="004F50BC">
        <w:rPr>
          <w:bCs/>
          <w:sz w:val="28"/>
          <w:szCs w:val="28"/>
        </w:rPr>
        <w:t xml:space="preserve">отсутствие шаговой доступности гаражно-строительных кооперативов или автостоянок к месту жительства либо автопарковок к месту работы; </w:t>
      </w:r>
    </w:p>
    <w:p w:rsidR="00337965" w:rsidRPr="004F50BC" w:rsidRDefault="00337965" w:rsidP="00337965">
      <w:pPr>
        <w:autoSpaceDE w:val="0"/>
        <w:autoSpaceDN w:val="0"/>
        <w:adjustRightInd w:val="0"/>
        <w:ind w:firstLine="709"/>
        <w:jc w:val="both"/>
        <w:rPr>
          <w:sz w:val="28"/>
          <w:szCs w:val="28"/>
        </w:rPr>
      </w:pPr>
      <w:r w:rsidRPr="004F50BC">
        <w:rPr>
          <w:sz w:val="28"/>
          <w:szCs w:val="28"/>
        </w:rPr>
        <w:t>аварийное состояние сетей ливневой канализации, что приводит в осенне-весенний период к созданию чрезвычайных ситуаций на территории Волгограда;</w:t>
      </w:r>
    </w:p>
    <w:p w:rsidR="00337965" w:rsidRPr="004F50BC" w:rsidRDefault="00337965" w:rsidP="00337965">
      <w:pPr>
        <w:autoSpaceDE w:val="0"/>
        <w:autoSpaceDN w:val="0"/>
        <w:adjustRightInd w:val="0"/>
        <w:ind w:firstLine="709"/>
        <w:jc w:val="both"/>
        <w:rPr>
          <w:sz w:val="28"/>
          <w:szCs w:val="28"/>
        </w:rPr>
      </w:pPr>
      <w:r w:rsidRPr="004F50BC">
        <w:rPr>
          <w:sz w:val="28"/>
          <w:szCs w:val="28"/>
        </w:rPr>
        <w:t>недостаток наличия уборочной техники, что приводит к несвоевременной уборке автомобильных дорог;</w:t>
      </w:r>
    </w:p>
    <w:p w:rsidR="00337965" w:rsidRPr="004F50BC" w:rsidRDefault="00337965" w:rsidP="00337965">
      <w:pPr>
        <w:ind w:firstLine="709"/>
        <w:jc w:val="both"/>
        <w:rPr>
          <w:sz w:val="28"/>
          <w:szCs w:val="28"/>
        </w:rPr>
      </w:pPr>
      <w:r w:rsidRPr="004F50BC">
        <w:rPr>
          <w:sz w:val="28"/>
          <w:szCs w:val="28"/>
        </w:rPr>
        <w:t>торможение роста инвестиционной привлекательности Волгограда вследствие низкого уровня дорожной инфраструктуры;</w:t>
      </w:r>
    </w:p>
    <w:p w:rsidR="00337965" w:rsidRPr="004F50BC" w:rsidRDefault="00337965" w:rsidP="00337965">
      <w:pPr>
        <w:ind w:firstLine="709"/>
        <w:jc w:val="both"/>
        <w:rPr>
          <w:sz w:val="28"/>
          <w:szCs w:val="28"/>
        </w:rPr>
      </w:pPr>
      <w:r>
        <w:rPr>
          <w:bCs/>
          <w:sz w:val="28"/>
          <w:szCs w:val="28"/>
        </w:rPr>
        <w:t>анализ дорожно-транспортных происшествий (далее – ДТП)</w:t>
      </w:r>
      <w:r w:rsidRPr="004F50BC">
        <w:rPr>
          <w:bCs/>
          <w:sz w:val="28"/>
          <w:szCs w:val="28"/>
        </w:rPr>
        <w:t xml:space="preserve"> выявил свыше 100 очагов аварийности на улично-дорожной сети.</w:t>
      </w:r>
    </w:p>
    <w:p w:rsidR="00337965" w:rsidRPr="004F50BC" w:rsidRDefault="00337965" w:rsidP="00337965">
      <w:pPr>
        <w:ind w:firstLine="709"/>
        <w:jc w:val="both"/>
        <w:rPr>
          <w:sz w:val="28"/>
          <w:szCs w:val="28"/>
        </w:rPr>
      </w:pPr>
      <w:r w:rsidRPr="004F50BC">
        <w:rPr>
          <w:sz w:val="28"/>
          <w:szCs w:val="28"/>
        </w:rPr>
        <w:t xml:space="preserve">Общественный транспорт. В этой сфере причиной снижения качества транспортного обслуживания населения является сокращение и старение парка автобусов МУП и электротранспорта (износ подвижного состава по </w:t>
      </w:r>
      <w:r w:rsidRPr="004F50BC">
        <w:rPr>
          <w:sz w:val="28"/>
          <w:szCs w:val="28"/>
        </w:rPr>
        <w:lastRenderedPageBreak/>
        <w:t xml:space="preserve">троллейбусному парку составляет 83%, по трамвайному – 96%, по автобусному – 75%). В связи с высоким уровнем количества маршрутных такси, происходит отток платежеспособных пассажиров, что не позволяет конкурировать с предприятиями, осуществляющими перевозки пассажиров в режиме маршрутного такси. </w:t>
      </w:r>
    </w:p>
    <w:p w:rsidR="00337965" w:rsidRPr="004F50BC" w:rsidRDefault="00337965" w:rsidP="00337965">
      <w:pPr>
        <w:ind w:firstLine="709"/>
        <w:jc w:val="both"/>
        <w:rPr>
          <w:bCs/>
          <w:sz w:val="28"/>
          <w:szCs w:val="28"/>
        </w:rPr>
      </w:pPr>
      <w:r w:rsidRPr="004F50BC">
        <w:rPr>
          <w:sz w:val="28"/>
          <w:szCs w:val="28"/>
        </w:rPr>
        <w:t xml:space="preserve">Острыми проблемами также являются </w:t>
      </w:r>
      <w:r w:rsidRPr="004F50BC">
        <w:rPr>
          <w:bCs/>
          <w:sz w:val="28"/>
          <w:szCs w:val="28"/>
        </w:rPr>
        <w:t>несоответствие по техническим нормативам существующих автовокзальных комплексов количеству обслуживаемых междугородных и пригородных пассажиров, низкие темпы строительства скоростного транспорта (в первую очередь, скоростного трамвая).</w:t>
      </w:r>
    </w:p>
    <w:p w:rsidR="00337965" w:rsidRPr="004F50BC" w:rsidRDefault="00337965" w:rsidP="00337965">
      <w:pPr>
        <w:ind w:firstLine="709"/>
        <w:jc w:val="both"/>
        <w:rPr>
          <w:sz w:val="28"/>
          <w:szCs w:val="28"/>
        </w:rPr>
      </w:pPr>
      <w:r w:rsidRPr="004F50BC">
        <w:rPr>
          <w:sz w:val="28"/>
          <w:szCs w:val="28"/>
        </w:rPr>
        <w:t>Основными проблемами развития общественного городского транспорта являются:</w:t>
      </w:r>
    </w:p>
    <w:p w:rsidR="00337965" w:rsidRPr="004F50BC" w:rsidRDefault="00337965" w:rsidP="00337965">
      <w:pPr>
        <w:ind w:firstLine="709"/>
        <w:jc w:val="both"/>
        <w:rPr>
          <w:sz w:val="28"/>
          <w:szCs w:val="28"/>
        </w:rPr>
      </w:pPr>
      <w:r w:rsidRPr="004F50BC">
        <w:rPr>
          <w:sz w:val="28"/>
          <w:szCs w:val="28"/>
        </w:rPr>
        <w:t xml:space="preserve">несоответствие инфраструктуры отрасли международным стандартам; </w:t>
      </w:r>
    </w:p>
    <w:p w:rsidR="00337965" w:rsidRPr="004F50BC" w:rsidRDefault="00337965" w:rsidP="00337965">
      <w:pPr>
        <w:ind w:firstLine="709"/>
        <w:jc w:val="both"/>
        <w:rPr>
          <w:sz w:val="28"/>
          <w:szCs w:val="28"/>
        </w:rPr>
      </w:pPr>
      <w:r w:rsidRPr="004F50BC">
        <w:rPr>
          <w:sz w:val="28"/>
          <w:szCs w:val="28"/>
        </w:rPr>
        <w:t xml:space="preserve">резкий рост интенсивности внутригородского и транзитного движения по автодорогам; </w:t>
      </w:r>
    </w:p>
    <w:p w:rsidR="00337965" w:rsidRPr="004F50BC" w:rsidRDefault="00337965" w:rsidP="00337965">
      <w:pPr>
        <w:ind w:firstLine="709"/>
        <w:jc w:val="both"/>
        <w:rPr>
          <w:sz w:val="28"/>
          <w:szCs w:val="28"/>
        </w:rPr>
      </w:pPr>
      <w:r w:rsidRPr="004F50BC">
        <w:rPr>
          <w:sz w:val="28"/>
          <w:szCs w:val="28"/>
        </w:rPr>
        <w:t xml:space="preserve">падение средней скорости движения автотранспортных средств на автодорогах Волгограда до 30 км/ч (транспорта общего пользования до  20 – 25 км/ч); </w:t>
      </w:r>
    </w:p>
    <w:p w:rsidR="00337965" w:rsidRPr="004F50BC" w:rsidRDefault="00337965" w:rsidP="00337965">
      <w:pPr>
        <w:autoSpaceDE w:val="0"/>
        <w:autoSpaceDN w:val="0"/>
        <w:adjustRightInd w:val="0"/>
        <w:ind w:firstLine="709"/>
        <w:jc w:val="both"/>
        <w:rPr>
          <w:sz w:val="28"/>
          <w:szCs w:val="28"/>
        </w:rPr>
      </w:pPr>
      <w:r w:rsidRPr="004F50BC">
        <w:rPr>
          <w:sz w:val="28"/>
          <w:szCs w:val="28"/>
        </w:rPr>
        <w:t xml:space="preserve">сложившаяся структура частных пассажирских перевозчиков (маршрутное такси); </w:t>
      </w:r>
    </w:p>
    <w:p w:rsidR="00337965" w:rsidRPr="004F50BC" w:rsidRDefault="00337965" w:rsidP="00337965">
      <w:pPr>
        <w:autoSpaceDE w:val="0"/>
        <w:autoSpaceDN w:val="0"/>
        <w:adjustRightInd w:val="0"/>
        <w:ind w:firstLine="709"/>
        <w:jc w:val="both"/>
        <w:rPr>
          <w:sz w:val="28"/>
          <w:szCs w:val="28"/>
        </w:rPr>
      </w:pPr>
      <w:r w:rsidRPr="004F50BC">
        <w:rPr>
          <w:sz w:val="28"/>
          <w:szCs w:val="28"/>
        </w:rPr>
        <w:t>сокращение и старение парка общественного транспорта;</w:t>
      </w:r>
    </w:p>
    <w:p w:rsidR="00337965" w:rsidRPr="004F50BC" w:rsidRDefault="00337965" w:rsidP="00337965">
      <w:pPr>
        <w:tabs>
          <w:tab w:val="left" w:pos="426"/>
          <w:tab w:val="left" w:pos="851"/>
        </w:tabs>
        <w:ind w:firstLine="709"/>
        <w:jc w:val="both"/>
        <w:rPr>
          <w:sz w:val="28"/>
          <w:szCs w:val="28"/>
        </w:rPr>
      </w:pPr>
      <w:r w:rsidRPr="004F50BC">
        <w:rPr>
          <w:sz w:val="28"/>
          <w:szCs w:val="28"/>
        </w:rPr>
        <w:t>отток платежеспособных пассажиров на городском электротранспорте;</w:t>
      </w:r>
    </w:p>
    <w:p w:rsidR="00337965" w:rsidRPr="004F50BC" w:rsidRDefault="00337965" w:rsidP="00337965">
      <w:pPr>
        <w:ind w:firstLine="709"/>
        <w:jc w:val="both"/>
        <w:rPr>
          <w:sz w:val="28"/>
          <w:szCs w:val="28"/>
        </w:rPr>
      </w:pPr>
      <w:r w:rsidRPr="004F50BC">
        <w:rPr>
          <w:sz w:val="28"/>
          <w:szCs w:val="28"/>
        </w:rPr>
        <w:t xml:space="preserve">изменение структуры подвижного состава (увеличение доли грузового транспорта малой грузоподъемности); </w:t>
      </w:r>
    </w:p>
    <w:p w:rsidR="00337965" w:rsidRDefault="00337965" w:rsidP="00337965">
      <w:pPr>
        <w:ind w:firstLine="709"/>
        <w:jc w:val="both"/>
        <w:rPr>
          <w:sz w:val="28"/>
          <w:szCs w:val="28"/>
        </w:rPr>
      </w:pPr>
      <w:r w:rsidRPr="007C6783">
        <w:rPr>
          <w:sz w:val="28"/>
          <w:szCs w:val="28"/>
        </w:rPr>
        <w:t>Анализ сильных и слабых сторон, угроз и возмож</w:t>
      </w:r>
      <w:r>
        <w:rPr>
          <w:sz w:val="28"/>
          <w:szCs w:val="28"/>
        </w:rPr>
        <w:t>ностей представлен на рисунке 15</w:t>
      </w:r>
      <w:r w:rsidRPr="007C6783">
        <w:rPr>
          <w:sz w:val="28"/>
          <w:szCs w:val="28"/>
        </w:rPr>
        <w:t>.</w:t>
      </w:r>
    </w:p>
    <w:p w:rsidR="00337965" w:rsidRPr="007C6783" w:rsidRDefault="00337965" w:rsidP="00337965">
      <w:pPr>
        <w:ind w:firstLine="709"/>
        <w:jc w:val="both"/>
        <w:rPr>
          <w:sz w:val="28"/>
          <w:szCs w:val="28"/>
        </w:rPr>
      </w:pPr>
    </w:p>
    <w:tbl>
      <w:tblPr>
        <w:tblStyle w:val="af1"/>
        <w:tblW w:w="9525" w:type="dxa"/>
        <w:tblInd w:w="108" w:type="dxa"/>
        <w:tblLook w:val="04A0" w:firstRow="1" w:lastRow="0" w:firstColumn="1" w:lastColumn="0" w:noHBand="0" w:noVBand="1"/>
      </w:tblPr>
      <w:tblGrid>
        <w:gridCol w:w="4330"/>
        <w:gridCol w:w="5195"/>
      </w:tblGrid>
      <w:tr w:rsidR="00337965" w:rsidRPr="004F50BC" w:rsidTr="004511BD">
        <w:trPr>
          <w:trHeight w:val="3072"/>
        </w:trPr>
        <w:tc>
          <w:tcPr>
            <w:tcW w:w="4330" w:type="dxa"/>
            <w:shd w:val="clear" w:color="auto" w:fill="auto"/>
          </w:tcPr>
          <w:p w:rsidR="00337965" w:rsidRPr="007E1ADB" w:rsidRDefault="00337965" w:rsidP="004511BD">
            <w:pPr>
              <w:tabs>
                <w:tab w:val="left" w:pos="450"/>
              </w:tabs>
              <w:spacing w:line="276" w:lineRule="auto"/>
              <w:ind w:firstLine="318"/>
              <w:contextualSpacing/>
              <w:jc w:val="both"/>
              <w:rPr>
                <w:szCs w:val="22"/>
                <w:lang w:eastAsia="en-US"/>
              </w:rPr>
            </w:pPr>
            <w:r w:rsidRPr="007E1ADB">
              <w:rPr>
                <w:rFonts w:eastAsia="+mn-ea"/>
                <w:bCs/>
                <w:color w:val="000000"/>
                <w:szCs w:val="22"/>
                <w:lang w:eastAsia="en-US"/>
              </w:rPr>
              <w:t>Сильные стороны</w:t>
            </w:r>
          </w:p>
          <w:p w:rsidR="00337965" w:rsidRPr="007E1ADB" w:rsidRDefault="00337965" w:rsidP="008B203D">
            <w:pPr>
              <w:numPr>
                <w:ilvl w:val="0"/>
                <w:numId w:val="14"/>
              </w:numPr>
              <w:tabs>
                <w:tab w:val="clear" w:pos="720"/>
                <w:tab w:val="num" w:pos="0"/>
                <w:tab w:val="left" w:pos="450"/>
              </w:tabs>
              <w:snapToGrid w:val="0"/>
              <w:spacing w:before="280"/>
              <w:ind w:left="0" w:firstLine="318"/>
              <w:contextualSpacing/>
              <w:jc w:val="both"/>
              <w:rPr>
                <w:szCs w:val="22"/>
                <w:lang w:eastAsia="en-US"/>
              </w:rPr>
            </w:pPr>
            <w:r w:rsidRPr="007E1ADB">
              <w:rPr>
                <w:rFonts w:eastAsia="+mn-ea"/>
                <w:color w:val="000000"/>
                <w:szCs w:val="22"/>
                <w:lang w:eastAsia="en-US"/>
              </w:rPr>
              <w:t>Наличие диверсифицированного транспортного комплекса.</w:t>
            </w:r>
          </w:p>
          <w:p w:rsidR="00337965" w:rsidRPr="007E1ADB" w:rsidRDefault="00337965" w:rsidP="008B203D">
            <w:pPr>
              <w:numPr>
                <w:ilvl w:val="0"/>
                <w:numId w:val="14"/>
              </w:numPr>
              <w:tabs>
                <w:tab w:val="clear" w:pos="720"/>
                <w:tab w:val="num" w:pos="0"/>
                <w:tab w:val="left" w:pos="450"/>
              </w:tabs>
              <w:snapToGrid w:val="0"/>
              <w:spacing w:before="280"/>
              <w:ind w:left="0" w:firstLine="318"/>
              <w:contextualSpacing/>
              <w:jc w:val="both"/>
              <w:rPr>
                <w:szCs w:val="22"/>
                <w:lang w:eastAsia="en-US"/>
              </w:rPr>
            </w:pPr>
            <w:r w:rsidRPr="007E1ADB">
              <w:rPr>
                <w:rFonts w:eastAsia="+mn-ea"/>
                <w:color w:val="000000"/>
                <w:szCs w:val="22"/>
                <w:lang w:eastAsia="en-US"/>
              </w:rPr>
              <w:t>Потенциал развития Волгограда как транспортно-логистического узла Юга России.</w:t>
            </w:r>
          </w:p>
          <w:p w:rsidR="00337965" w:rsidRPr="007E1ADB" w:rsidRDefault="00337965" w:rsidP="008B203D">
            <w:pPr>
              <w:numPr>
                <w:ilvl w:val="0"/>
                <w:numId w:val="14"/>
              </w:numPr>
              <w:tabs>
                <w:tab w:val="clear" w:pos="720"/>
                <w:tab w:val="num" w:pos="0"/>
                <w:tab w:val="left" w:pos="450"/>
              </w:tabs>
              <w:snapToGrid w:val="0"/>
              <w:spacing w:before="280"/>
              <w:ind w:left="0" w:firstLine="318"/>
              <w:contextualSpacing/>
              <w:jc w:val="both"/>
              <w:rPr>
                <w:szCs w:val="22"/>
                <w:lang w:eastAsia="en-US"/>
              </w:rPr>
            </w:pPr>
            <w:r w:rsidRPr="007E1ADB">
              <w:rPr>
                <w:rFonts w:eastAsia="+mn-ea"/>
                <w:color w:val="000000"/>
                <w:szCs w:val="22"/>
                <w:lang w:eastAsia="en-US"/>
              </w:rPr>
              <w:t>Использование потенциала ЧМ-2018.</w:t>
            </w:r>
          </w:p>
          <w:p w:rsidR="00337965" w:rsidRPr="007E1ADB" w:rsidRDefault="00337965" w:rsidP="004511BD">
            <w:pPr>
              <w:tabs>
                <w:tab w:val="left" w:pos="450"/>
              </w:tabs>
              <w:spacing w:line="276" w:lineRule="auto"/>
              <w:ind w:firstLine="318"/>
              <w:contextualSpacing/>
              <w:jc w:val="both"/>
              <w:rPr>
                <w:szCs w:val="22"/>
                <w:lang w:eastAsia="en-US"/>
              </w:rPr>
            </w:pPr>
          </w:p>
        </w:tc>
        <w:tc>
          <w:tcPr>
            <w:tcW w:w="5195" w:type="dxa"/>
            <w:shd w:val="clear" w:color="auto" w:fill="auto"/>
          </w:tcPr>
          <w:p w:rsidR="00337965" w:rsidRPr="007E1ADB" w:rsidRDefault="00337965" w:rsidP="004511BD">
            <w:pPr>
              <w:tabs>
                <w:tab w:val="left" w:pos="450"/>
              </w:tabs>
              <w:spacing w:line="276" w:lineRule="auto"/>
              <w:ind w:firstLine="318"/>
              <w:contextualSpacing/>
              <w:jc w:val="both"/>
              <w:rPr>
                <w:szCs w:val="22"/>
                <w:lang w:eastAsia="en-US"/>
              </w:rPr>
            </w:pPr>
            <w:r w:rsidRPr="007E1ADB">
              <w:rPr>
                <w:rFonts w:eastAsia="+mn-ea"/>
                <w:bCs/>
                <w:color w:val="000000"/>
                <w:szCs w:val="22"/>
                <w:lang w:eastAsia="en-US"/>
              </w:rPr>
              <w:t>Слабые стороны</w:t>
            </w:r>
          </w:p>
          <w:p w:rsidR="00337965" w:rsidRPr="007E1ADB" w:rsidRDefault="00337965" w:rsidP="008B203D">
            <w:pPr>
              <w:numPr>
                <w:ilvl w:val="0"/>
                <w:numId w:val="14"/>
              </w:numPr>
              <w:tabs>
                <w:tab w:val="clear" w:pos="720"/>
                <w:tab w:val="num" w:pos="0"/>
                <w:tab w:val="left" w:pos="450"/>
              </w:tabs>
              <w:snapToGrid w:val="0"/>
              <w:spacing w:before="280"/>
              <w:ind w:left="0" w:firstLine="318"/>
              <w:contextualSpacing/>
              <w:jc w:val="both"/>
              <w:rPr>
                <w:szCs w:val="22"/>
                <w:lang w:eastAsia="en-US"/>
              </w:rPr>
            </w:pPr>
            <w:r w:rsidRPr="007E1ADB">
              <w:rPr>
                <w:rFonts w:eastAsia="+mn-ea"/>
                <w:color w:val="000000"/>
                <w:szCs w:val="22"/>
                <w:lang w:eastAsia="en-US"/>
              </w:rPr>
              <w:t>Ежегодное недофинансирование ремонтных работ дорог.</w:t>
            </w:r>
          </w:p>
          <w:p w:rsidR="00337965" w:rsidRPr="007E1ADB" w:rsidRDefault="00337965" w:rsidP="008B203D">
            <w:pPr>
              <w:numPr>
                <w:ilvl w:val="0"/>
                <w:numId w:val="14"/>
              </w:numPr>
              <w:tabs>
                <w:tab w:val="clear" w:pos="720"/>
                <w:tab w:val="num" w:pos="0"/>
                <w:tab w:val="left" w:pos="450"/>
              </w:tabs>
              <w:snapToGrid w:val="0"/>
              <w:spacing w:before="280"/>
              <w:ind w:left="0" w:firstLine="318"/>
              <w:contextualSpacing/>
              <w:jc w:val="both"/>
              <w:rPr>
                <w:szCs w:val="22"/>
                <w:lang w:eastAsia="en-US"/>
              </w:rPr>
            </w:pPr>
            <w:r w:rsidRPr="007E1ADB">
              <w:rPr>
                <w:rFonts w:eastAsia="+mn-ea"/>
                <w:color w:val="000000"/>
                <w:szCs w:val="22"/>
                <w:lang w:eastAsia="en-US"/>
              </w:rPr>
              <w:t>Несоответствие по техническим нормативам автовокзальных комплексов.</w:t>
            </w:r>
          </w:p>
          <w:p w:rsidR="00337965" w:rsidRPr="007E1ADB" w:rsidRDefault="00337965" w:rsidP="008B203D">
            <w:pPr>
              <w:numPr>
                <w:ilvl w:val="0"/>
                <w:numId w:val="14"/>
              </w:numPr>
              <w:tabs>
                <w:tab w:val="clear" w:pos="720"/>
                <w:tab w:val="num" w:pos="0"/>
                <w:tab w:val="left" w:pos="450"/>
              </w:tabs>
              <w:snapToGrid w:val="0"/>
              <w:spacing w:before="280"/>
              <w:ind w:left="0" w:firstLine="318"/>
              <w:contextualSpacing/>
              <w:jc w:val="both"/>
              <w:rPr>
                <w:szCs w:val="22"/>
                <w:lang w:eastAsia="en-US"/>
              </w:rPr>
            </w:pPr>
            <w:r w:rsidRPr="007E1ADB">
              <w:rPr>
                <w:rFonts w:eastAsia="+mn-ea"/>
                <w:color w:val="000000"/>
                <w:szCs w:val="22"/>
                <w:lang w:eastAsia="en-US"/>
              </w:rPr>
              <w:t>Высокая степень износа общегородских и районных дорог и пешеходных зон, ограничение пропускной способности (70%</w:t>
            </w:r>
            <w:r>
              <w:rPr>
                <w:rFonts w:eastAsia="+mn-ea"/>
                <w:color w:val="000000"/>
                <w:szCs w:val="22"/>
                <w:lang w:eastAsia="en-US"/>
              </w:rPr>
              <w:t xml:space="preserve"> пешеходных и тротуарных дорожек</w:t>
            </w:r>
            <w:r w:rsidRPr="007E1ADB">
              <w:rPr>
                <w:rFonts w:eastAsia="+mn-ea"/>
                <w:color w:val="000000"/>
                <w:szCs w:val="22"/>
                <w:lang w:eastAsia="en-US"/>
              </w:rPr>
              <w:t xml:space="preserve"> находятся в неудовлетворительном состоянии).</w:t>
            </w:r>
          </w:p>
          <w:p w:rsidR="00337965" w:rsidRPr="007E1ADB" w:rsidRDefault="00337965" w:rsidP="008B203D">
            <w:pPr>
              <w:numPr>
                <w:ilvl w:val="0"/>
                <w:numId w:val="14"/>
              </w:numPr>
              <w:tabs>
                <w:tab w:val="clear" w:pos="720"/>
                <w:tab w:val="num" w:pos="0"/>
                <w:tab w:val="left" w:pos="450"/>
              </w:tabs>
              <w:snapToGrid w:val="0"/>
              <w:spacing w:before="280"/>
              <w:ind w:left="0" w:firstLine="318"/>
              <w:contextualSpacing/>
              <w:jc w:val="both"/>
              <w:rPr>
                <w:szCs w:val="22"/>
                <w:lang w:eastAsia="en-US"/>
              </w:rPr>
            </w:pPr>
            <w:r w:rsidRPr="007E1ADB">
              <w:rPr>
                <w:rFonts w:eastAsia="+mn-ea"/>
                <w:color w:val="000000"/>
                <w:szCs w:val="22"/>
                <w:lang w:eastAsia="en-US"/>
              </w:rPr>
              <w:t>На улично-дорожной</w:t>
            </w:r>
            <w:r>
              <w:rPr>
                <w:rFonts w:eastAsia="+mn-ea"/>
                <w:color w:val="000000"/>
                <w:szCs w:val="22"/>
                <w:lang w:eastAsia="en-US"/>
              </w:rPr>
              <w:t xml:space="preserve"> сети Волгограда располагаются </w:t>
            </w:r>
            <w:r w:rsidRPr="007E1ADB">
              <w:rPr>
                <w:rFonts w:eastAsia="+mn-ea"/>
                <w:color w:val="000000"/>
                <w:szCs w:val="22"/>
                <w:lang w:eastAsia="en-US"/>
              </w:rPr>
              <w:t>110 искусственных сооружений, из которых 85 требуют капитального ремонта или реконс</w:t>
            </w:r>
            <w:r>
              <w:rPr>
                <w:rFonts w:eastAsia="+mn-ea"/>
                <w:color w:val="000000"/>
                <w:szCs w:val="22"/>
                <w:lang w:eastAsia="en-US"/>
              </w:rPr>
              <w:t>трукции.</w:t>
            </w:r>
          </w:p>
        </w:tc>
      </w:tr>
      <w:tr w:rsidR="00337965" w:rsidRPr="004F50BC" w:rsidTr="004511BD">
        <w:trPr>
          <w:trHeight w:val="146"/>
        </w:trPr>
        <w:tc>
          <w:tcPr>
            <w:tcW w:w="4330" w:type="dxa"/>
            <w:shd w:val="clear" w:color="auto" w:fill="auto"/>
          </w:tcPr>
          <w:p w:rsidR="00337965" w:rsidRPr="007E1ADB" w:rsidRDefault="00337965" w:rsidP="004511BD">
            <w:pPr>
              <w:tabs>
                <w:tab w:val="left" w:pos="450"/>
              </w:tabs>
              <w:spacing w:line="276" w:lineRule="auto"/>
              <w:ind w:firstLine="318"/>
              <w:contextualSpacing/>
              <w:jc w:val="both"/>
              <w:rPr>
                <w:szCs w:val="22"/>
                <w:lang w:eastAsia="en-US"/>
              </w:rPr>
            </w:pPr>
            <w:r w:rsidRPr="007E1ADB">
              <w:rPr>
                <w:rFonts w:eastAsia="+mn-ea"/>
                <w:bCs/>
                <w:color w:val="000000"/>
                <w:szCs w:val="22"/>
                <w:lang w:eastAsia="en-US"/>
              </w:rPr>
              <w:t>Возможности</w:t>
            </w:r>
          </w:p>
          <w:p w:rsidR="00337965" w:rsidRPr="007E1ADB" w:rsidRDefault="00337965" w:rsidP="008B203D">
            <w:pPr>
              <w:numPr>
                <w:ilvl w:val="0"/>
                <w:numId w:val="13"/>
              </w:numPr>
              <w:tabs>
                <w:tab w:val="num" w:pos="0"/>
                <w:tab w:val="left" w:pos="450"/>
              </w:tabs>
              <w:snapToGrid w:val="0"/>
              <w:spacing w:before="280"/>
              <w:ind w:left="0" w:firstLine="318"/>
              <w:contextualSpacing/>
              <w:jc w:val="both"/>
              <w:rPr>
                <w:szCs w:val="22"/>
                <w:lang w:eastAsia="en-US"/>
              </w:rPr>
            </w:pPr>
            <w:r w:rsidRPr="007E1ADB">
              <w:rPr>
                <w:rFonts w:eastAsia="+mn-ea"/>
                <w:color w:val="000000"/>
                <w:szCs w:val="22"/>
                <w:lang w:eastAsia="en-US"/>
              </w:rPr>
              <w:t>Большое транзитное значение Волгограда и Волгоградской области повышает его перспективное значение для развития экономики России в целом.</w:t>
            </w:r>
          </w:p>
          <w:p w:rsidR="00337965" w:rsidRPr="007E1ADB" w:rsidRDefault="00337965" w:rsidP="008B203D">
            <w:pPr>
              <w:numPr>
                <w:ilvl w:val="0"/>
                <w:numId w:val="13"/>
              </w:numPr>
              <w:tabs>
                <w:tab w:val="num" w:pos="0"/>
                <w:tab w:val="left" w:pos="450"/>
              </w:tabs>
              <w:snapToGrid w:val="0"/>
              <w:spacing w:before="280"/>
              <w:ind w:left="0" w:firstLine="318"/>
              <w:contextualSpacing/>
              <w:jc w:val="both"/>
              <w:rPr>
                <w:szCs w:val="22"/>
                <w:lang w:eastAsia="en-US"/>
              </w:rPr>
            </w:pPr>
            <w:r w:rsidRPr="007E1ADB">
              <w:rPr>
                <w:rFonts w:eastAsia="+mn-ea"/>
                <w:color w:val="000000"/>
                <w:szCs w:val="22"/>
                <w:lang w:eastAsia="en-US"/>
              </w:rPr>
              <w:t>Формирование эффективной городской агломерации вокруг Волгограда и модернизация Волгограда с позиции транспортно-логистического узла Юга России.</w:t>
            </w:r>
          </w:p>
        </w:tc>
        <w:tc>
          <w:tcPr>
            <w:tcW w:w="5195" w:type="dxa"/>
            <w:shd w:val="clear" w:color="auto" w:fill="auto"/>
          </w:tcPr>
          <w:p w:rsidR="00337965" w:rsidRPr="007E1ADB" w:rsidRDefault="00337965" w:rsidP="004511BD">
            <w:pPr>
              <w:tabs>
                <w:tab w:val="left" w:pos="450"/>
              </w:tabs>
              <w:spacing w:line="276" w:lineRule="auto"/>
              <w:ind w:firstLine="318"/>
              <w:contextualSpacing/>
              <w:jc w:val="both"/>
              <w:rPr>
                <w:szCs w:val="22"/>
                <w:lang w:eastAsia="en-US"/>
              </w:rPr>
            </w:pPr>
            <w:r w:rsidRPr="007E1ADB">
              <w:rPr>
                <w:rFonts w:eastAsia="+mn-ea"/>
                <w:bCs/>
                <w:color w:val="000000"/>
                <w:szCs w:val="22"/>
                <w:lang w:eastAsia="en-US"/>
              </w:rPr>
              <w:t>Угрозы</w:t>
            </w:r>
          </w:p>
          <w:p w:rsidR="00337965" w:rsidRPr="007E1ADB" w:rsidRDefault="00337965" w:rsidP="008B203D">
            <w:pPr>
              <w:numPr>
                <w:ilvl w:val="0"/>
                <w:numId w:val="13"/>
              </w:numPr>
              <w:tabs>
                <w:tab w:val="num" w:pos="0"/>
                <w:tab w:val="left" w:pos="450"/>
              </w:tabs>
              <w:snapToGrid w:val="0"/>
              <w:spacing w:before="280"/>
              <w:ind w:left="0" w:firstLine="318"/>
              <w:contextualSpacing/>
              <w:jc w:val="both"/>
              <w:rPr>
                <w:szCs w:val="22"/>
                <w:lang w:eastAsia="en-US"/>
              </w:rPr>
            </w:pPr>
            <w:r w:rsidRPr="007E1ADB">
              <w:rPr>
                <w:rFonts w:eastAsia="+mn-ea"/>
                <w:color w:val="000000"/>
                <w:szCs w:val="22"/>
                <w:lang w:eastAsia="en-US"/>
              </w:rPr>
              <w:t>Высокий износ транспортных магистралей, аэропорта, пунктов приема-передачи грузов.</w:t>
            </w:r>
          </w:p>
          <w:p w:rsidR="00337965" w:rsidRPr="007E1ADB" w:rsidRDefault="00337965" w:rsidP="008B203D">
            <w:pPr>
              <w:numPr>
                <w:ilvl w:val="0"/>
                <w:numId w:val="13"/>
              </w:numPr>
              <w:tabs>
                <w:tab w:val="num" w:pos="0"/>
                <w:tab w:val="left" w:pos="450"/>
              </w:tabs>
              <w:snapToGrid w:val="0"/>
              <w:spacing w:before="280"/>
              <w:ind w:left="0" w:firstLine="318"/>
              <w:contextualSpacing/>
              <w:jc w:val="both"/>
              <w:rPr>
                <w:szCs w:val="22"/>
                <w:lang w:eastAsia="en-US"/>
              </w:rPr>
            </w:pPr>
            <w:r w:rsidRPr="007E1ADB">
              <w:rPr>
                <w:rFonts w:eastAsia="+mn-ea"/>
                <w:color w:val="000000"/>
                <w:szCs w:val="22"/>
                <w:lang w:eastAsia="en-US"/>
              </w:rPr>
              <w:t>Постоянная недостаточность финансирования модернизации (реконструкции) основных транспортно-логистических пунктов Волгограда.</w:t>
            </w:r>
          </w:p>
          <w:p w:rsidR="00337965" w:rsidRPr="005027A1" w:rsidRDefault="00337965" w:rsidP="008B203D">
            <w:pPr>
              <w:numPr>
                <w:ilvl w:val="0"/>
                <w:numId w:val="13"/>
              </w:numPr>
              <w:tabs>
                <w:tab w:val="num" w:pos="0"/>
                <w:tab w:val="left" w:pos="450"/>
              </w:tabs>
              <w:snapToGrid w:val="0"/>
              <w:spacing w:before="280"/>
              <w:ind w:left="0" w:firstLine="318"/>
              <w:contextualSpacing/>
              <w:jc w:val="both"/>
              <w:rPr>
                <w:szCs w:val="22"/>
                <w:lang w:eastAsia="en-US"/>
              </w:rPr>
            </w:pPr>
            <w:r w:rsidRPr="007E1ADB">
              <w:rPr>
                <w:rFonts w:eastAsia="+mn-ea"/>
                <w:color w:val="000000"/>
                <w:szCs w:val="22"/>
                <w:lang w:eastAsia="en-US"/>
              </w:rPr>
              <w:t>Высокий уровень транзитного потока через основные городские магистрали, а не в обход Волгограда.</w:t>
            </w:r>
          </w:p>
        </w:tc>
      </w:tr>
    </w:tbl>
    <w:p w:rsidR="00337965" w:rsidRDefault="00337965" w:rsidP="00337965">
      <w:pPr>
        <w:jc w:val="center"/>
        <w:rPr>
          <w:sz w:val="27"/>
          <w:szCs w:val="27"/>
        </w:rPr>
      </w:pPr>
    </w:p>
    <w:p w:rsidR="00337965" w:rsidRPr="005C1850" w:rsidRDefault="00337965" w:rsidP="00337965">
      <w:pPr>
        <w:jc w:val="center"/>
        <w:rPr>
          <w:sz w:val="28"/>
          <w:szCs w:val="28"/>
        </w:rPr>
      </w:pPr>
      <w:r>
        <w:rPr>
          <w:sz w:val="27"/>
          <w:szCs w:val="27"/>
        </w:rPr>
        <w:t xml:space="preserve">Рис. 15. </w:t>
      </w:r>
      <w:r w:rsidRPr="005C1850">
        <w:rPr>
          <w:sz w:val="28"/>
          <w:szCs w:val="28"/>
          <w:lang w:val="en-US"/>
        </w:rPr>
        <w:t>SWOT</w:t>
      </w:r>
      <w:r w:rsidRPr="005C1850">
        <w:rPr>
          <w:sz w:val="28"/>
          <w:szCs w:val="28"/>
        </w:rPr>
        <w:t xml:space="preserve">-анализ </w:t>
      </w:r>
      <w:r>
        <w:rPr>
          <w:sz w:val="28"/>
          <w:szCs w:val="28"/>
        </w:rPr>
        <w:t>транспортной сферы</w:t>
      </w:r>
    </w:p>
    <w:p w:rsidR="00337965" w:rsidRDefault="00337965" w:rsidP="00337965">
      <w:pPr>
        <w:keepNext/>
        <w:ind w:right="-58"/>
        <w:jc w:val="center"/>
        <w:outlineLvl w:val="1"/>
        <w:rPr>
          <w:bCs/>
          <w:sz w:val="28"/>
          <w:szCs w:val="28"/>
        </w:rPr>
      </w:pPr>
      <w:r>
        <w:rPr>
          <w:bCs/>
          <w:sz w:val="28"/>
          <w:szCs w:val="28"/>
        </w:rPr>
        <w:lastRenderedPageBreak/>
        <w:t>2.3.5. Жилищное строительство</w:t>
      </w:r>
    </w:p>
    <w:p w:rsidR="00337965" w:rsidRPr="00E40295" w:rsidRDefault="00337965" w:rsidP="00337965">
      <w:pPr>
        <w:snapToGrid w:val="0"/>
        <w:ind w:firstLine="709"/>
        <w:jc w:val="both"/>
        <w:rPr>
          <w:bCs/>
          <w:sz w:val="28"/>
          <w:szCs w:val="28"/>
        </w:rPr>
      </w:pPr>
    </w:p>
    <w:p w:rsidR="00337965" w:rsidRPr="007C6783" w:rsidRDefault="00337965" w:rsidP="00337965">
      <w:pPr>
        <w:snapToGrid w:val="0"/>
        <w:ind w:firstLine="709"/>
        <w:jc w:val="both"/>
        <w:rPr>
          <w:bCs/>
          <w:sz w:val="28"/>
          <w:szCs w:val="28"/>
        </w:rPr>
      </w:pPr>
      <w:r w:rsidRPr="007C6783">
        <w:rPr>
          <w:bCs/>
          <w:sz w:val="28"/>
          <w:szCs w:val="28"/>
        </w:rPr>
        <w:t>Объем жилищного строительства в Волгограде за 2015 год по данным оперативной отчетности Территориального органа Федеральной службы государственной статистики по Волгоградской области составил 494,5 тыс. м. кв., что на 11,2% меньше уровня 2014 года.</w:t>
      </w:r>
      <w:r w:rsidRPr="007C6783">
        <w:rPr>
          <w:noProof/>
          <w:sz w:val="28"/>
          <w:szCs w:val="28"/>
        </w:rPr>
        <w:t xml:space="preserve"> </w:t>
      </w:r>
      <w:r w:rsidRPr="007C6783">
        <w:rPr>
          <w:bCs/>
          <w:sz w:val="28"/>
          <w:szCs w:val="28"/>
        </w:rPr>
        <w:t>Площадь введенного в эксплуатацию многоквартирного жилья возросла на 7,2% и составила 277,5 тыс. м. кв. Индивидуальными застройщиками введено в эксплуатацию жилье общей площадью 217 тыс. м. кв. – на 27% меньше, чем за 2014 год.</w:t>
      </w:r>
    </w:p>
    <w:p w:rsidR="00337965" w:rsidRPr="007C6783" w:rsidRDefault="00337965" w:rsidP="00337965">
      <w:pPr>
        <w:snapToGrid w:val="0"/>
        <w:ind w:firstLine="709"/>
        <w:jc w:val="both"/>
        <w:rPr>
          <w:bCs/>
          <w:sz w:val="28"/>
          <w:szCs w:val="28"/>
        </w:rPr>
      </w:pPr>
      <w:r w:rsidRPr="007C6783">
        <w:rPr>
          <w:bCs/>
          <w:sz w:val="28"/>
          <w:szCs w:val="28"/>
        </w:rPr>
        <w:t>В 2015 году жилые помещения муниципального жилищного фонда предоставлены по договорам социального найма 103-м семьям, нуждающимся в улучшении жилищных условий (на 30 семей меньше, чем за 2014 год) в рамках реализации областной адресной программы «Переселение граждан из аварийного жилищного фонда на территории Волгоградской области в 2013-2017 годах», утвержденной постановлением Правительства Волгоградской области от 23.04.2013 № 204-п.</w:t>
      </w:r>
    </w:p>
    <w:p w:rsidR="00337965" w:rsidRDefault="00337965" w:rsidP="00337965">
      <w:pPr>
        <w:ind w:firstLine="709"/>
        <w:jc w:val="both"/>
        <w:rPr>
          <w:sz w:val="28"/>
          <w:szCs w:val="28"/>
        </w:rPr>
      </w:pPr>
      <w:r w:rsidRPr="007C6783">
        <w:rPr>
          <w:bCs/>
          <w:sz w:val="28"/>
          <w:szCs w:val="28"/>
        </w:rPr>
        <w:t>Количество граждан, нуждающихся в жилых помещениях, по состоянию на 01 января 2016 года составило 9214 человек и уменьшилось на 73 человека по отношению к соответствующему периоду прошлого года. Количество молодых семей, нуждающихся в улучшении жилищных условий, увеличилось на 38 до 687 семей. За отчетный период 81-й молодой семье была перечислена социальная выплата на улучшение жилищных условий за счет средств всех уровней бюджетов.</w:t>
      </w:r>
      <w:r>
        <w:rPr>
          <w:bCs/>
          <w:sz w:val="28"/>
          <w:szCs w:val="28"/>
        </w:rPr>
        <w:t xml:space="preserve"> </w:t>
      </w:r>
      <w:r w:rsidRPr="007C6783">
        <w:rPr>
          <w:sz w:val="28"/>
          <w:szCs w:val="28"/>
        </w:rPr>
        <w:t>Анализ сильных и слабых сторон, угроз и возмож</w:t>
      </w:r>
      <w:r>
        <w:rPr>
          <w:sz w:val="28"/>
          <w:szCs w:val="28"/>
        </w:rPr>
        <w:t>ностей представлен на рисунке 16</w:t>
      </w:r>
      <w:r w:rsidRPr="007C6783">
        <w:rPr>
          <w:sz w:val="28"/>
          <w:szCs w:val="28"/>
        </w:rPr>
        <w:t>.</w:t>
      </w:r>
    </w:p>
    <w:p w:rsidR="00337965" w:rsidRPr="007C6783" w:rsidRDefault="00337965" w:rsidP="00337965">
      <w:pPr>
        <w:ind w:firstLine="709"/>
        <w:jc w:val="both"/>
        <w:rPr>
          <w:sz w:val="28"/>
          <w:szCs w:val="28"/>
        </w:rPr>
      </w:pPr>
    </w:p>
    <w:tbl>
      <w:tblPr>
        <w:tblStyle w:val="41"/>
        <w:tblW w:w="9883" w:type="dxa"/>
        <w:jc w:val="center"/>
        <w:tblLook w:val="04A0" w:firstRow="1" w:lastRow="0" w:firstColumn="1" w:lastColumn="0" w:noHBand="0" w:noVBand="1"/>
      </w:tblPr>
      <w:tblGrid>
        <w:gridCol w:w="4644"/>
        <w:gridCol w:w="5239"/>
      </w:tblGrid>
      <w:tr w:rsidR="00337965" w:rsidRPr="007C6783" w:rsidTr="004511BD">
        <w:trPr>
          <w:trHeight w:val="3298"/>
          <w:jc w:val="center"/>
        </w:trPr>
        <w:tc>
          <w:tcPr>
            <w:tcW w:w="4644" w:type="dxa"/>
            <w:shd w:val="clear" w:color="auto" w:fill="auto"/>
          </w:tcPr>
          <w:p w:rsidR="00337965" w:rsidRPr="00E40295" w:rsidRDefault="00337965" w:rsidP="004511BD">
            <w:pPr>
              <w:tabs>
                <w:tab w:val="left" w:pos="440"/>
              </w:tabs>
              <w:ind w:firstLine="298"/>
              <w:contextualSpacing/>
              <w:jc w:val="both"/>
            </w:pPr>
            <w:r w:rsidRPr="00E40295">
              <w:rPr>
                <w:rFonts w:eastAsia="+mn-ea"/>
                <w:bCs/>
                <w:color w:val="000000"/>
              </w:rPr>
              <w:t>Сильные стороны</w:t>
            </w:r>
          </w:p>
          <w:p w:rsidR="00337965" w:rsidRPr="00E40295" w:rsidRDefault="00337965" w:rsidP="008B203D">
            <w:pPr>
              <w:numPr>
                <w:ilvl w:val="0"/>
                <w:numId w:val="15"/>
              </w:numPr>
              <w:tabs>
                <w:tab w:val="num" w:pos="0"/>
                <w:tab w:val="left" w:pos="440"/>
              </w:tabs>
              <w:snapToGrid w:val="0"/>
              <w:spacing w:before="280"/>
              <w:ind w:left="0" w:firstLine="298"/>
              <w:contextualSpacing/>
              <w:jc w:val="both"/>
            </w:pPr>
            <w:r w:rsidRPr="00E40295">
              <w:rPr>
                <w:rFonts w:eastAsia="+mn-ea"/>
                <w:color w:val="000000"/>
              </w:rPr>
              <w:t>Реализация ряда крупных долгосрочных проектов в строительной индустрии, перспектива роста предложения на первичном рынке недвижимости в среднесрочном периоде.</w:t>
            </w:r>
          </w:p>
          <w:p w:rsidR="00337965" w:rsidRPr="00E40295" w:rsidRDefault="00337965" w:rsidP="004511BD">
            <w:pPr>
              <w:tabs>
                <w:tab w:val="left" w:pos="440"/>
              </w:tabs>
              <w:snapToGrid w:val="0"/>
              <w:spacing w:before="280"/>
              <w:ind w:firstLine="298"/>
              <w:jc w:val="both"/>
            </w:pPr>
          </w:p>
        </w:tc>
        <w:tc>
          <w:tcPr>
            <w:tcW w:w="5239" w:type="dxa"/>
            <w:shd w:val="clear" w:color="auto" w:fill="auto"/>
          </w:tcPr>
          <w:p w:rsidR="00337965" w:rsidRPr="00E40295" w:rsidRDefault="00337965" w:rsidP="004511BD">
            <w:pPr>
              <w:tabs>
                <w:tab w:val="left" w:pos="440"/>
              </w:tabs>
              <w:ind w:firstLine="298"/>
              <w:contextualSpacing/>
              <w:jc w:val="both"/>
            </w:pPr>
            <w:r w:rsidRPr="00E40295">
              <w:rPr>
                <w:rFonts w:eastAsia="+mn-ea"/>
                <w:bCs/>
                <w:color w:val="000000"/>
              </w:rPr>
              <w:t>Слабые стороны</w:t>
            </w:r>
          </w:p>
          <w:p w:rsidR="00337965" w:rsidRPr="00E40295" w:rsidRDefault="00337965" w:rsidP="008B203D">
            <w:pPr>
              <w:numPr>
                <w:ilvl w:val="0"/>
                <w:numId w:val="15"/>
              </w:numPr>
              <w:tabs>
                <w:tab w:val="num" w:pos="0"/>
                <w:tab w:val="left" w:pos="440"/>
              </w:tabs>
              <w:snapToGrid w:val="0"/>
              <w:spacing w:before="280"/>
              <w:ind w:left="0" w:firstLine="298"/>
              <w:contextualSpacing/>
              <w:jc w:val="both"/>
            </w:pPr>
            <w:r w:rsidRPr="00E40295">
              <w:rPr>
                <w:rFonts w:eastAsia="+mn-ea"/>
                <w:color w:val="000000"/>
              </w:rPr>
              <w:t>Недостаточная поддержка платежеспособного спроса на жилье на основе механизма ипотечного кредитования.</w:t>
            </w:r>
          </w:p>
          <w:p w:rsidR="00337965" w:rsidRPr="00E40295" w:rsidRDefault="00337965" w:rsidP="008B203D">
            <w:pPr>
              <w:numPr>
                <w:ilvl w:val="0"/>
                <w:numId w:val="15"/>
              </w:numPr>
              <w:tabs>
                <w:tab w:val="num" w:pos="0"/>
                <w:tab w:val="left" w:pos="440"/>
              </w:tabs>
              <w:snapToGrid w:val="0"/>
              <w:spacing w:before="280"/>
              <w:ind w:left="0" w:firstLine="298"/>
              <w:contextualSpacing/>
              <w:jc w:val="both"/>
            </w:pPr>
            <w:r w:rsidRPr="00E40295">
              <w:rPr>
                <w:rFonts w:eastAsia="+mn-ea"/>
                <w:color w:val="000000"/>
              </w:rPr>
              <w:t>Неразвитость института жилищно-накопительных и жилищно-строительных кооперативов.</w:t>
            </w:r>
          </w:p>
          <w:p w:rsidR="00337965" w:rsidRPr="00E40295" w:rsidRDefault="00337965" w:rsidP="008B203D">
            <w:pPr>
              <w:numPr>
                <w:ilvl w:val="0"/>
                <w:numId w:val="15"/>
              </w:numPr>
              <w:tabs>
                <w:tab w:val="num" w:pos="0"/>
                <w:tab w:val="left" w:pos="440"/>
              </w:tabs>
              <w:snapToGrid w:val="0"/>
              <w:spacing w:before="280"/>
              <w:ind w:left="0" w:firstLine="298"/>
              <w:contextualSpacing/>
              <w:jc w:val="both"/>
            </w:pPr>
            <w:r w:rsidRPr="00E40295">
              <w:rPr>
                <w:rFonts w:eastAsia="+mn-ea"/>
                <w:color w:val="000000"/>
              </w:rPr>
              <w:t>Строящееся жилье является достаточно материалоемким и недостаточно энергоэффективным.</w:t>
            </w:r>
          </w:p>
          <w:p w:rsidR="00337965" w:rsidRPr="00E40295" w:rsidRDefault="00337965" w:rsidP="008B203D">
            <w:pPr>
              <w:numPr>
                <w:ilvl w:val="0"/>
                <w:numId w:val="15"/>
              </w:numPr>
              <w:tabs>
                <w:tab w:val="num" w:pos="0"/>
                <w:tab w:val="left" w:pos="440"/>
              </w:tabs>
              <w:snapToGrid w:val="0"/>
              <w:spacing w:before="280"/>
              <w:ind w:left="0" w:firstLine="298"/>
              <w:contextualSpacing/>
              <w:jc w:val="both"/>
            </w:pPr>
            <w:r w:rsidRPr="00E40295">
              <w:rPr>
                <w:rFonts w:eastAsia="+mn-ea"/>
                <w:color w:val="000000"/>
              </w:rPr>
              <w:t xml:space="preserve">Земельные участки для жилищного строительства имеют обременения для покупателей, связанные с присоединением объектов к </w:t>
            </w:r>
            <w:r>
              <w:rPr>
                <w:rFonts w:eastAsia="+mn-ea"/>
                <w:color w:val="000000"/>
              </w:rPr>
              <w:t>инженерным</w:t>
            </w:r>
            <w:r w:rsidRPr="00E40295">
              <w:rPr>
                <w:rFonts w:eastAsia="+mn-ea"/>
                <w:color w:val="000000"/>
              </w:rPr>
              <w:t xml:space="preserve"> сетям </w:t>
            </w:r>
          </w:p>
          <w:p w:rsidR="00337965" w:rsidRPr="00E40295" w:rsidRDefault="00337965" w:rsidP="008B203D">
            <w:pPr>
              <w:numPr>
                <w:ilvl w:val="0"/>
                <w:numId w:val="15"/>
              </w:numPr>
              <w:tabs>
                <w:tab w:val="num" w:pos="0"/>
                <w:tab w:val="left" w:pos="440"/>
              </w:tabs>
              <w:snapToGrid w:val="0"/>
              <w:spacing w:before="280"/>
              <w:ind w:left="0" w:firstLine="298"/>
              <w:contextualSpacing/>
              <w:jc w:val="both"/>
            </w:pPr>
            <w:r w:rsidRPr="00E40295">
              <w:rPr>
                <w:rFonts w:eastAsia="+mn-ea"/>
                <w:color w:val="000000"/>
              </w:rPr>
              <w:t>Ведение «точечной» застройки.</w:t>
            </w:r>
          </w:p>
          <w:p w:rsidR="00337965" w:rsidRPr="001C57B2" w:rsidRDefault="00337965" w:rsidP="008B203D">
            <w:pPr>
              <w:numPr>
                <w:ilvl w:val="0"/>
                <w:numId w:val="15"/>
              </w:numPr>
              <w:tabs>
                <w:tab w:val="num" w:pos="0"/>
                <w:tab w:val="left" w:pos="440"/>
              </w:tabs>
              <w:snapToGrid w:val="0"/>
              <w:spacing w:before="280"/>
              <w:ind w:left="0" w:firstLine="298"/>
              <w:contextualSpacing/>
              <w:jc w:val="both"/>
            </w:pPr>
            <w:r w:rsidRPr="00E40295">
              <w:rPr>
                <w:rFonts w:eastAsia="+mn-ea"/>
                <w:color w:val="000000"/>
              </w:rPr>
              <w:t>Среди городов-миллионников России Волгоград  занимает 13-е место по вводу в действие жилых домов.</w:t>
            </w:r>
          </w:p>
          <w:p w:rsidR="00337965" w:rsidRDefault="00337965" w:rsidP="004511BD">
            <w:pPr>
              <w:tabs>
                <w:tab w:val="left" w:pos="440"/>
              </w:tabs>
              <w:snapToGrid w:val="0"/>
              <w:spacing w:before="280"/>
              <w:contextualSpacing/>
              <w:jc w:val="both"/>
              <w:rPr>
                <w:rFonts w:eastAsia="+mn-ea"/>
                <w:color w:val="000000"/>
              </w:rPr>
            </w:pPr>
          </w:p>
          <w:p w:rsidR="00337965" w:rsidRDefault="00337965" w:rsidP="004511BD">
            <w:pPr>
              <w:tabs>
                <w:tab w:val="left" w:pos="440"/>
              </w:tabs>
              <w:snapToGrid w:val="0"/>
              <w:spacing w:before="280"/>
              <w:contextualSpacing/>
              <w:jc w:val="both"/>
              <w:rPr>
                <w:rFonts w:eastAsia="+mn-ea"/>
                <w:color w:val="000000"/>
              </w:rPr>
            </w:pPr>
          </w:p>
          <w:p w:rsidR="00337965" w:rsidRDefault="00337965" w:rsidP="004511BD">
            <w:pPr>
              <w:tabs>
                <w:tab w:val="left" w:pos="440"/>
              </w:tabs>
              <w:snapToGrid w:val="0"/>
              <w:spacing w:before="280"/>
              <w:contextualSpacing/>
              <w:jc w:val="both"/>
              <w:rPr>
                <w:rFonts w:eastAsia="+mn-ea"/>
                <w:color w:val="000000"/>
              </w:rPr>
            </w:pPr>
          </w:p>
          <w:p w:rsidR="00337965" w:rsidRDefault="00337965" w:rsidP="004511BD">
            <w:pPr>
              <w:tabs>
                <w:tab w:val="left" w:pos="440"/>
              </w:tabs>
              <w:snapToGrid w:val="0"/>
              <w:spacing w:before="280"/>
              <w:contextualSpacing/>
              <w:jc w:val="both"/>
              <w:rPr>
                <w:rFonts w:eastAsia="+mn-ea"/>
                <w:color w:val="000000"/>
              </w:rPr>
            </w:pPr>
          </w:p>
          <w:p w:rsidR="00337965" w:rsidRDefault="00337965" w:rsidP="004511BD">
            <w:pPr>
              <w:tabs>
                <w:tab w:val="left" w:pos="440"/>
              </w:tabs>
              <w:snapToGrid w:val="0"/>
              <w:spacing w:before="280"/>
              <w:contextualSpacing/>
              <w:jc w:val="both"/>
              <w:rPr>
                <w:rFonts w:eastAsia="+mn-ea"/>
                <w:color w:val="000000"/>
              </w:rPr>
            </w:pPr>
          </w:p>
          <w:p w:rsidR="00337965" w:rsidRDefault="00337965" w:rsidP="004511BD">
            <w:pPr>
              <w:tabs>
                <w:tab w:val="left" w:pos="440"/>
              </w:tabs>
              <w:snapToGrid w:val="0"/>
              <w:spacing w:before="280"/>
              <w:contextualSpacing/>
              <w:jc w:val="both"/>
              <w:rPr>
                <w:rFonts w:eastAsia="+mn-ea"/>
                <w:color w:val="000000"/>
              </w:rPr>
            </w:pPr>
          </w:p>
          <w:p w:rsidR="00337965" w:rsidRDefault="00337965" w:rsidP="004511BD">
            <w:pPr>
              <w:tabs>
                <w:tab w:val="left" w:pos="440"/>
              </w:tabs>
              <w:snapToGrid w:val="0"/>
              <w:spacing w:before="280"/>
              <w:contextualSpacing/>
              <w:jc w:val="both"/>
              <w:rPr>
                <w:rFonts w:eastAsia="+mn-ea"/>
                <w:color w:val="000000"/>
              </w:rPr>
            </w:pPr>
          </w:p>
          <w:p w:rsidR="00337965" w:rsidRDefault="00337965" w:rsidP="004511BD">
            <w:pPr>
              <w:tabs>
                <w:tab w:val="left" w:pos="440"/>
              </w:tabs>
              <w:snapToGrid w:val="0"/>
              <w:spacing w:before="280"/>
              <w:contextualSpacing/>
              <w:jc w:val="both"/>
              <w:rPr>
                <w:rFonts w:eastAsia="+mn-ea"/>
                <w:color w:val="000000"/>
              </w:rPr>
            </w:pPr>
          </w:p>
          <w:p w:rsidR="00337965" w:rsidRDefault="00337965" w:rsidP="004511BD">
            <w:pPr>
              <w:tabs>
                <w:tab w:val="left" w:pos="440"/>
              </w:tabs>
              <w:snapToGrid w:val="0"/>
              <w:spacing w:before="280"/>
              <w:contextualSpacing/>
              <w:jc w:val="both"/>
              <w:rPr>
                <w:rFonts w:eastAsia="+mn-ea"/>
                <w:color w:val="000000"/>
              </w:rPr>
            </w:pPr>
          </w:p>
          <w:p w:rsidR="00337965" w:rsidRDefault="00337965" w:rsidP="004511BD">
            <w:pPr>
              <w:tabs>
                <w:tab w:val="left" w:pos="440"/>
              </w:tabs>
              <w:snapToGrid w:val="0"/>
              <w:spacing w:before="280"/>
              <w:contextualSpacing/>
              <w:jc w:val="both"/>
              <w:rPr>
                <w:rFonts w:eastAsia="+mn-ea"/>
                <w:color w:val="000000"/>
              </w:rPr>
            </w:pPr>
          </w:p>
          <w:p w:rsidR="00337965" w:rsidRDefault="00337965" w:rsidP="004511BD">
            <w:pPr>
              <w:tabs>
                <w:tab w:val="left" w:pos="440"/>
              </w:tabs>
              <w:snapToGrid w:val="0"/>
              <w:spacing w:before="280"/>
              <w:contextualSpacing/>
              <w:jc w:val="both"/>
              <w:rPr>
                <w:rFonts w:eastAsia="+mn-ea"/>
                <w:color w:val="000000"/>
              </w:rPr>
            </w:pPr>
          </w:p>
          <w:p w:rsidR="00337965" w:rsidRDefault="00337965" w:rsidP="004511BD">
            <w:pPr>
              <w:tabs>
                <w:tab w:val="left" w:pos="440"/>
              </w:tabs>
              <w:snapToGrid w:val="0"/>
              <w:spacing w:before="280"/>
              <w:contextualSpacing/>
              <w:jc w:val="both"/>
              <w:rPr>
                <w:rFonts w:eastAsia="+mn-ea"/>
                <w:color w:val="000000"/>
              </w:rPr>
            </w:pPr>
          </w:p>
          <w:p w:rsidR="00337965" w:rsidRPr="00E40295" w:rsidRDefault="00337965" w:rsidP="004511BD">
            <w:pPr>
              <w:tabs>
                <w:tab w:val="left" w:pos="440"/>
              </w:tabs>
              <w:snapToGrid w:val="0"/>
              <w:spacing w:before="280"/>
              <w:contextualSpacing/>
              <w:jc w:val="both"/>
            </w:pPr>
          </w:p>
        </w:tc>
      </w:tr>
      <w:tr w:rsidR="00337965" w:rsidRPr="007C6783" w:rsidTr="004511BD">
        <w:trPr>
          <w:trHeight w:val="5943"/>
          <w:jc w:val="center"/>
        </w:trPr>
        <w:tc>
          <w:tcPr>
            <w:tcW w:w="4644" w:type="dxa"/>
            <w:shd w:val="clear" w:color="auto" w:fill="auto"/>
          </w:tcPr>
          <w:p w:rsidR="00337965" w:rsidRPr="00E40295" w:rsidRDefault="00337965" w:rsidP="004511BD">
            <w:pPr>
              <w:tabs>
                <w:tab w:val="left" w:pos="440"/>
              </w:tabs>
              <w:ind w:firstLine="298"/>
              <w:contextualSpacing/>
              <w:jc w:val="both"/>
            </w:pPr>
            <w:r w:rsidRPr="00E40295">
              <w:rPr>
                <w:rFonts w:eastAsia="+mn-ea"/>
                <w:bCs/>
                <w:color w:val="000000"/>
              </w:rPr>
              <w:lastRenderedPageBreak/>
              <w:t>Возможности</w:t>
            </w:r>
          </w:p>
          <w:p w:rsidR="00337965" w:rsidRPr="00E40295" w:rsidRDefault="00337965" w:rsidP="008B203D">
            <w:pPr>
              <w:numPr>
                <w:ilvl w:val="0"/>
                <w:numId w:val="15"/>
              </w:numPr>
              <w:tabs>
                <w:tab w:val="num" w:pos="0"/>
                <w:tab w:val="left" w:pos="440"/>
              </w:tabs>
              <w:snapToGrid w:val="0"/>
              <w:spacing w:before="280"/>
              <w:ind w:left="0" w:firstLine="298"/>
              <w:contextualSpacing/>
              <w:jc w:val="both"/>
            </w:pPr>
            <w:r w:rsidRPr="00E40295">
              <w:rPr>
                <w:rFonts w:eastAsia="+mn-ea"/>
                <w:color w:val="000000"/>
              </w:rPr>
              <w:t>Внедрение института арендного жилья.</w:t>
            </w:r>
          </w:p>
          <w:p w:rsidR="00337965" w:rsidRPr="00E40295" w:rsidRDefault="00337965" w:rsidP="008B203D">
            <w:pPr>
              <w:numPr>
                <w:ilvl w:val="0"/>
                <w:numId w:val="15"/>
              </w:numPr>
              <w:tabs>
                <w:tab w:val="num" w:pos="0"/>
                <w:tab w:val="left" w:pos="440"/>
              </w:tabs>
              <w:snapToGrid w:val="0"/>
              <w:spacing w:before="280"/>
              <w:ind w:left="0" w:firstLine="298"/>
              <w:contextualSpacing/>
              <w:jc w:val="both"/>
            </w:pPr>
            <w:r w:rsidRPr="00E40295">
              <w:rPr>
                <w:rFonts w:eastAsia="+mn-ea"/>
                <w:color w:val="000000"/>
              </w:rPr>
              <w:t>Предоставление мер муниципальной поддержки горожанам для строительства собственного жилья.</w:t>
            </w:r>
          </w:p>
          <w:p w:rsidR="00337965" w:rsidRPr="00E40295" w:rsidRDefault="00337965" w:rsidP="008B203D">
            <w:pPr>
              <w:numPr>
                <w:ilvl w:val="0"/>
                <w:numId w:val="15"/>
              </w:numPr>
              <w:tabs>
                <w:tab w:val="num" w:pos="0"/>
                <w:tab w:val="left" w:pos="440"/>
              </w:tabs>
              <w:snapToGrid w:val="0"/>
              <w:spacing w:before="280"/>
              <w:ind w:left="0" w:firstLine="298"/>
              <w:contextualSpacing/>
              <w:jc w:val="both"/>
            </w:pPr>
            <w:r w:rsidRPr="00E40295">
              <w:rPr>
                <w:rFonts w:eastAsia="+mn-ea"/>
                <w:color w:val="000000"/>
              </w:rPr>
              <w:t>Развитие специализированного муниципального жилищного фонда, создание жилищного фонда социального использования.</w:t>
            </w:r>
          </w:p>
          <w:p w:rsidR="00337965" w:rsidRPr="00E40295" w:rsidRDefault="00337965" w:rsidP="008B203D">
            <w:pPr>
              <w:numPr>
                <w:ilvl w:val="0"/>
                <w:numId w:val="15"/>
              </w:numPr>
              <w:tabs>
                <w:tab w:val="num" w:pos="0"/>
                <w:tab w:val="left" w:pos="440"/>
              </w:tabs>
              <w:snapToGrid w:val="0"/>
              <w:spacing w:before="280"/>
              <w:ind w:left="0" w:firstLine="298"/>
              <w:contextualSpacing/>
              <w:jc w:val="both"/>
            </w:pPr>
            <w:r w:rsidRPr="00E40295">
              <w:rPr>
                <w:rFonts w:eastAsia="+mn-ea"/>
                <w:color w:val="000000"/>
              </w:rPr>
              <w:t>Перспектива федерального стимулирования роста объемов выдаваемых ипотечных жилищных кредитов и повышение их доступности.</w:t>
            </w:r>
          </w:p>
          <w:p w:rsidR="00337965" w:rsidRPr="00E40295" w:rsidRDefault="00337965" w:rsidP="008B203D">
            <w:pPr>
              <w:numPr>
                <w:ilvl w:val="0"/>
                <w:numId w:val="15"/>
              </w:numPr>
              <w:tabs>
                <w:tab w:val="num" w:pos="0"/>
                <w:tab w:val="left" w:pos="440"/>
              </w:tabs>
              <w:snapToGrid w:val="0"/>
              <w:spacing w:before="280"/>
              <w:ind w:left="0" w:firstLine="298"/>
              <w:contextualSpacing/>
              <w:jc w:val="both"/>
            </w:pPr>
            <w:r w:rsidRPr="00E40295">
              <w:rPr>
                <w:rFonts w:eastAsia="+mn-ea"/>
                <w:color w:val="000000"/>
              </w:rPr>
              <w:t>Обеспечение территорий Волгограда градостроительной документацией.</w:t>
            </w:r>
          </w:p>
          <w:p w:rsidR="00337965" w:rsidRPr="00E40295" w:rsidRDefault="00337965" w:rsidP="008B203D">
            <w:pPr>
              <w:numPr>
                <w:ilvl w:val="0"/>
                <w:numId w:val="15"/>
              </w:numPr>
              <w:tabs>
                <w:tab w:val="num" w:pos="0"/>
                <w:tab w:val="left" w:pos="440"/>
              </w:tabs>
              <w:snapToGrid w:val="0"/>
              <w:spacing w:before="280"/>
              <w:ind w:left="0" w:firstLine="298"/>
              <w:contextualSpacing/>
              <w:jc w:val="both"/>
            </w:pPr>
            <w:r w:rsidRPr="00E40295">
              <w:rPr>
                <w:rFonts w:eastAsia="+mn-ea"/>
                <w:color w:val="000000"/>
              </w:rPr>
              <w:t>Формирование резерва земель в целях обеспечения строительства жилья для предоставления их на конкурсной (аукционной) основе.</w:t>
            </w:r>
          </w:p>
          <w:p w:rsidR="00337965" w:rsidRPr="00E40295" w:rsidRDefault="00337965" w:rsidP="008B203D">
            <w:pPr>
              <w:numPr>
                <w:ilvl w:val="0"/>
                <w:numId w:val="15"/>
              </w:numPr>
              <w:tabs>
                <w:tab w:val="num" w:pos="0"/>
                <w:tab w:val="left" w:pos="440"/>
              </w:tabs>
              <w:snapToGrid w:val="0"/>
              <w:spacing w:before="280"/>
              <w:ind w:left="0" w:firstLine="298"/>
              <w:contextualSpacing/>
              <w:jc w:val="both"/>
            </w:pPr>
            <w:r w:rsidRPr="00E40295">
              <w:rPr>
                <w:rFonts w:eastAsia="+mn-ea"/>
                <w:color w:val="000000"/>
              </w:rPr>
              <w:t>Взаимодействие с федеральными органами и исполнительными органами Волгоградской области по вовлечению в хозяйственный оборот земельных участков на территории Волгограда.</w:t>
            </w:r>
          </w:p>
          <w:p w:rsidR="00337965" w:rsidRPr="00E40295" w:rsidRDefault="00337965" w:rsidP="008B203D">
            <w:pPr>
              <w:numPr>
                <w:ilvl w:val="0"/>
                <w:numId w:val="15"/>
              </w:numPr>
              <w:tabs>
                <w:tab w:val="num" w:pos="0"/>
                <w:tab w:val="left" w:pos="440"/>
              </w:tabs>
              <w:snapToGrid w:val="0"/>
              <w:spacing w:before="280"/>
              <w:ind w:left="0" w:firstLine="298"/>
              <w:contextualSpacing/>
              <w:jc w:val="both"/>
            </w:pPr>
            <w:r w:rsidRPr="00E40295">
              <w:rPr>
                <w:rFonts w:eastAsia="+mn-ea"/>
                <w:color w:val="000000"/>
              </w:rPr>
              <w:t>Обеспечение территорий жилой застройки объектами инженерной и транспортной инфраструктуры.</w:t>
            </w:r>
          </w:p>
          <w:p w:rsidR="00337965" w:rsidRPr="005167E6" w:rsidRDefault="00337965" w:rsidP="008B203D">
            <w:pPr>
              <w:numPr>
                <w:ilvl w:val="0"/>
                <w:numId w:val="15"/>
              </w:numPr>
              <w:tabs>
                <w:tab w:val="num" w:pos="0"/>
                <w:tab w:val="left" w:pos="440"/>
              </w:tabs>
              <w:snapToGrid w:val="0"/>
              <w:spacing w:before="280"/>
              <w:ind w:left="0" w:firstLine="298"/>
              <w:contextualSpacing/>
              <w:jc w:val="both"/>
            </w:pPr>
            <w:r w:rsidRPr="00E40295">
              <w:rPr>
                <w:rFonts w:eastAsia="+mn-ea"/>
                <w:color w:val="000000"/>
              </w:rPr>
              <w:t>Развитие застроенных территорий Волгограда.</w:t>
            </w:r>
          </w:p>
        </w:tc>
        <w:tc>
          <w:tcPr>
            <w:tcW w:w="5239" w:type="dxa"/>
            <w:shd w:val="clear" w:color="auto" w:fill="auto"/>
          </w:tcPr>
          <w:p w:rsidR="00337965" w:rsidRPr="00E40295" w:rsidRDefault="00337965" w:rsidP="004511BD">
            <w:pPr>
              <w:tabs>
                <w:tab w:val="left" w:pos="440"/>
              </w:tabs>
              <w:ind w:firstLine="298"/>
              <w:contextualSpacing/>
              <w:jc w:val="both"/>
            </w:pPr>
            <w:r w:rsidRPr="00E40295">
              <w:rPr>
                <w:rFonts w:eastAsia="+mn-ea"/>
                <w:bCs/>
                <w:color w:val="000000"/>
              </w:rPr>
              <w:t>Угрозы</w:t>
            </w:r>
          </w:p>
          <w:p w:rsidR="00337965" w:rsidRPr="00E40295" w:rsidRDefault="00337965" w:rsidP="008B203D">
            <w:pPr>
              <w:numPr>
                <w:ilvl w:val="0"/>
                <w:numId w:val="13"/>
              </w:numPr>
              <w:tabs>
                <w:tab w:val="num" w:pos="0"/>
                <w:tab w:val="left" w:pos="440"/>
              </w:tabs>
              <w:snapToGrid w:val="0"/>
              <w:spacing w:before="280"/>
              <w:ind w:left="0" w:firstLine="298"/>
              <w:contextualSpacing/>
              <w:jc w:val="both"/>
            </w:pPr>
            <w:r w:rsidRPr="00E40295">
              <w:rPr>
                <w:rFonts w:eastAsia="+mn-ea"/>
                <w:color w:val="000000"/>
              </w:rPr>
              <w:t>Отсутствие достаточных средств в бюджете Волгограда на финансирование мероприятий по реконструкции существующей коммунальной инфраструктуры и строительству новой сдерживает темпы роста жилищного строительства.</w:t>
            </w:r>
          </w:p>
          <w:p w:rsidR="00337965" w:rsidRPr="00E40295" w:rsidRDefault="00337965" w:rsidP="008B203D">
            <w:pPr>
              <w:numPr>
                <w:ilvl w:val="0"/>
                <w:numId w:val="13"/>
              </w:numPr>
              <w:tabs>
                <w:tab w:val="num" w:pos="0"/>
                <w:tab w:val="left" w:pos="440"/>
              </w:tabs>
              <w:snapToGrid w:val="0"/>
              <w:spacing w:before="280"/>
              <w:ind w:left="0" w:firstLine="298"/>
              <w:contextualSpacing/>
              <w:jc w:val="both"/>
            </w:pPr>
            <w:r w:rsidRPr="00E40295">
              <w:rPr>
                <w:rFonts w:eastAsia="+mn-ea"/>
                <w:color w:val="000000"/>
              </w:rPr>
              <w:t>Невыделение целевых средств из вышестоящих бюджетов на реализацию программ переселения граждан из аварийного и ветхого жилья.</w:t>
            </w:r>
          </w:p>
          <w:p w:rsidR="00337965" w:rsidRPr="00E40295" w:rsidRDefault="00337965" w:rsidP="008B203D">
            <w:pPr>
              <w:numPr>
                <w:ilvl w:val="0"/>
                <w:numId w:val="13"/>
              </w:numPr>
              <w:tabs>
                <w:tab w:val="num" w:pos="0"/>
                <w:tab w:val="left" w:pos="440"/>
              </w:tabs>
              <w:snapToGrid w:val="0"/>
              <w:spacing w:before="280"/>
              <w:ind w:left="0" w:firstLine="298"/>
              <w:contextualSpacing/>
              <w:jc w:val="both"/>
            </w:pPr>
            <w:r w:rsidRPr="00E40295">
              <w:rPr>
                <w:rFonts w:eastAsia="+mn-ea"/>
                <w:color w:val="000000"/>
              </w:rPr>
              <w:t>Низкие объемы ввода жилья на территории Волгограда (количество введенных кв. м жилья на человека 0,5 кв. м/чел.).</w:t>
            </w:r>
          </w:p>
          <w:p w:rsidR="00337965" w:rsidRPr="00E40295" w:rsidRDefault="00337965" w:rsidP="008B203D">
            <w:pPr>
              <w:numPr>
                <w:ilvl w:val="0"/>
                <w:numId w:val="13"/>
              </w:numPr>
              <w:tabs>
                <w:tab w:val="num" w:pos="0"/>
                <w:tab w:val="left" w:pos="440"/>
              </w:tabs>
              <w:snapToGrid w:val="0"/>
              <w:spacing w:before="280"/>
              <w:ind w:left="0" w:firstLine="298"/>
              <w:contextualSpacing/>
              <w:jc w:val="both"/>
            </w:pPr>
            <w:r w:rsidRPr="00E40295">
              <w:rPr>
                <w:rFonts w:eastAsia="+mn-ea"/>
                <w:color w:val="000000"/>
              </w:rPr>
              <w:t>Структура жилья не в полной мере отвечает актуальным потребностям населения (профицит элитного жилья и дефицит доступного с достаточным количеством 1-, 2-комнатных квартир для предоставления различным категориям граждан в рамках реализации федеральных целевых программ).</w:t>
            </w:r>
          </w:p>
          <w:p w:rsidR="00337965" w:rsidRPr="00E40295" w:rsidRDefault="00337965" w:rsidP="008B203D">
            <w:pPr>
              <w:numPr>
                <w:ilvl w:val="0"/>
                <w:numId w:val="13"/>
              </w:numPr>
              <w:tabs>
                <w:tab w:val="num" w:pos="0"/>
                <w:tab w:val="left" w:pos="440"/>
              </w:tabs>
              <w:snapToGrid w:val="0"/>
              <w:spacing w:before="280"/>
              <w:ind w:left="0" w:firstLine="298"/>
              <w:contextualSpacing/>
              <w:jc w:val="both"/>
            </w:pPr>
            <w:r w:rsidRPr="00E40295">
              <w:rPr>
                <w:rFonts w:eastAsia="+mn-ea"/>
                <w:color w:val="000000"/>
              </w:rPr>
              <w:t>Неразвитая инженерная и транспортная инфраструктура, устаревшие инженерные коммуникации.</w:t>
            </w:r>
          </w:p>
          <w:p w:rsidR="00337965" w:rsidRPr="00E40295" w:rsidRDefault="00337965" w:rsidP="008B203D">
            <w:pPr>
              <w:numPr>
                <w:ilvl w:val="0"/>
                <w:numId w:val="13"/>
              </w:numPr>
              <w:tabs>
                <w:tab w:val="num" w:pos="0"/>
                <w:tab w:val="left" w:pos="440"/>
              </w:tabs>
              <w:snapToGrid w:val="0"/>
              <w:spacing w:before="280"/>
              <w:ind w:left="0" w:firstLine="298"/>
              <w:contextualSpacing/>
              <w:jc w:val="both"/>
            </w:pPr>
            <w:r w:rsidRPr="00E40295">
              <w:rPr>
                <w:rFonts w:eastAsia="+mn-ea"/>
                <w:color w:val="000000"/>
              </w:rPr>
              <w:t>Низкий платежеспособный спрос населения (в том числе высокие ставки процентов по кредитам).</w:t>
            </w:r>
          </w:p>
        </w:tc>
      </w:tr>
    </w:tbl>
    <w:p w:rsidR="00337965" w:rsidRPr="001C57B2" w:rsidRDefault="00337965" w:rsidP="00337965">
      <w:pPr>
        <w:snapToGrid w:val="0"/>
        <w:jc w:val="center"/>
      </w:pPr>
    </w:p>
    <w:p w:rsidR="00337965" w:rsidRPr="001C57B2" w:rsidRDefault="00337965" w:rsidP="00337965">
      <w:pPr>
        <w:jc w:val="center"/>
        <w:rPr>
          <w:sz w:val="27"/>
          <w:szCs w:val="27"/>
        </w:rPr>
      </w:pPr>
      <w:r w:rsidRPr="001C57B2">
        <w:rPr>
          <w:sz w:val="27"/>
          <w:szCs w:val="27"/>
        </w:rPr>
        <w:t xml:space="preserve">Рис. 16. </w:t>
      </w:r>
      <w:r w:rsidRPr="001C57B2">
        <w:rPr>
          <w:sz w:val="27"/>
          <w:szCs w:val="27"/>
          <w:lang w:val="en-US"/>
        </w:rPr>
        <w:t>SWOT</w:t>
      </w:r>
      <w:r w:rsidRPr="001C57B2">
        <w:rPr>
          <w:sz w:val="27"/>
          <w:szCs w:val="27"/>
        </w:rPr>
        <w:t>-анализ жилищной сферы</w:t>
      </w:r>
    </w:p>
    <w:p w:rsidR="00337965" w:rsidRPr="001C57B2" w:rsidRDefault="00337965" w:rsidP="00337965">
      <w:pPr>
        <w:snapToGrid w:val="0"/>
        <w:jc w:val="center"/>
        <w:rPr>
          <w:sz w:val="27"/>
          <w:szCs w:val="27"/>
        </w:rPr>
      </w:pPr>
    </w:p>
    <w:p w:rsidR="00337965" w:rsidRPr="001C57B2" w:rsidRDefault="00337965" w:rsidP="00337965">
      <w:pPr>
        <w:keepNext/>
        <w:jc w:val="center"/>
        <w:outlineLvl w:val="1"/>
        <w:rPr>
          <w:bCs/>
          <w:sz w:val="27"/>
          <w:szCs w:val="27"/>
        </w:rPr>
      </w:pPr>
      <w:r w:rsidRPr="001C57B2">
        <w:rPr>
          <w:bCs/>
          <w:sz w:val="27"/>
          <w:szCs w:val="27"/>
        </w:rPr>
        <w:t>2.4. Развитие общественного самоуправления</w:t>
      </w:r>
    </w:p>
    <w:p w:rsidR="00337965" w:rsidRPr="001C57B2" w:rsidRDefault="00337965" w:rsidP="00337965">
      <w:pPr>
        <w:snapToGrid w:val="0"/>
        <w:jc w:val="center"/>
        <w:rPr>
          <w:b/>
          <w:bCs/>
          <w:sz w:val="27"/>
          <w:szCs w:val="27"/>
        </w:rPr>
      </w:pPr>
    </w:p>
    <w:p w:rsidR="00337965" w:rsidRPr="001C57B2" w:rsidRDefault="00337965" w:rsidP="00337965">
      <w:pPr>
        <w:keepNext/>
        <w:jc w:val="center"/>
        <w:outlineLvl w:val="1"/>
        <w:rPr>
          <w:bCs/>
          <w:sz w:val="27"/>
          <w:szCs w:val="27"/>
        </w:rPr>
      </w:pPr>
      <w:r w:rsidRPr="001C57B2">
        <w:rPr>
          <w:bCs/>
          <w:sz w:val="27"/>
          <w:szCs w:val="27"/>
        </w:rPr>
        <w:t>2.4.1. Гражданское общество</w:t>
      </w:r>
    </w:p>
    <w:p w:rsidR="00337965" w:rsidRPr="001C57B2" w:rsidRDefault="00337965" w:rsidP="00337965">
      <w:pPr>
        <w:snapToGrid w:val="0"/>
        <w:jc w:val="center"/>
        <w:rPr>
          <w:bCs/>
        </w:rPr>
      </w:pPr>
    </w:p>
    <w:p w:rsidR="00337965" w:rsidRPr="001C57B2" w:rsidRDefault="00337965" w:rsidP="00337965">
      <w:pPr>
        <w:snapToGrid w:val="0"/>
        <w:ind w:firstLine="709"/>
        <w:jc w:val="both"/>
        <w:rPr>
          <w:sz w:val="27"/>
          <w:szCs w:val="27"/>
        </w:rPr>
      </w:pPr>
      <w:r w:rsidRPr="001C57B2">
        <w:rPr>
          <w:sz w:val="27"/>
          <w:szCs w:val="27"/>
        </w:rPr>
        <w:t>В Волгограде по состоянию на 01.07.2015 создано 168 территориальных общественных самоуправлений (далее –ТОС), в том числе 107 из них со статусом юридического лица, что позволяет ТОС принимать участие в областных и городских конкурсах, выигрывать денежные средства на развитие своей территории. ТОС охватывают 137 тыс. жителей Волгограда. Численность населения, проживающего в границах территории, на которой осуществляется ТОС, выросла в 2012–2015 годах на 13,5%. В Волгограде действуют добровольные объединения при ТОС – клубы, кружки, секции театров, студий, гражданских отрядов и других добровольных объединений. Во всех районах Волгограда проводятся фестивали самодеятельного творчества среди ТОС районов Волгограда. Анализ сильных и слабых сторон, угроз и возможностей представлен на рисунке 17.</w:t>
      </w:r>
    </w:p>
    <w:p w:rsidR="00337965" w:rsidRPr="007C6783" w:rsidRDefault="00337965" w:rsidP="00337965">
      <w:pPr>
        <w:snapToGrid w:val="0"/>
        <w:ind w:firstLine="709"/>
        <w:jc w:val="both"/>
        <w:rPr>
          <w:sz w:val="18"/>
          <w:szCs w:val="28"/>
        </w:rPr>
      </w:pPr>
    </w:p>
    <w:tbl>
      <w:tblPr>
        <w:tblStyle w:val="8"/>
        <w:tblW w:w="0" w:type="auto"/>
        <w:tblInd w:w="108" w:type="dxa"/>
        <w:tblLook w:val="04A0" w:firstRow="1" w:lastRow="0" w:firstColumn="1" w:lastColumn="0" w:noHBand="0" w:noVBand="1"/>
      </w:tblPr>
      <w:tblGrid>
        <w:gridCol w:w="5703"/>
        <w:gridCol w:w="3760"/>
      </w:tblGrid>
      <w:tr w:rsidR="00337965" w:rsidRPr="007C6783" w:rsidTr="004511BD">
        <w:tc>
          <w:tcPr>
            <w:tcW w:w="5703" w:type="dxa"/>
            <w:shd w:val="clear" w:color="auto" w:fill="auto"/>
          </w:tcPr>
          <w:p w:rsidR="00337965" w:rsidRPr="007E1ADB" w:rsidRDefault="00337965" w:rsidP="004511BD">
            <w:pPr>
              <w:tabs>
                <w:tab w:val="left" w:pos="459"/>
              </w:tabs>
              <w:ind w:firstLine="318"/>
              <w:contextualSpacing/>
              <w:jc w:val="both"/>
              <w:rPr>
                <w:szCs w:val="21"/>
              </w:rPr>
            </w:pPr>
            <w:r w:rsidRPr="007E1ADB">
              <w:rPr>
                <w:rFonts w:eastAsia="+mn-ea"/>
                <w:bCs/>
                <w:color w:val="000000"/>
                <w:szCs w:val="21"/>
              </w:rPr>
              <w:t>Сильные стороны</w:t>
            </w:r>
          </w:p>
          <w:p w:rsidR="00337965" w:rsidRPr="007E1ADB" w:rsidRDefault="00337965" w:rsidP="008B203D">
            <w:pPr>
              <w:numPr>
                <w:ilvl w:val="0"/>
                <w:numId w:val="16"/>
              </w:numPr>
              <w:tabs>
                <w:tab w:val="left" w:pos="459"/>
              </w:tabs>
              <w:snapToGrid w:val="0"/>
              <w:spacing w:before="280"/>
              <w:ind w:left="0" w:firstLine="318"/>
              <w:contextualSpacing/>
              <w:jc w:val="both"/>
              <w:rPr>
                <w:szCs w:val="21"/>
              </w:rPr>
            </w:pPr>
            <w:r w:rsidRPr="007E1ADB">
              <w:rPr>
                <w:rFonts w:eastAsia="+mn-ea"/>
                <w:color w:val="000000"/>
                <w:szCs w:val="21"/>
              </w:rPr>
              <w:t>Реальное участие в жизни Волгограда принимают более 100 социально ориентированных общественных организаций.</w:t>
            </w:r>
          </w:p>
          <w:p w:rsidR="00337965" w:rsidRPr="007E1ADB" w:rsidRDefault="00337965" w:rsidP="008B203D">
            <w:pPr>
              <w:numPr>
                <w:ilvl w:val="0"/>
                <w:numId w:val="16"/>
              </w:numPr>
              <w:tabs>
                <w:tab w:val="left" w:pos="459"/>
              </w:tabs>
              <w:snapToGrid w:val="0"/>
              <w:spacing w:before="280"/>
              <w:ind w:left="0" w:firstLine="318"/>
              <w:contextualSpacing/>
              <w:jc w:val="both"/>
              <w:rPr>
                <w:szCs w:val="21"/>
              </w:rPr>
            </w:pPr>
            <w:r w:rsidRPr="007E1ADB">
              <w:rPr>
                <w:rFonts w:eastAsia="+mn-ea"/>
                <w:color w:val="000000"/>
                <w:szCs w:val="21"/>
              </w:rPr>
              <w:t>Тесное сотрудничество ТОС Волгограда с государственными и муниципальными учреждениями.</w:t>
            </w:r>
          </w:p>
          <w:p w:rsidR="00337965" w:rsidRPr="007E1ADB" w:rsidRDefault="00337965" w:rsidP="008B203D">
            <w:pPr>
              <w:numPr>
                <w:ilvl w:val="0"/>
                <w:numId w:val="16"/>
              </w:numPr>
              <w:tabs>
                <w:tab w:val="left" w:pos="459"/>
              </w:tabs>
              <w:snapToGrid w:val="0"/>
              <w:spacing w:before="280"/>
              <w:ind w:left="0" w:firstLine="318"/>
              <w:contextualSpacing/>
              <w:jc w:val="both"/>
              <w:rPr>
                <w:szCs w:val="21"/>
              </w:rPr>
            </w:pPr>
            <w:r w:rsidRPr="007E1ADB">
              <w:rPr>
                <w:rFonts w:eastAsia="+mn-ea"/>
                <w:color w:val="000000"/>
                <w:szCs w:val="21"/>
              </w:rPr>
              <w:t>Налаживание взаимодействий ТОС с партнерскими организациями, активное вовлечение ТОС в охрану общественного порядка.</w:t>
            </w:r>
          </w:p>
          <w:p w:rsidR="00337965" w:rsidRPr="001C57B2" w:rsidRDefault="00337965" w:rsidP="008B203D">
            <w:pPr>
              <w:numPr>
                <w:ilvl w:val="0"/>
                <w:numId w:val="16"/>
              </w:numPr>
              <w:tabs>
                <w:tab w:val="left" w:pos="459"/>
              </w:tabs>
              <w:snapToGrid w:val="0"/>
              <w:spacing w:before="280"/>
              <w:ind w:left="0" w:firstLine="318"/>
              <w:contextualSpacing/>
              <w:jc w:val="both"/>
              <w:rPr>
                <w:szCs w:val="21"/>
              </w:rPr>
            </w:pPr>
            <w:r w:rsidRPr="007E1ADB">
              <w:rPr>
                <w:rFonts w:eastAsia="+mn-ea"/>
                <w:color w:val="000000"/>
                <w:szCs w:val="21"/>
              </w:rPr>
              <w:t>Привлечение дополнительных средств через участие в конкурсах лучших ТОС.</w:t>
            </w:r>
          </w:p>
          <w:p w:rsidR="00337965" w:rsidRPr="007E1ADB" w:rsidRDefault="00337965" w:rsidP="008B203D">
            <w:pPr>
              <w:numPr>
                <w:ilvl w:val="0"/>
                <w:numId w:val="16"/>
              </w:numPr>
              <w:tabs>
                <w:tab w:val="left" w:pos="459"/>
              </w:tabs>
              <w:snapToGrid w:val="0"/>
              <w:spacing w:before="280"/>
              <w:ind w:left="0" w:firstLine="318"/>
              <w:contextualSpacing/>
              <w:jc w:val="both"/>
              <w:rPr>
                <w:szCs w:val="21"/>
              </w:rPr>
            </w:pPr>
          </w:p>
        </w:tc>
        <w:tc>
          <w:tcPr>
            <w:tcW w:w="3760" w:type="dxa"/>
            <w:shd w:val="clear" w:color="auto" w:fill="auto"/>
          </w:tcPr>
          <w:p w:rsidR="00337965" w:rsidRPr="007E1ADB" w:rsidRDefault="00337965" w:rsidP="004511BD">
            <w:pPr>
              <w:tabs>
                <w:tab w:val="left" w:pos="459"/>
              </w:tabs>
              <w:ind w:firstLine="318"/>
              <w:contextualSpacing/>
              <w:jc w:val="both"/>
              <w:rPr>
                <w:szCs w:val="21"/>
              </w:rPr>
            </w:pPr>
            <w:r w:rsidRPr="007E1ADB">
              <w:rPr>
                <w:rFonts w:eastAsia="+mn-ea"/>
                <w:bCs/>
                <w:color w:val="000000"/>
                <w:szCs w:val="21"/>
              </w:rPr>
              <w:t>Слабые стороны</w:t>
            </w:r>
          </w:p>
          <w:p w:rsidR="00337965" w:rsidRPr="007E1ADB" w:rsidRDefault="00337965" w:rsidP="008B203D">
            <w:pPr>
              <w:numPr>
                <w:ilvl w:val="0"/>
                <w:numId w:val="16"/>
              </w:numPr>
              <w:tabs>
                <w:tab w:val="left" w:pos="459"/>
              </w:tabs>
              <w:snapToGrid w:val="0"/>
              <w:spacing w:before="280"/>
              <w:ind w:left="0" w:firstLine="318"/>
              <w:contextualSpacing/>
              <w:jc w:val="both"/>
              <w:rPr>
                <w:szCs w:val="21"/>
              </w:rPr>
            </w:pPr>
            <w:r w:rsidRPr="007E1ADB">
              <w:rPr>
                <w:rFonts w:eastAsia="+mn-ea"/>
                <w:color w:val="000000"/>
                <w:szCs w:val="21"/>
              </w:rPr>
              <w:t>Низкая активность общества в решении проблем развития территорий.</w:t>
            </w:r>
          </w:p>
          <w:p w:rsidR="00337965" w:rsidRPr="007E1ADB" w:rsidRDefault="00337965" w:rsidP="008B203D">
            <w:pPr>
              <w:numPr>
                <w:ilvl w:val="0"/>
                <w:numId w:val="16"/>
              </w:numPr>
              <w:tabs>
                <w:tab w:val="left" w:pos="459"/>
              </w:tabs>
              <w:snapToGrid w:val="0"/>
              <w:spacing w:before="280"/>
              <w:ind w:left="0" w:firstLine="318"/>
              <w:contextualSpacing/>
              <w:jc w:val="both"/>
              <w:rPr>
                <w:szCs w:val="21"/>
              </w:rPr>
            </w:pPr>
            <w:r w:rsidRPr="007E1ADB">
              <w:rPr>
                <w:rFonts w:eastAsia="+mn-ea"/>
                <w:color w:val="000000"/>
                <w:szCs w:val="21"/>
              </w:rPr>
              <w:t>Слабая мотивация к созданию ТОС и участию в их деятельности, дефицит компетенций у активистов ТОС.</w:t>
            </w:r>
          </w:p>
          <w:p w:rsidR="00337965" w:rsidRPr="007E1ADB" w:rsidRDefault="00337965" w:rsidP="008B203D">
            <w:pPr>
              <w:numPr>
                <w:ilvl w:val="0"/>
                <w:numId w:val="16"/>
              </w:numPr>
              <w:tabs>
                <w:tab w:val="left" w:pos="459"/>
              </w:tabs>
              <w:snapToGrid w:val="0"/>
              <w:spacing w:before="280"/>
              <w:ind w:left="0" w:firstLine="318"/>
              <w:contextualSpacing/>
              <w:jc w:val="both"/>
              <w:rPr>
                <w:szCs w:val="21"/>
              </w:rPr>
            </w:pPr>
            <w:r w:rsidRPr="007E1ADB">
              <w:rPr>
                <w:rFonts w:eastAsia="+mn-ea"/>
                <w:color w:val="000000"/>
                <w:szCs w:val="21"/>
              </w:rPr>
              <w:t>Низкий приток в ТОС молодежи, связанный с отсутствием возможности оплаты труда.</w:t>
            </w:r>
          </w:p>
        </w:tc>
      </w:tr>
      <w:tr w:rsidR="00337965" w:rsidRPr="007C6783" w:rsidTr="004511BD">
        <w:tc>
          <w:tcPr>
            <w:tcW w:w="5703" w:type="dxa"/>
            <w:shd w:val="clear" w:color="auto" w:fill="auto"/>
          </w:tcPr>
          <w:p w:rsidR="00337965" w:rsidRPr="007E1ADB" w:rsidRDefault="00337965" w:rsidP="004511BD">
            <w:pPr>
              <w:tabs>
                <w:tab w:val="left" w:pos="459"/>
              </w:tabs>
              <w:ind w:firstLine="318"/>
              <w:contextualSpacing/>
              <w:jc w:val="both"/>
              <w:rPr>
                <w:szCs w:val="21"/>
              </w:rPr>
            </w:pPr>
            <w:r w:rsidRPr="007E1ADB">
              <w:rPr>
                <w:rFonts w:eastAsia="+mn-ea"/>
                <w:bCs/>
                <w:color w:val="000000"/>
                <w:szCs w:val="21"/>
              </w:rPr>
              <w:lastRenderedPageBreak/>
              <w:t>Возможности</w:t>
            </w:r>
          </w:p>
          <w:p w:rsidR="00337965" w:rsidRPr="007E1ADB" w:rsidRDefault="00337965" w:rsidP="008B203D">
            <w:pPr>
              <w:numPr>
                <w:ilvl w:val="0"/>
                <w:numId w:val="15"/>
              </w:numPr>
              <w:tabs>
                <w:tab w:val="left" w:pos="459"/>
              </w:tabs>
              <w:snapToGrid w:val="0"/>
              <w:spacing w:before="280"/>
              <w:ind w:left="0" w:firstLine="318"/>
              <w:contextualSpacing/>
              <w:jc w:val="both"/>
              <w:rPr>
                <w:szCs w:val="21"/>
              </w:rPr>
            </w:pPr>
            <w:r w:rsidRPr="007E1ADB">
              <w:rPr>
                <w:rFonts w:eastAsia="+mn-ea"/>
                <w:color w:val="000000"/>
                <w:szCs w:val="21"/>
              </w:rPr>
              <w:t xml:space="preserve">Широкое информирование населения о возможностях и результатах, представляемых ТОС, развитие системы мотивации молодежи по вступлению в ТОС. </w:t>
            </w:r>
          </w:p>
          <w:p w:rsidR="00337965" w:rsidRPr="007E1ADB" w:rsidRDefault="00337965" w:rsidP="008B203D">
            <w:pPr>
              <w:numPr>
                <w:ilvl w:val="0"/>
                <w:numId w:val="15"/>
              </w:numPr>
              <w:tabs>
                <w:tab w:val="left" w:pos="459"/>
              </w:tabs>
              <w:snapToGrid w:val="0"/>
              <w:spacing w:before="280"/>
              <w:ind w:left="0" w:firstLine="318"/>
              <w:contextualSpacing/>
              <w:jc w:val="both"/>
              <w:rPr>
                <w:szCs w:val="21"/>
              </w:rPr>
            </w:pPr>
            <w:r w:rsidRPr="007E1ADB">
              <w:rPr>
                <w:rFonts w:eastAsia="+mn-ea"/>
                <w:color w:val="000000"/>
                <w:szCs w:val="21"/>
              </w:rPr>
              <w:t>Налаживание взаимодействий ТОС с партнерскими организациями, активное вовлечение ТОС в охрану общественного порядка.</w:t>
            </w:r>
          </w:p>
          <w:p w:rsidR="00337965" w:rsidRPr="001C57B2" w:rsidRDefault="00337965" w:rsidP="008B203D">
            <w:pPr>
              <w:numPr>
                <w:ilvl w:val="0"/>
                <w:numId w:val="15"/>
              </w:numPr>
              <w:tabs>
                <w:tab w:val="left" w:pos="459"/>
              </w:tabs>
              <w:snapToGrid w:val="0"/>
              <w:spacing w:before="280"/>
              <w:ind w:left="0" w:firstLine="318"/>
              <w:contextualSpacing/>
              <w:jc w:val="both"/>
              <w:rPr>
                <w:szCs w:val="21"/>
              </w:rPr>
            </w:pPr>
            <w:r w:rsidRPr="007E1ADB">
              <w:rPr>
                <w:rFonts w:eastAsia="+mn-ea"/>
                <w:color w:val="000000"/>
                <w:szCs w:val="21"/>
              </w:rPr>
              <w:t>Разъяснение преимуществ регистрации ТОС в качестве юридического лица. Моральное и материальное поощрение активистов ТОС.</w:t>
            </w:r>
          </w:p>
          <w:p w:rsidR="00337965" w:rsidRDefault="00337965" w:rsidP="004511BD">
            <w:pPr>
              <w:tabs>
                <w:tab w:val="left" w:pos="459"/>
              </w:tabs>
              <w:snapToGrid w:val="0"/>
              <w:spacing w:before="280"/>
              <w:contextualSpacing/>
              <w:jc w:val="both"/>
              <w:rPr>
                <w:rFonts w:eastAsia="+mn-ea"/>
                <w:color w:val="000000"/>
                <w:szCs w:val="21"/>
              </w:rPr>
            </w:pPr>
          </w:p>
          <w:p w:rsidR="00337965" w:rsidRDefault="00337965" w:rsidP="004511BD">
            <w:pPr>
              <w:tabs>
                <w:tab w:val="left" w:pos="459"/>
              </w:tabs>
              <w:snapToGrid w:val="0"/>
              <w:spacing w:before="280"/>
              <w:contextualSpacing/>
              <w:jc w:val="both"/>
              <w:rPr>
                <w:rFonts w:eastAsia="+mn-ea"/>
                <w:color w:val="000000"/>
                <w:szCs w:val="21"/>
              </w:rPr>
            </w:pPr>
          </w:p>
          <w:p w:rsidR="00337965" w:rsidRDefault="00337965" w:rsidP="004511BD">
            <w:pPr>
              <w:tabs>
                <w:tab w:val="left" w:pos="459"/>
              </w:tabs>
              <w:snapToGrid w:val="0"/>
              <w:spacing w:before="280"/>
              <w:contextualSpacing/>
              <w:jc w:val="both"/>
              <w:rPr>
                <w:rFonts w:eastAsia="+mn-ea"/>
                <w:color w:val="000000"/>
                <w:szCs w:val="21"/>
              </w:rPr>
            </w:pPr>
          </w:p>
          <w:p w:rsidR="00337965" w:rsidRDefault="00337965" w:rsidP="004511BD">
            <w:pPr>
              <w:tabs>
                <w:tab w:val="left" w:pos="459"/>
              </w:tabs>
              <w:snapToGrid w:val="0"/>
              <w:spacing w:before="280"/>
              <w:contextualSpacing/>
              <w:jc w:val="both"/>
              <w:rPr>
                <w:rFonts w:eastAsia="+mn-ea"/>
                <w:color w:val="000000"/>
                <w:szCs w:val="21"/>
              </w:rPr>
            </w:pPr>
          </w:p>
          <w:p w:rsidR="00337965" w:rsidRPr="007E1ADB" w:rsidRDefault="00337965" w:rsidP="004511BD">
            <w:pPr>
              <w:tabs>
                <w:tab w:val="left" w:pos="459"/>
              </w:tabs>
              <w:snapToGrid w:val="0"/>
              <w:spacing w:before="280"/>
              <w:contextualSpacing/>
              <w:jc w:val="both"/>
              <w:rPr>
                <w:szCs w:val="21"/>
              </w:rPr>
            </w:pPr>
          </w:p>
        </w:tc>
        <w:tc>
          <w:tcPr>
            <w:tcW w:w="3760" w:type="dxa"/>
            <w:shd w:val="clear" w:color="auto" w:fill="auto"/>
          </w:tcPr>
          <w:p w:rsidR="00337965" w:rsidRPr="007E1ADB" w:rsidRDefault="00337965" w:rsidP="004511BD">
            <w:pPr>
              <w:tabs>
                <w:tab w:val="left" w:pos="459"/>
              </w:tabs>
              <w:ind w:firstLine="318"/>
              <w:contextualSpacing/>
              <w:jc w:val="both"/>
              <w:rPr>
                <w:szCs w:val="21"/>
              </w:rPr>
            </w:pPr>
            <w:r w:rsidRPr="007E1ADB">
              <w:rPr>
                <w:rFonts w:eastAsia="+mn-ea"/>
                <w:bCs/>
                <w:color w:val="000000"/>
                <w:szCs w:val="21"/>
              </w:rPr>
              <w:t>Угрозы</w:t>
            </w:r>
          </w:p>
          <w:p w:rsidR="00337965" w:rsidRPr="007E1ADB" w:rsidRDefault="00337965" w:rsidP="008B203D">
            <w:pPr>
              <w:numPr>
                <w:ilvl w:val="0"/>
                <w:numId w:val="15"/>
              </w:numPr>
              <w:tabs>
                <w:tab w:val="left" w:pos="459"/>
              </w:tabs>
              <w:snapToGrid w:val="0"/>
              <w:spacing w:before="280"/>
              <w:ind w:left="0" w:firstLine="318"/>
              <w:contextualSpacing/>
              <w:jc w:val="both"/>
              <w:rPr>
                <w:szCs w:val="21"/>
              </w:rPr>
            </w:pPr>
            <w:r w:rsidRPr="007E1ADB">
              <w:rPr>
                <w:rFonts w:eastAsia="+mn-ea"/>
                <w:color w:val="000000"/>
                <w:szCs w:val="21"/>
              </w:rPr>
              <w:t xml:space="preserve">Во многих ТОС создаются молодежные советы, однако эта практика не носит масштабного характера. </w:t>
            </w:r>
          </w:p>
          <w:p w:rsidR="00337965" w:rsidRPr="007E1ADB" w:rsidRDefault="00337965" w:rsidP="008B203D">
            <w:pPr>
              <w:numPr>
                <w:ilvl w:val="0"/>
                <w:numId w:val="15"/>
              </w:numPr>
              <w:tabs>
                <w:tab w:val="left" w:pos="459"/>
              </w:tabs>
              <w:snapToGrid w:val="0"/>
              <w:spacing w:before="280"/>
              <w:ind w:left="0" w:firstLine="318"/>
              <w:contextualSpacing/>
              <w:jc w:val="both"/>
              <w:rPr>
                <w:szCs w:val="21"/>
              </w:rPr>
            </w:pPr>
            <w:r w:rsidRPr="007E1ADB">
              <w:rPr>
                <w:rFonts w:eastAsia="+mn-ea"/>
                <w:color w:val="000000"/>
                <w:szCs w:val="21"/>
              </w:rPr>
              <w:t>Доля активных граждан варьируется от 1,0 до 5,0% от всей численности населения.</w:t>
            </w:r>
          </w:p>
        </w:tc>
      </w:tr>
    </w:tbl>
    <w:p w:rsidR="00337965" w:rsidRDefault="00337965" w:rsidP="00337965">
      <w:pPr>
        <w:jc w:val="center"/>
        <w:rPr>
          <w:sz w:val="27"/>
          <w:szCs w:val="27"/>
        </w:rPr>
      </w:pPr>
    </w:p>
    <w:p w:rsidR="00337965" w:rsidRPr="005C1850" w:rsidRDefault="00337965" w:rsidP="00337965">
      <w:pPr>
        <w:jc w:val="center"/>
        <w:rPr>
          <w:sz w:val="28"/>
          <w:szCs w:val="28"/>
        </w:rPr>
      </w:pPr>
      <w:r>
        <w:rPr>
          <w:sz w:val="27"/>
          <w:szCs w:val="27"/>
        </w:rPr>
        <w:t xml:space="preserve">Рис. 17. </w:t>
      </w:r>
      <w:r w:rsidRPr="005C1850">
        <w:rPr>
          <w:sz w:val="28"/>
          <w:szCs w:val="28"/>
          <w:lang w:val="en-US"/>
        </w:rPr>
        <w:t>SWOT</w:t>
      </w:r>
      <w:r w:rsidRPr="005C1850">
        <w:rPr>
          <w:sz w:val="28"/>
          <w:szCs w:val="28"/>
        </w:rPr>
        <w:t xml:space="preserve">-анализ </w:t>
      </w:r>
      <w:r>
        <w:rPr>
          <w:sz w:val="28"/>
          <w:szCs w:val="28"/>
        </w:rPr>
        <w:t>развития гражданского общества</w:t>
      </w:r>
    </w:p>
    <w:p w:rsidR="00337965" w:rsidRPr="007C6783" w:rsidRDefault="00337965" w:rsidP="00337965">
      <w:pPr>
        <w:ind w:left="142" w:firstLine="709"/>
        <w:jc w:val="both"/>
      </w:pPr>
    </w:p>
    <w:p w:rsidR="00337965" w:rsidRDefault="00337965" w:rsidP="00337965">
      <w:pPr>
        <w:keepNext/>
        <w:jc w:val="center"/>
        <w:outlineLvl w:val="1"/>
        <w:rPr>
          <w:bCs/>
          <w:sz w:val="28"/>
          <w:szCs w:val="28"/>
        </w:rPr>
      </w:pPr>
      <w:r>
        <w:rPr>
          <w:bCs/>
          <w:sz w:val="28"/>
          <w:szCs w:val="28"/>
        </w:rPr>
        <w:t xml:space="preserve">2.4.2. </w:t>
      </w:r>
      <w:r w:rsidRPr="007E1ADB">
        <w:rPr>
          <w:bCs/>
          <w:sz w:val="28"/>
          <w:szCs w:val="28"/>
        </w:rPr>
        <w:t>Система предоставления услуг</w:t>
      </w:r>
    </w:p>
    <w:p w:rsidR="00337965" w:rsidRPr="007E1ADB" w:rsidRDefault="00337965" w:rsidP="00337965">
      <w:pPr>
        <w:ind w:left="142" w:firstLine="709"/>
        <w:jc w:val="both"/>
        <w:rPr>
          <w:bCs/>
          <w:sz w:val="28"/>
          <w:szCs w:val="28"/>
        </w:rPr>
      </w:pPr>
    </w:p>
    <w:p w:rsidR="00337965" w:rsidRPr="007C6783" w:rsidRDefault="00337965" w:rsidP="00337965">
      <w:pPr>
        <w:ind w:firstLine="709"/>
        <w:jc w:val="both"/>
        <w:rPr>
          <w:sz w:val="28"/>
          <w:szCs w:val="28"/>
        </w:rPr>
      </w:pPr>
      <w:r w:rsidRPr="007C6783">
        <w:rPr>
          <w:sz w:val="28"/>
          <w:szCs w:val="28"/>
        </w:rPr>
        <w:t xml:space="preserve">Администрация Волгограда осуществляет мероприятия, обеспечивающие организацию системы качественного и доступного предоставления государственных и муниципальных услуг населению, повышение эффективности исполнения функций муниципального контроля (надзора). </w:t>
      </w:r>
    </w:p>
    <w:p w:rsidR="00337965" w:rsidRPr="007C6783" w:rsidRDefault="00337965" w:rsidP="00337965">
      <w:pPr>
        <w:snapToGrid w:val="0"/>
        <w:ind w:firstLine="709"/>
        <w:jc w:val="both"/>
        <w:rPr>
          <w:rFonts w:eastAsia="Calibri"/>
          <w:color w:val="000000"/>
          <w:sz w:val="28"/>
          <w:szCs w:val="28"/>
        </w:rPr>
      </w:pPr>
      <w:r w:rsidRPr="007C6783">
        <w:rPr>
          <w:rFonts w:eastAsia="Calibri"/>
          <w:color w:val="000000"/>
          <w:sz w:val="28"/>
          <w:szCs w:val="28"/>
        </w:rPr>
        <w:t xml:space="preserve">В системе предоставления услуг Волгограда задействованы структурные подразделения администрации Волгограда, муниципальные учреждения, в том числе подразделения </w:t>
      </w:r>
      <w:r>
        <w:rPr>
          <w:rFonts w:eastAsia="Calibri"/>
          <w:color w:val="000000"/>
          <w:sz w:val="28"/>
          <w:szCs w:val="28"/>
        </w:rPr>
        <w:t xml:space="preserve">многофункционального центр (далее – МФЦ). По состоянию на </w:t>
      </w:r>
      <w:r w:rsidRPr="007C6783">
        <w:rPr>
          <w:rFonts w:eastAsia="Calibri"/>
          <w:color w:val="000000"/>
          <w:sz w:val="28"/>
          <w:szCs w:val="28"/>
        </w:rPr>
        <w:t xml:space="preserve">1 января 2016 г. органами местного самоуправления Волгограда оказывалось 69 услуг, из числа которых 56 – муниципальные услуги. </w:t>
      </w:r>
    </w:p>
    <w:p w:rsidR="00337965" w:rsidRPr="007C6783" w:rsidRDefault="00337965" w:rsidP="00337965">
      <w:pPr>
        <w:snapToGrid w:val="0"/>
        <w:ind w:firstLine="709"/>
        <w:jc w:val="both"/>
        <w:rPr>
          <w:rFonts w:eastAsia="Calibri"/>
          <w:sz w:val="28"/>
          <w:szCs w:val="28"/>
        </w:rPr>
      </w:pPr>
      <w:r>
        <w:rPr>
          <w:rFonts w:eastAsia="Calibri"/>
          <w:sz w:val="28"/>
          <w:szCs w:val="28"/>
        </w:rPr>
        <w:t>По итогам 2015 года</w:t>
      </w:r>
      <w:r w:rsidRPr="007C6783">
        <w:rPr>
          <w:rFonts w:eastAsia="Calibri"/>
          <w:sz w:val="28"/>
          <w:szCs w:val="28"/>
        </w:rPr>
        <w:t xml:space="preserve"> оказано свыше 173 тыс. услуг (по итогам 2014 г. – 157 тыс.), из них порядка 50 тыс. – муниципальные услуги (39% от общего количества). Доля услуг, предоставленных через МФЦ, составляет 34% от общего количества предоставленных государственных и муниципальных услуг, в том числе по муниципальным услугам доля составляет 27% (13348 муниципальных услуг).</w:t>
      </w:r>
    </w:p>
    <w:p w:rsidR="00337965" w:rsidRPr="007C6783" w:rsidRDefault="00337965" w:rsidP="00337965">
      <w:pPr>
        <w:snapToGrid w:val="0"/>
        <w:ind w:firstLine="709"/>
        <w:jc w:val="both"/>
        <w:rPr>
          <w:rFonts w:eastAsia="Calibri"/>
          <w:color w:val="000000"/>
          <w:sz w:val="28"/>
          <w:szCs w:val="28"/>
          <w:lang w:eastAsia="zh-CN"/>
        </w:rPr>
      </w:pPr>
      <w:r>
        <w:rPr>
          <w:rFonts w:eastAsia="Calibri"/>
          <w:color w:val="000000"/>
          <w:sz w:val="28"/>
          <w:szCs w:val="28"/>
          <w:lang w:eastAsia="zh-CN"/>
        </w:rPr>
        <w:t>По итогам 2015 года</w:t>
      </w:r>
      <w:r w:rsidRPr="007C6783">
        <w:rPr>
          <w:rFonts w:eastAsia="Calibri"/>
          <w:color w:val="000000"/>
          <w:sz w:val="28"/>
          <w:szCs w:val="28"/>
          <w:lang w:eastAsia="zh-CN"/>
        </w:rPr>
        <w:t xml:space="preserve"> 9 работающих офисов МФЦ (206 окон предоставления услуг) в разных районах Волгограда предоставили свыше 640 тыс. услуг (перечень услуг МФЦ насчитывает порядка 200 федеральных, региональных и муниципальных услуг). </w:t>
      </w:r>
    </w:p>
    <w:p w:rsidR="00337965" w:rsidRPr="007C6783" w:rsidRDefault="00337965" w:rsidP="00337965">
      <w:pPr>
        <w:snapToGrid w:val="0"/>
        <w:ind w:firstLine="709"/>
        <w:jc w:val="both"/>
        <w:rPr>
          <w:rFonts w:eastAsia="Calibri"/>
          <w:color w:val="000000"/>
          <w:sz w:val="28"/>
          <w:szCs w:val="28"/>
        </w:rPr>
      </w:pPr>
      <w:r>
        <w:rPr>
          <w:rFonts w:eastAsia="Calibri"/>
          <w:color w:val="000000"/>
          <w:sz w:val="28"/>
          <w:szCs w:val="28"/>
        </w:rPr>
        <w:t xml:space="preserve">По состоянию на </w:t>
      </w:r>
      <w:r w:rsidRPr="007C6783">
        <w:rPr>
          <w:rFonts w:eastAsia="Calibri"/>
          <w:color w:val="000000"/>
          <w:sz w:val="28"/>
          <w:szCs w:val="28"/>
        </w:rPr>
        <w:t>1 января 2016 г</w:t>
      </w:r>
      <w:r>
        <w:rPr>
          <w:rFonts w:eastAsia="Calibri"/>
          <w:color w:val="000000"/>
          <w:sz w:val="28"/>
          <w:szCs w:val="28"/>
        </w:rPr>
        <w:t>ода</w:t>
      </w:r>
      <w:r w:rsidRPr="007C6783">
        <w:rPr>
          <w:rFonts w:eastAsia="Calibri"/>
          <w:color w:val="000000"/>
          <w:sz w:val="28"/>
          <w:szCs w:val="28"/>
        </w:rPr>
        <w:t xml:space="preserve"> организована возможность предоставления гражданам 31 услуги в электронной форме (26 муниципальных, 5 государственных).</w:t>
      </w:r>
    </w:p>
    <w:p w:rsidR="00337965" w:rsidRPr="007C6783" w:rsidRDefault="00337965" w:rsidP="00337965">
      <w:pPr>
        <w:snapToGrid w:val="0"/>
        <w:ind w:firstLine="709"/>
        <w:jc w:val="both"/>
        <w:rPr>
          <w:rFonts w:eastAsia="Calibri"/>
          <w:sz w:val="28"/>
          <w:szCs w:val="28"/>
        </w:rPr>
      </w:pPr>
      <w:r w:rsidRPr="007C6783">
        <w:rPr>
          <w:rFonts w:eastAsia="Calibri"/>
          <w:color w:val="000000"/>
          <w:sz w:val="28"/>
          <w:szCs w:val="28"/>
        </w:rPr>
        <w:t>По итогам 2015 г</w:t>
      </w:r>
      <w:r>
        <w:rPr>
          <w:rFonts w:eastAsia="Calibri"/>
          <w:color w:val="000000"/>
          <w:sz w:val="28"/>
          <w:szCs w:val="28"/>
        </w:rPr>
        <w:t>ода</w:t>
      </w:r>
      <w:r w:rsidRPr="007C6783">
        <w:rPr>
          <w:rFonts w:eastAsia="Calibri"/>
          <w:color w:val="000000"/>
          <w:sz w:val="28"/>
          <w:szCs w:val="28"/>
        </w:rPr>
        <w:t xml:space="preserve"> доля услуг, предоставленных в электронной форме, составила 9,9% от общего количества предоставленных услуг (17073 услуги).</w:t>
      </w:r>
      <w:r>
        <w:rPr>
          <w:rFonts w:eastAsia="Calibri"/>
          <w:color w:val="000000"/>
          <w:sz w:val="28"/>
          <w:szCs w:val="28"/>
        </w:rPr>
        <w:t xml:space="preserve"> </w:t>
      </w:r>
      <w:r w:rsidRPr="007C6783">
        <w:rPr>
          <w:sz w:val="28"/>
          <w:szCs w:val="28"/>
        </w:rPr>
        <w:t>Анализ сильных и слабых сторон, угроз и возмож</w:t>
      </w:r>
      <w:r>
        <w:rPr>
          <w:sz w:val="28"/>
          <w:szCs w:val="28"/>
        </w:rPr>
        <w:t>ностей представлен на рисунке 18</w:t>
      </w:r>
      <w:r w:rsidRPr="007C6783">
        <w:rPr>
          <w:sz w:val="28"/>
          <w:szCs w:val="28"/>
        </w:rPr>
        <w:t>.</w:t>
      </w:r>
    </w:p>
    <w:p w:rsidR="00337965" w:rsidRPr="007C6783" w:rsidRDefault="00337965" w:rsidP="00337965">
      <w:pPr>
        <w:ind w:firstLine="709"/>
        <w:jc w:val="both"/>
      </w:pPr>
    </w:p>
    <w:tbl>
      <w:tblPr>
        <w:tblW w:w="0" w:type="auto"/>
        <w:tblInd w:w="108" w:type="dxa"/>
        <w:tblCellMar>
          <w:left w:w="0" w:type="dxa"/>
          <w:right w:w="0" w:type="dxa"/>
        </w:tblCellMar>
        <w:tblLook w:val="04A0" w:firstRow="1" w:lastRow="0" w:firstColumn="1" w:lastColumn="0" w:noHBand="0" w:noVBand="1"/>
      </w:tblPr>
      <w:tblGrid>
        <w:gridCol w:w="4594"/>
        <w:gridCol w:w="4869"/>
      </w:tblGrid>
      <w:tr w:rsidR="00337965" w:rsidRPr="007C6783" w:rsidTr="004511BD">
        <w:trPr>
          <w:trHeight w:val="699"/>
        </w:trPr>
        <w:tc>
          <w:tcPr>
            <w:tcW w:w="459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337965" w:rsidRPr="007E1ADB" w:rsidRDefault="00337965" w:rsidP="004511BD">
            <w:pPr>
              <w:tabs>
                <w:tab w:val="left" w:pos="450"/>
              </w:tabs>
              <w:snapToGrid w:val="0"/>
              <w:spacing w:before="280"/>
              <w:ind w:left="34" w:firstLine="284"/>
              <w:contextualSpacing/>
              <w:jc w:val="both"/>
              <w:rPr>
                <w:rFonts w:eastAsia="+mn-ea"/>
                <w:color w:val="000000"/>
                <w:szCs w:val="21"/>
              </w:rPr>
            </w:pPr>
            <w:r w:rsidRPr="007E1ADB">
              <w:rPr>
                <w:rFonts w:eastAsia="+mn-ea"/>
                <w:color w:val="000000"/>
                <w:szCs w:val="21"/>
              </w:rPr>
              <w:lastRenderedPageBreak/>
              <w:t>Сильные стороны</w:t>
            </w:r>
          </w:p>
          <w:p w:rsidR="00337965" w:rsidRPr="007E1ADB" w:rsidRDefault="00337965" w:rsidP="008B203D">
            <w:pPr>
              <w:numPr>
                <w:ilvl w:val="0"/>
                <w:numId w:val="16"/>
              </w:numPr>
              <w:tabs>
                <w:tab w:val="left" w:pos="450"/>
              </w:tabs>
              <w:snapToGrid w:val="0"/>
              <w:spacing w:before="280"/>
              <w:ind w:left="34" w:firstLine="284"/>
              <w:contextualSpacing/>
              <w:jc w:val="both"/>
              <w:rPr>
                <w:rFonts w:eastAsia="+mn-ea"/>
                <w:color w:val="000000"/>
                <w:szCs w:val="21"/>
              </w:rPr>
            </w:pPr>
            <w:r w:rsidRPr="007E1ADB">
              <w:rPr>
                <w:rFonts w:eastAsia="+mn-ea"/>
                <w:color w:val="000000"/>
                <w:szCs w:val="21"/>
              </w:rPr>
              <w:t xml:space="preserve">В Волгограде функционируют 9 офисов МФЦ </w:t>
            </w:r>
          </w:p>
          <w:p w:rsidR="00337965" w:rsidRPr="007E1ADB" w:rsidRDefault="00337965" w:rsidP="008B203D">
            <w:pPr>
              <w:numPr>
                <w:ilvl w:val="0"/>
                <w:numId w:val="16"/>
              </w:numPr>
              <w:tabs>
                <w:tab w:val="left" w:pos="450"/>
              </w:tabs>
              <w:snapToGrid w:val="0"/>
              <w:spacing w:before="280"/>
              <w:ind w:left="34" w:firstLine="284"/>
              <w:contextualSpacing/>
              <w:jc w:val="both"/>
              <w:rPr>
                <w:rFonts w:eastAsia="+mn-ea"/>
                <w:color w:val="000000"/>
                <w:szCs w:val="21"/>
              </w:rPr>
            </w:pPr>
            <w:r w:rsidRPr="007E1ADB">
              <w:rPr>
                <w:rFonts w:eastAsia="+mn-ea"/>
                <w:color w:val="000000"/>
                <w:szCs w:val="21"/>
              </w:rPr>
              <w:t xml:space="preserve">Расширение количества и объема муниципальных информационных ресурсов и систем. </w:t>
            </w:r>
          </w:p>
          <w:p w:rsidR="00337965" w:rsidRPr="007E1ADB" w:rsidRDefault="00337965" w:rsidP="008B203D">
            <w:pPr>
              <w:numPr>
                <w:ilvl w:val="0"/>
                <w:numId w:val="16"/>
              </w:numPr>
              <w:tabs>
                <w:tab w:val="left" w:pos="450"/>
              </w:tabs>
              <w:snapToGrid w:val="0"/>
              <w:spacing w:before="280"/>
              <w:ind w:left="34" w:firstLine="284"/>
              <w:contextualSpacing/>
              <w:jc w:val="both"/>
              <w:rPr>
                <w:rFonts w:eastAsia="+mn-ea"/>
                <w:color w:val="000000"/>
                <w:szCs w:val="21"/>
              </w:rPr>
            </w:pPr>
            <w:r w:rsidRPr="007E1ADB">
              <w:rPr>
                <w:rFonts w:eastAsia="+mn-ea"/>
                <w:color w:val="000000"/>
                <w:szCs w:val="21"/>
              </w:rPr>
              <w:t>Повышение информационной открытости администрации Волгограда.</w:t>
            </w:r>
          </w:p>
          <w:p w:rsidR="00337965" w:rsidRPr="007E1ADB" w:rsidRDefault="00337965" w:rsidP="008B203D">
            <w:pPr>
              <w:numPr>
                <w:ilvl w:val="0"/>
                <w:numId w:val="16"/>
              </w:numPr>
              <w:tabs>
                <w:tab w:val="left" w:pos="450"/>
              </w:tabs>
              <w:snapToGrid w:val="0"/>
              <w:spacing w:before="280"/>
              <w:ind w:left="34" w:firstLine="284"/>
              <w:contextualSpacing/>
              <w:jc w:val="both"/>
              <w:rPr>
                <w:rFonts w:eastAsia="+mn-ea"/>
                <w:color w:val="000000"/>
                <w:szCs w:val="21"/>
              </w:rPr>
            </w:pPr>
            <w:r w:rsidRPr="007E1ADB">
              <w:rPr>
                <w:rFonts w:eastAsia="+mn-ea"/>
                <w:color w:val="000000"/>
                <w:szCs w:val="21"/>
              </w:rPr>
              <w:t>Сокращение количества административных процедур при предоставлении услуг.</w:t>
            </w:r>
          </w:p>
          <w:p w:rsidR="00337965" w:rsidRPr="007E1ADB" w:rsidRDefault="00337965" w:rsidP="008B203D">
            <w:pPr>
              <w:numPr>
                <w:ilvl w:val="0"/>
                <w:numId w:val="16"/>
              </w:numPr>
              <w:tabs>
                <w:tab w:val="left" w:pos="450"/>
              </w:tabs>
              <w:snapToGrid w:val="0"/>
              <w:spacing w:before="280"/>
              <w:ind w:left="34" w:firstLine="284"/>
              <w:contextualSpacing/>
              <w:jc w:val="both"/>
              <w:rPr>
                <w:rFonts w:eastAsia="+mn-ea"/>
                <w:color w:val="000000"/>
                <w:szCs w:val="21"/>
              </w:rPr>
            </w:pPr>
            <w:r w:rsidRPr="007E1ADB">
              <w:rPr>
                <w:rFonts w:eastAsia="+mn-ea"/>
                <w:color w:val="000000"/>
                <w:szCs w:val="21"/>
              </w:rPr>
              <w:t>Сокращение бюрократической составляющей при предоставлении услуг.</w:t>
            </w:r>
          </w:p>
          <w:p w:rsidR="00337965" w:rsidRPr="007E1ADB" w:rsidRDefault="00337965" w:rsidP="004511BD">
            <w:pPr>
              <w:tabs>
                <w:tab w:val="left" w:pos="450"/>
              </w:tabs>
              <w:snapToGrid w:val="0"/>
              <w:spacing w:before="280"/>
              <w:ind w:left="34" w:firstLine="284"/>
              <w:contextualSpacing/>
              <w:jc w:val="both"/>
              <w:rPr>
                <w:rFonts w:eastAsia="+mn-ea"/>
                <w:color w:val="000000"/>
                <w:szCs w:val="21"/>
              </w:rPr>
            </w:pPr>
          </w:p>
        </w:tc>
        <w:tc>
          <w:tcPr>
            <w:tcW w:w="4869"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337965" w:rsidRPr="007E1ADB" w:rsidRDefault="00337965" w:rsidP="004511BD">
            <w:pPr>
              <w:tabs>
                <w:tab w:val="left" w:pos="450"/>
              </w:tabs>
              <w:snapToGrid w:val="0"/>
              <w:spacing w:before="280"/>
              <w:ind w:left="34" w:firstLine="284"/>
              <w:contextualSpacing/>
              <w:jc w:val="both"/>
              <w:rPr>
                <w:rFonts w:eastAsia="+mn-ea"/>
                <w:color w:val="000000"/>
                <w:szCs w:val="21"/>
              </w:rPr>
            </w:pPr>
            <w:r w:rsidRPr="007E1ADB">
              <w:rPr>
                <w:rFonts w:eastAsia="+mn-ea"/>
                <w:color w:val="000000"/>
                <w:szCs w:val="21"/>
              </w:rPr>
              <w:t>Слабые стороны</w:t>
            </w:r>
          </w:p>
          <w:p w:rsidR="00337965" w:rsidRPr="007E1ADB" w:rsidRDefault="00337965" w:rsidP="008B203D">
            <w:pPr>
              <w:numPr>
                <w:ilvl w:val="0"/>
                <w:numId w:val="16"/>
              </w:numPr>
              <w:tabs>
                <w:tab w:val="left" w:pos="450"/>
              </w:tabs>
              <w:snapToGrid w:val="0"/>
              <w:spacing w:before="280"/>
              <w:ind w:left="34" w:firstLine="284"/>
              <w:contextualSpacing/>
              <w:jc w:val="both"/>
              <w:rPr>
                <w:rFonts w:eastAsia="+mn-ea"/>
                <w:color w:val="000000"/>
                <w:szCs w:val="21"/>
              </w:rPr>
            </w:pPr>
            <w:r w:rsidRPr="007E1ADB">
              <w:rPr>
                <w:rFonts w:eastAsia="+mn-ea"/>
                <w:color w:val="000000"/>
                <w:szCs w:val="21"/>
              </w:rPr>
              <w:t>Недостаточное количество электронных сервисов для организации дистанционного взаимодействия с потребителями услуг.</w:t>
            </w:r>
          </w:p>
          <w:p w:rsidR="00337965" w:rsidRPr="007E1ADB" w:rsidRDefault="00337965" w:rsidP="008B203D">
            <w:pPr>
              <w:numPr>
                <w:ilvl w:val="0"/>
                <w:numId w:val="16"/>
              </w:numPr>
              <w:tabs>
                <w:tab w:val="left" w:pos="450"/>
              </w:tabs>
              <w:snapToGrid w:val="0"/>
              <w:spacing w:before="280"/>
              <w:ind w:left="34" w:firstLine="284"/>
              <w:contextualSpacing/>
              <w:jc w:val="both"/>
              <w:rPr>
                <w:rFonts w:eastAsia="+mn-ea"/>
                <w:color w:val="000000"/>
                <w:szCs w:val="21"/>
              </w:rPr>
            </w:pPr>
            <w:r w:rsidRPr="007E1ADB">
              <w:rPr>
                <w:rFonts w:eastAsia="+mn-ea"/>
                <w:color w:val="000000"/>
                <w:szCs w:val="21"/>
              </w:rPr>
              <w:t>Низкий уровень организации межведомственного взаимодействия органов местного самоуправления, государственных, федеральных и иных органов власти при предоставлении услуг.</w:t>
            </w:r>
          </w:p>
          <w:p w:rsidR="00337965" w:rsidRPr="007E1ADB" w:rsidRDefault="00337965" w:rsidP="008B203D">
            <w:pPr>
              <w:numPr>
                <w:ilvl w:val="0"/>
                <w:numId w:val="16"/>
              </w:numPr>
              <w:tabs>
                <w:tab w:val="left" w:pos="450"/>
              </w:tabs>
              <w:snapToGrid w:val="0"/>
              <w:spacing w:before="280"/>
              <w:ind w:left="34" w:firstLine="284"/>
              <w:contextualSpacing/>
              <w:jc w:val="both"/>
              <w:rPr>
                <w:rFonts w:eastAsia="+mn-ea"/>
                <w:color w:val="000000"/>
                <w:szCs w:val="21"/>
              </w:rPr>
            </w:pPr>
            <w:r w:rsidRPr="007E1ADB">
              <w:rPr>
                <w:rFonts w:eastAsia="+mn-ea"/>
                <w:color w:val="000000"/>
                <w:szCs w:val="21"/>
              </w:rPr>
              <w:t xml:space="preserve">Недостаточное количество услуг, предоставление которых организовано в электронном виде. </w:t>
            </w:r>
          </w:p>
          <w:p w:rsidR="00337965" w:rsidRPr="007E1ADB" w:rsidRDefault="00337965" w:rsidP="008B203D">
            <w:pPr>
              <w:numPr>
                <w:ilvl w:val="0"/>
                <w:numId w:val="16"/>
              </w:numPr>
              <w:tabs>
                <w:tab w:val="left" w:pos="450"/>
              </w:tabs>
              <w:snapToGrid w:val="0"/>
              <w:spacing w:before="280"/>
              <w:ind w:left="34" w:firstLine="284"/>
              <w:contextualSpacing/>
              <w:jc w:val="both"/>
              <w:rPr>
                <w:rFonts w:eastAsia="+mn-ea"/>
                <w:color w:val="000000"/>
                <w:szCs w:val="21"/>
              </w:rPr>
            </w:pPr>
            <w:r w:rsidRPr="007E1ADB">
              <w:rPr>
                <w:rFonts w:eastAsia="+mn-ea"/>
                <w:color w:val="000000"/>
                <w:szCs w:val="21"/>
              </w:rPr>
              <w:t>Низкий уровень удовлетворенности населения качеством предоставления услуг.</w:t>
            </w:r>
          </w:p>
          <w:p w:rsidR="00337965" w:rsidRPr="007E1ADB" w:rsidRDefault="00337965" w:rsidP="008B203D">
            <w:pPr>
              <w:numPr>
                <w:ilvl w:val="0"/>
                <w:numId w:val="16"/>
              </w:numPr>
              <w:tabs>
                <w:tab w:val="left" w:pos="450"/>
              </w:tabs>
              <w:snapToGrid w:val="0"/>
              <w:spacing w:before="280"/>
              <w:ind w:left="34" w:firstLine="284"/>
              <w:contextualSpacing/>
              <w:jc w:val="both"/>
              <w:rPr>
                <w:rFonts w:eastAsia="+mn-ea"/>
                <w:color w:val="000000"/>
                <w:szCs w:val="21"/>
              </w:rPr>
            </w:pPr>
            <w:r w:rsidRPr="007E1ADB">
              <w:rPr>
                <w:rFonts w:eastAsia="+mn-ea"/>
                <w:color w:val="000000"/>
                <w:szCs w:val="21"/>
              </w:rPr>
              <w:t>Низкая информированность населения о возможности получения услуг в электронном виде.</w:t>
            </w:r>
          </w:p>
        </w:tc>
      </w:tr>
      <w:tr w:rsidR="00337965" w:rsidRPr="007C6783" w:rsidTr="004511BD">
        <w:tc>
          <w:tcPr>
            <w:tcW w:w="45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7965" w:rsidRPr="007E1ADB" w:rsidRDefault="00337965" w:rsidP="004511BD">
            <w:pPr>
              <w:tabs>
                <w:tab w:val="left" w:pos="266"/>
                <w:tab w:val="left" w:pos="450"/>
              </w:tabs>
              <w:ind w:left="34" w:firstLine="284"/>
              <w:contextualSpacing/>
              <w:jc w:val="both"/>
              <w:rPr>
                <w:rFonts w:eastAsia="Calibri"/>
              </w:rPr>
            </w:pPr>
            <w:r w:rsidRPr="007E1ADB">
              <w:rPr>
                <w:rFonts w:eastAsia="Calibri"/>
                <w:bCs/>
                <w:color w:val="000000"/>
              </w:rPr>
              <w:t>Возможности</w:t>
            </w:r>
          </w:p>
          <w:p w:rsidR="00337965" w:rsidRPr="007E1ADB" w:rsidRDefault="00337965" w:rsidP="008B203D">
            <w:pPr>
              <w:numPr>
                <w:ilvl w:val="0"/>
                <w:numId w:val="16"/>
              </w:numPr>
              <w:tabs>
                <w:tab w:val="left" w:pos="450"/>
              </w:tabs>
              <w:snapToGrid w:val="0"/>
              <w:spacing w:before="280"/>
              <w:ind w:left="34" w:firstLine="284"/>
              <w:contextualSpacing/>
              <w:jc w:val="both"/>
              <w:rPr>
                <w:rFonts w:eastAsia="+mn-ea"/>
                <w:color w:val="000000"/>
                <w:szCs w:val="21"/>
              </w:rPr>
            </w:pPr>
            <w:r w:rsidRPr="007E1ADB">
              <w:rPr>
                <w:rFonts w:eastAsia="+mn-ea"/>
                <w:color w:val="000000"/>
                <w:szCs w:val="21"/>
              </w:rPr>
              <w:t>Организация на базе подразделений МФЦ единого места приема и выдачи документов.</w:t>
            </w:r>
          </w:p>
          <w:p w:rsidR="00337965" w:rsidRPr="007E1ADB" w:rsidRDefault="00337965" w:rsidP="008B203D">
            <w:pPr>
              <w:numPr>
                <w:ilvl w:val="0"/>
                <w:numId w:val="16"/>
              </w:numPr>
              <w:tabs>
                <w:tab w:val="left" w:pos="450"/>
              </w:tabs>
              <w:snapToGrid w:val="0"/>
              <w:spacing w:before="280"/>
              <w:ind w:left="34" w:firstLine="284"/>
              <w:contextualSpacing/>
              <w:jc w:val="both"/>
              <w:rPr>
                <w:rFonts w:eastAsia="+mn-ea"/>
                <w:color w:val="000000"/>
                <w:szCs w:val="21"/>
              </w:rPr>
            </w:pPr>
            <w:r w:rsidRPr="007E1ADB">
              <w:rPr>
                <w:rFonts w:eastAsia="+mn-ea"/>
                <w:color w:val="000000"/>
                <w:szCs w:val="21"/>
              </w:rPr>
              <w:t>Оптимизация административных процедур, сокращение сроков предоставления услуг.</w:t>
            </w:r>
          </w:p>
          <w:p w:rsidR="00337965" w:rsidRPr="007E1ADB" w:rsidRDefault="00337965" w:rsidP="008B203D">
            <w:pPr>
              <w:numPr>
                <w:ilvl w:val="0"/>
                <w:numId w:val="16"/>
              </w:numPr>
              <w:tabs>
                <w:tab w:val="left" w:pos="450"/>
              </w:tabs>
              <w:snapToGrid w:val="0"/>
              <w:spacing w:before="280"/>
              <w:ind w:left="34" w:firstLine="284"/>
              <w:contextualSpacing/>
              <w:jc w:val="both"/>
              <w:rPr>
                <w:rFonts w:eastAsia="+mn-ea"/>
                <w:color w:val="000000"/>
                <w:szCs w:val="21"/>
              </w:rPr>
            </w:pPr>
            <w:r w:rsidRPr="007E1ADB">
              <w:rPr>
                <w:rFonts w:eastAsia="+mn-ea"/>
                <w:color w:val="000000"/>
                <w:szCs w:val="21"/>
              </w:rPr>
              <w:t>Повышение уровня удовлетворенности населения качеством предоставления услуг.</w:t>
            </w:r>
          </w:p>
          <w:p w:rsidR="00337965" w:rsidRPr="007E1ADB" w:rsidRDefault="00337965" w:rsidP="008B203D">
            <w:pPr>
              <w:numPr>
                <w:ilvl w:val="0"/>
                <w:numId w:val="16"/>
              </w:numPr>
              <w:tabs>
                <w:tab w:val="left" w:pos="450"/>
              </w:tabs>
              <w:snapToGrid w:val="0"/>
              <w:spacing w:before="280"/>
              <w:ind w:left="34" w:firstLine="284"/>
              <w:contextualSpacing/>
              <w:jc w:val="both"/>
              <w:rPr>
                <w:rFonts w:eastAsia="+mn-ea"/>
                <w:color w:val="000000"/>
                <w:szCs w:val="21"/>
              </w:rPr>
            </w:pPr>
            <w:r w:rsidRPr="007E1ADB">
              <w:rPr>
                <w:rFonts w:eastAsia="+mn-ea"/>
                <w:color w:val="000000"/>
                <w:szCs w:val="21"/>
              </w:rPr>
              <w:t>Организация системы межведомственного взаимодействия органов местного самоуправления Волгограда при предоставлении услуг и исполнении функций.</w:t>
            </w:r>
          </w:p>
          <w:p w:rsidR="00337965" w:rsidRPr="007E1ADB" w:rsidRDefault="00337965" w:rsidP="008B203D">
            <w:pPr>
              <w:numPr>
                <w:ilvl w:val="0"/>
                <w:numId w:val="16"/>
              </w:numPr>
              <w:tabs>
                <w:tab w:val="left" w:pos="450"/>
              </w:tabs>
              <w:snapToGrid w:val="0"/>
              <w:spacing w:before="280"/>
              <w:ind w:left="34" w:firstLine="284"/>
              <w:contextualSpacing/>
              <w:jc w:val="both"/>
              <w:rPr>
                <w:rFonts w:eastAsia="Calibri"/>
              </w:rPr>
            </w:pPr>
            <w:r w:rsidRPr="007E1ADB">
              <w:rPr>
                <w:rFonts w:eastAsia="+mn-ea"/>
                <w:color w:val="000000"/>
                <w:szCs w:val="21"/>
              </w:rPr>
              <w:t>Организация эффективной системы мониторинга качества предоставления услуг.</w:t>
            </w:r>
          </w:p>
        </w:tc>
        <w:tc>
          <w:tcPr>
            <w:tcW w:w="4869" w:type="dxa"/>
            <w:tcBorders>
              <w:top w:val="nil"/>
              <w:left w:val="nil"/>
              <w:bottom w:val="single" w:sz="8" w:space="0" w:color="auto"/>
              <w:right w:val="single" w:sz="8" w:space="0" w:color="auto"/>
            </w:tcBorders>
            <w:tcMar>
              <w:top w:w="0" w:type="dxa"/>
              <w:left w:w="108" w:type="dxa"/>
              <w:bottom w:w="0" w:type="dxa"/>
              <w:right w:w="108" w:type="dxa"/>
            </w:tcMar>
          </w:tcPr>
          <w:p w:rsidR="00337965" w:rsidRPr="007E1ADB" w:rsidRDefault="00337965" w:rsidP="004511BD">
            <w:pPr>
              <w:tabs>
                <w:tab w:val="left" w:pos="266"/>
                <w:tab w:val="left" w:pos="450"/>
              </w:tabs>
              <w:ind w:left="34" w:firstLine="284"/>
              <w:contextualSpacing/>
              <w:jc w:val="both"/>
              <w:rPr>
                <w:rFonts w:eastAsia="Calibri"/>
              </w:rPr>
            </w:pPr>
            <w:r w:rsidRPr="007E1ADB">
              <w:rPr>
                <w:rFonts w:eastAsia="Calibri"/>
                <w:bCs/>
                <w:color w:val="000000"/>
              </w:rPr>
              <w:t>Угрозы</w:t>
            </w:r>
          </w:p>
          <w:p w:rsidR="00337965" w:rsidRPr="007E1ADB" w:rsidRDefault="00337965" w:rsidP="008B203D">
            <w:pPr>
              <w:numPr>
                <w:ilvl w:val="0"/>
                <w:numId w:val="16"/>
              </w:numPr>
              <w:tabs>
                <w:tab w:val="left" w:pos="450"/>
              </w:tabs>
              <w:snapToGrid w:val="0"/>
              <w:spacing w:before="280"/>
              <w:ind w:left="34" w:firstLine="284"/>
              <w:contextualSpacing/>
              <w:jc w:val="both"/>
              <w:rPr>
                <w:rFonts w:eastAsia="+mn-ea"/>
                <w:color w:val="000000"/>
                <w:szCs w:val="21"/>
              </w:rPr>
            </w:pPr>
            <w:r w:rsidRPr="007E1ADB">
              <w:rPr>
                <w:rFonts w:eastAsia="+mn-ea"/>
                <w:color w:val="000000"/>
                <w:szCs w:val="21"/>
              </w:rPr>
              <w:t>Сохранение низкого уровня развития индустрии и соответствующей инфраструктуры, повышающей уровень спроса на электронные услуги, ориентированные на массового потребителя, с использованием информационных (электронных) ресурсов, обеспечивающих высокий уровень качества, доступности и оперативности предоставления муниципальных и государственных услуг.</w:t>
            </w:r>
          </w:p>
          <w:p w:rsidR="00337965" w:rsidRPr="007E1ADB" w:rsidRDefault="00337965" w:rsidP="004511BD">
            <w:pPr>
              <w:tabs>
                <w:tab w:val="left" w:pos="266"/>
                <w:tab w:val="left" w:pos="450"/>
              </w:tabs>
              <w:snapToGrid w:val="0"/>
              <w:ind w:left="34" w:firstLine="284"/>
              <w:jc w:val="both"/>
              <w:rPr>
                <w:rFonts w:eastAsia="Calibri"/>
              </w:rPr>
            </w:pPr>
          </w:p>
        </w:tc>
      </w:tr>
    </w:tbl>
    <w:p w:rsidR="00337965" w:rsidRDefault="00337965" w:rsidP="00337965">
      <w:pPr>
        <w:jc w:val="center"/>
        <w:rPr>
          <w:sz w:val="27"/>
          <w:szCs w:val="27"/>
        </w:rPr>
      </w:pPr>
    </w:p>
    <w:p w:rsidR="00337965" w:rsidRPr="005C1850" w:rsidRDefault="00337965" w:rsidP="00337965">
      <w:pPr>
        <w:jc w:val="center"/>
        <w:rPr>
          <w:sz w:val="28"/>
          <w:szCs w:val="28"/>
        </w:rPr>
      </w:pPr>
      <w:r>
        <w:rPr>
          <w:sz w:val="27"/>
          <w:szCs w:val="27"/>
        </w:rPr>
        <w:t xml:space="preserve">Рис. 18. </w:t>
      </w:r>
      <w:r w:rsidRPr="005C1850">
        <w:rPr>
          <w:sz w:val="28"/>
          <w:szCs w:val="28"/>
          <w:lang w:val="en-US"/>
        </w:rPr>
        <w:t>SWOT</w:t>
      </w:r>
      <w:r w:rsidRPr="005C1850">
        <w:rPr>
          <w:sz w:val="28"/>
          <w:szCs w:val="28"/>
        </w:rPr>
        <w:t xml:space="preserve">-анализ </w:t>
      </w:r>
      <w:r>
        <w:rPr>
          <w:sz w:val="28"/>
          <w:szCs w:val="28"/>
        </w:rPr>
        <w:t>сферы предоставления государственных и муниципальных услуг</w:t>
      </w:r>
    </w:p>
    <w:p w:rsidR="00337965" w:rsidRPr="007E1ADB" w:rsidRDefault="00337965" w:rsidP="00337965">
      <w:pPr>
        <w:snapToGrid w:val="0"/>
        <w:ind w:firstLine="709"/>
        <w:jc w:val="both"/>
        <w:rPr>
          <w:bCs/>
          <w:sz w:val="28"/>
          <w:szCs w:val="28"/>
        </w:rPr>
      </w:pPr>
    </w:p>
    <w:p w:rsidR="00337965" w:rsidRPr="007C6783" w:rsidRDefault="00337965" w:rsidP="00337965">
      <w:pPr>
        <w:keepNext/>
        <w:jc w:val="center"/>
        <w:outlineLvl w:val="1"/>
        <w:rPr>
          <w:b/>
          <w:bCs/>
          <w:sz w:val="28"/>
          <w:szCs w:val="27"/>
        </w:rPr>
      </w:pPr>
      <w:r>
        <w:rPr>
          <w:bCs/>
          <w:sz w:val="28"/>
          <w:szCs w:val="28"/>
        </w:rPr>
        <w:t xml:space="preserve">2.4.3. </w:t>
      </w:r>
      <w:r w:rsidRPr="007E1ADB">
        <w:rPr>
          <w:bCs/>
          <w:sz w:val="28"/>
          <w:szCs w:val="28"/>
        </w:rPr>
        <w:t>Волгоград – безопасный город</w:t>
      </w:r>
    </w:p>
    <w:p w:rsidR="00337965" w:rsidRPr="007C6783" w:rsidRDefault="00337965" w:rsidP="00337965">
      <w:pPr>
        <w:snapToGrid w:val="0"/>
        <w:ind w:firstLine="709"/>
        <w:jc w:val="both"/>
        <w:rPr>
          <w:sz w:val="28"/>
          <w:szCs w:val="27"/>
        </w:rPr>
      </w:pPr>
    </w:p>
    <w:p w:rsidR="00337965" w:rsidRPr="007C6783" w:rsidRDefault="00337965" w:rsidP="00337965">
      <w:pPr>
        <w:ind w:firstLine="709"/>
        <w:jc w:val="both"/>
        <w:rPr>
          <w:sz w:val="28"/>
          <w:szCs w:val="28"/>
        </w:rPr>
      </w:pPr>
      <w:r w:rsidRPr="007C6783">
        <w:rPr>
          <w:sz w:val="28"/>
          <w:szCs w:val="28"/>
        </w:rPr>
        <w:t xml:space="preserve">За 2015 год на территории Волгограда зарегистрировано 17,7 тыс. сообщений и заявлений о преступлениях и правонарушениях, что на 25% преступлений больше по сравнению с уровнем 2014 года. Расследовано правоохранительными органами 7,8 тыс. преступлений (на 13,2% больше по сравнению с 2014 годом). </w:t>
      </w:r>
    </w:p>
    <w:p w:rsidR="00337965" w:rsidRPr="007C6783" w:rsidRDefault="00337965" w:rsidP="00337965">
      <w:pPr>
        <w:ind w:firstLine="709"/>
        <w:jc w:val="both"/>
        <w:rPr>
          <w:sz w:val="28"/>
          <w:szCs w:val="28"/>
        </w:rPr>
      </w:pPr>
      <w:r w:rsidRPr="007C6783">
        <w:rPr>
          <w:sz w:val="28"/>
          <w:szCs w:val="28"/>
        </w:rPr>
        <w:t xml:space="preserve">К категории тяжких и особо тяжких относится 20,6% в общем числе зарегистрированных преступлений. По сравнению с прошлым годом количество совершенных тяжких и особо тяжких преступлений возросло на 7% до 3,6 тысяч, убийств и покушений на убийство – на 18,2% до 65, разбоев – на 6,3% до 119, грабежей – на 17,3% до 861, краж – на 37,1% до 7,8 тысяч. </w:t>
      </w:r>
    </w:p>
    <w:p w:rsidR="00337965" w:rsidRPr="007C6783" w:rsidRDefault="00337965" w:rsidP="00337965">
      <w:pPr>
        <w:ind w:firstLine="709"/>
        <w:jc w:val="both"/>
        <w:rPr>
          <w:color w:val="7030A0"/>
          <w:sz w:val="28"/>
          <w:szCs w:val="28"/>
        </w:rPr>
      </w:pPr>
      <w:r w:rsidRPr="007C6783">
        <w:rPr>
          <w:sz w:val="28"/>
          <w:szCs w:val="28"/>
        </w:rPr>
        <w:t xml:space="preserve">Снизилось количество случаев умышленного причинения тяжкого вреда здоровью – на 18,2% до 148, изнасилований и покушений на изнасилование – на 35,3% до 22. Число преступлений в сфере экономики снизилось по сравнению с 2014 годом на 3%. За 2015 год зарегистрировано 1292 преступления экономической направленности. При этом доля преступлений против собственности в общем числе преступлений экономической направленности составила 14%, фальшивомонетничества – 29,8%, мошенничества – 8,5%, должностных преступлений – 23,6%. </w:t>
      </w:r>
      <w:r w:rsidRPr="007C6783">
        <w:rPr>
          <w:sz w:val="28"/>
          <w:szCs w:val="28"/>
        </w:rPr>
        <w:lastRenderedPageBreak/>
        <w:t>Зарегистрировано 1280 преступлений, связанных с незаконным оборотом наркотиков (в 2014 году – 1322). Случаи незаконного сбыта наркотических средств, психотропных веществ и их аналогов увеличились на 7%.</w:t>
      </w:r>
    </w:p>
    <w:p w:rsidR="00337965" w:rsidRPr="007C6783" w:rsidRDefault="00337965" w:rsidP="00337965">
      <w:pPr>
        <w:ind w:firstLine="709"/>
        <w:jc w:val="both"/>
        <w:rPr>
          <w:sz w:val="28"/>
          <w:szCs w:val="28"/>
        </w:rPr>
      </w:pPr>
      <w:r w:rsidRPr="007C6783">
        <w:rPr>
          <w:sz w:val="28"/>
          <w:szCs w:val="28"/>
        </w:rPr>
        <w:t xml:space="preserve">В общественных местах совершено 9,3 тыс. преступлений, что на 22,2% больше соответствующего показателя 2014 года. Значительная часть из них (63,4%) произошла на улицах, площадях, в парках и скверах. </w:t>
      </w:r>
    </w:p>
    <w:p w:rsidR="00337965" w:rsidRPr="007C6783" w:rsidRDefault="00337965" w:rsidP="00337965">
      <w:pPr>
        <w:snapToGrid w:val="0"/>
        <w:ind w:firstLine="709"/>
        <w:jc w:val="both"/>
        <w:rPr>
          <w:sz w:val="28"/>
          <w:szCs w:val="27"/>
        </w:rPr>
      </w:pPr>
      <w:r w:rsidRPr="007C6783">
        <w:rPr>
          <w:sz w:val="28"/>
          <w:szCs w:val="27"/>
        </w:rPr>
        <w:t xml:space="preserve">Анализ сильных и слабых сторон, угроз и возможностей представлен на рисунке </w:t>
      </w:r>
      <w:r>
        <w:rPr>
          <w:sz w:val="28"/>
          <w:szCs w:val="27"/>
        </w:rPr>
        <w:t>19.</w:t>
      </w:r>
    </w:p>
    <w:p w:rsidR="00337965" w:rsidRPr="007C6783" w:rsidRDefault="00337965" w:rsidP="00337965">
      <w:pPr>
        <w:snapToGrid w:val="0"/>
        <w:ind w:firstLine="709"/>
        <w:jc w:val="both"/>
        <w:rPr>
          <w:sz w:val="28"/>
          <w:szCs w:val="27"/>
        </w:rPr>
      </w:pPr>
    </w:p>
    <w:tbl>
      <w:tblPr>
        <w:tblStyle w:val="9"/>
        <w:tblW w:w="9413" w:type="dxa"/>
        <w:tblInd w:w="108" w:type="dxa"/>
        <w:tblLook w:val="04A0" w:firstRow="1" w:lastRow="0" w:firstColumn="1" w:lastColumn="0" w:noHBand="0" w:noVBand="1"/>
      </w:tblPr>
      <w:tblGrid>
        <w:gridCol w:w="4992"/>
        <w:gridCol w:w="4421"/>
      </w:tblGrid>
      <w:tr w:rsidR="00337965" w:rsidRPr="007C6783" w:rsidTr="004511BD">
        <w:trPr>
          <w:trHeight w:val="3366"/>
        </w:trPr>
        <w:tc>
          <w:tcPr>
            <w:tcW w:w="4992" w:type="dxa"/>
            <w:shd w:val="clear" w:color="auto" w:fill="auto"/>
          </w:tcPr>
          <w:p w:rsidR="00337965" w:rsidRPr="007E1ADB" w:rsidRDefault="00337965" w:rsidP="004511BD">
            <w:pPr>
              <w:tabs>
                <w:tab w:val="left" w:pos="176"/>
                <w:tab w:val="left" w:pos="472"/>
              </w:tabs>
              <w:ind w:left="34" w:firstLine="284"/>
              <w:contextualSpacing/>
              <w:jc w:val="both"/>
              <w:rPr>
                <w:szCs w:val="21"/>
              </w:rPr>
            </w:pPr>
            <w:r w:rsidRPr="007E1ADB">
              <w:rPr>
                <w:rFonts w:eastAsia="+mn-ea"/>
                <w:bCs/>
                <w:color w:val="000000"/>
                <w:szCs w:val="21"/>
              </w:rPr>
              <w:t>Сильные стороны</w:t>
            </w:r>
          </w:p>
          <w:p w:rsidR="00337965" w:rsidRPr="007E1ADB" w:rsidRDefault="00337965" w:rsidP="008B203D">
            <w:pPr>
              <w:numPr>
                <w:ilvl w:val="0"/>
                <w:numId w:val="16"/>
              </w:numPr>
              <w:tabs>
                <w:tab w:val="left" w:pos="472"/>
              </w:tabs>
              <w:snapToGrid w:val="0"/>
              <w:spacing w:before="280"/>
              <w:ind w:left="0" w:firstLine="284"/>
              <w:contextualSpacing/>
              <w:jc w:val="both"/>
              <w:rPr>
                <w:rFonts w:eastAsia="+mn-ea"/>
                <w:color w:val="000000"/>
                <w:szCs w:val="21"/>
              </w:rPr>
            </w:pPr>
            <w:r w:rsidRPr="007E1ADB">
              <w:rPr>
                <w:rFonts w:eastAsia="+mn-ea"/>
                <w:color w:val="000000"/>
                <w:szCs w:val="21"/>
              </w:rPr>
              <w:t>На территории Волгограда за счет средств бюджета Волгограда во всех районах Волгограда действует добровольная народная дружина, в том числе молодежные казачьи отряды.</w:t>
            </w:r>
          </w:p>
          <w:p w:rsidR="00337965" w:rsidRPr="007E1ADB" w:rsidRDefault="00337965" w:rsidP="004511BD">
            <w:pPr>
              <w:tabs>
                <w:tab w:val="left" w:pos="176"/>
                <w:tab w:val="left" w:pos="472"/>
              </w:tabs>
              <w:ind w:left="34" w:firstLine="284"/>
              <w:contextualSpacing/>
              <w:jc w:val="both"/>
              <w:rPr>
                <w:szCs w:val="21"/>
              </w:rPr>
            </w:pPr>
          </w:p>
        </w:tc>
        <w:tc>
          <w:tcPr>
            <w:tcW w:w="4421" w:type="dxa"/>
            <w:shd w:val="clear" w:color="auto" w:fill="auto"/>
          </w:tcPr>
          <w:p w:rsidR="00337965" w:rsidRPr="007E1ADB" w:rsidRDefault="00337965" w:rsidP="004511BD">
            <w:pPr>
              <w:tabs>
                <w:tab w:val="left" w:pos="176"/>
                <w:tab w:val="left" w:pos="472"/>
              </w:tabs>
              <w:ind w:left="34" w:firstLine="284"/>
              <w:contextualSpacing/>
              <w:jc w:val="both"/>
              <w:rPr>
                <w:szCs w:val="21"/>
              </w:rPr>
            </w:pPr>
            <w:r w:rsidRPr="007E1ADB">
              <w:rPr>
                <w:rFonts w:eastAsia="+mn-ea"/>
                <w:bCs/>
                <w:color w:val="000000"/>
                <w:szCs w:val="21"/>
              </w:rPr>
              <w:t>Слабые стороны</w:t>
            </w:r>
          </w:p>
          <w:p w:rsidR="00337965" w:rsidRPr="007E1ADB" w:rsidRDefault="00337965" w:rsidP="008B203D">
            <w:pPr>
              <w:numPr>
                <w:ilvl w:val="0"/>
                <w:numId w:val="16"/>
              </w:numPr>
              <w:tabs>
                <w:tab w:val="left" w:pos="472"/>
              </w:tabs>
              <w:snapToGrid w:val="0"/>
              <w:spacing w:before="280"/>
              <w:ind w:left="0" w:firstLine="284"/>
              <w:contextualSpacing/>
              <w:jc w:val="both"/>
              <w:rPr>
                <w:rFonts w:eastAsia="+mn-ea"/>
                <w:color w:val="000000"/>
                <w:szCs w:val="21"/>
              </w:rPr>
            </w:pPr>
            <w:r w:rsidRPr="007E1ADB">
              <w:rPr>
                <w:rFonts w:eastAsia="+mn-ea"/>
                <w:color w:val="000000"/>
                <w:szCs w:val="21"/>
              </w:rPr>
              <w:t>Несоблюдение требований нормативно-правовых документов в сферах деятельности предприятий и организаций, являющихся потенциальными источниками техногенных чрезвычайных ситуаций.</w:t>
            </w:r>
          </w:p>
          <w:p w:rsidR="00337965" w:rsidRPr="007E1ADB" w:rsidRDefault="00337965" w:rsidP="008B203D">
            <w:pPr>
              <w:numPr>
                <w:ilvl w:val="0"/>
                <w:numId w:val="16"/>
              </w:numPr>
              <w:tabs>
                <w:tab w:val="left" w:pos="472"/>
              </w:tabs>
              <w:snapToGrid w:val="0"/>
              <w:spacing w:before="280"/>
              <w:ind w:left="0" w:firstLine="284"/>
              <w:contextualSpacing/>
              <w:jc w:val="both"/>
              <w:rPr>
                <w:rFonts w:eastAsia="+mn-ea"/>
                <w:color w:val="000000"/>
                <w:szCs w:val="21"/>
              </w:rPr>
            </w:pPr>
            <w:r w:rsidRPr="007E1ADB">
              <w:rPr>
                <w:rFonts w:eastAsia="+mn-ea"/>
                <w:color w:val="000000"/>
                <w:szCs w:val="21"/>
              </w:rPr>
              <w:t xml:space="preserve">Низкий уровень организации межведомственного взаимодействия органов повседневного управления. </w:t>
            </w:r>
          </w:p>
          <w:p w:rsidR="00337965" w:rsidRPr="007E1ADB" w:rsidRDefault="00337965" w:rsidP="008B203D">
            <w:pPr>
              <w:numPr>
                <w:ilvl w:val="0"/>
                <w:numId w:val="16"/>
              </w:numPr>
              <w:tabs>
                <w:tab w:val="left" w:pos="472"/>
              </w:tabs>
              <w:snapToGrid w:val="0"/>
              <w:spacing w:before="280"/>
              <w:ind w:left="0" w:firstLine="284"/>
              <w:contextualSpacing/>
              <w:jc w:val="both"/>
              <w:rPr>
                <w:rFonts w:eastAsia="+mn-ea"/>
                <w:color w:val="000000"/>
                <w:szCs w:val="21"/>
              </w:rPr>
            </w:pPr>
            <w:r w:rsidRPr="007E1ADB">
              <w:rPr>
                <w:rFonts w:eastAsia="+mn-ea"/>
                <w:color w:val="000000"/>
                <w:szCs w:val="21"/>
              </w:rPr>
              <w:t xml:space="preserve">Недостаточное финансирование мероприятий, относящихся к вопросам безопасности. </w:t>
            </w:r>
          </w:p>
          <w:p w:rsidR="00337965" w:rsidRPr="005167E6" w:rsidRDefault="00337965" w:rsidP="008B203D">
            <w:pPr>
              <w:numPr>
                <w:ilvl w:val="0"/>
                <w:numId w:val="16"/>
              </w:numPr>
              <w:tabs>
                <w:tab w:val="left" w:pos="472"/>
              </w:tabs>
              <w:snapToGrid w:val="0"/>
              <w:spacing w:before="280"/>
              <w:ind w:left="0" w:firstLine="284"/>
              <w:contextualSpacing/>
              <w:jc w:val="both"/>
              <w:rPr>
                <w:szCs w:val="21"/>
              </w:rPr>
            </w:pPr>
            <w:r w:rsidRPr="007E1ADB">
              <w:rPr>
                <w:rFonts w:eastAsia="+mn-ea"/>
                <w:color w:val="000000"/>
                <w:szCs w:val="21"/>
              </w:rPr>
              <w:t>Низкий уровень гражданской и социальной активности граждан.</w:t>
            </w:r>
          </w:p>
        </w:tc>
      </w:tr>
      <w:tr w:rsidR="00337965" w:rsidRPr="007C6783" w:rsidTr="004511BD">
        <w:trPr>
          <w:trHeight w:val="362"/>
        </w:trPr>
        <w:tc>
          <w:tcPr>
            <w:tcW w:w="4992" w:type="dxa"/>
            <w:shd w:val="clear" w:color="auto" w:fill="auto"/>
          </w:tcPr>
          <w:p w:rsidR="00337965" w:rsidRPr="007E1ADB" w:rsidRDefault="00337965" w:rsidP="004511BD">
            <w:pPr>
              <w:tabs>
                <w:tab w:val="left" w:pos="176"/>
                <w:tab w:val="left" w:pos="472"/>
              </w:tabs>
              <w:ind w:left="34" w:firstLine="284"/>
              <w:contextualSpacing/>
              <w:jc w:val="both"/>
              <w:rPr>
                <w:szCs w:val="21"/>
              </w:rPr>
            </w:pPr>
            <w:r w:rsidRPr="007E1ADB">
              <w:rPr>
                <w:rFonts w:eastAsia="+mn-ea"/>
                <w:bCs/>
                <w:color w:val="000000"/>
                <w:szCs w:val="21"/>
              </w:rPr>
              <w:t>Возможности</w:t>
            </w:r>
          </w:p>
          <w:p w:rsidR="00337965" w:rsidRPr="007E1ADB" w:rsidRDefault="00337965" w:rsidP="008B203D">
            <w:pPr>
              <w:numPr>
                <w:ilvl w:val="0"/>
                <w:numId w:val="16"/>
              </w:numPr>
              <w:tabs>
                <w:tab w:val="left" w:pos="472"/>
              </w:tabs>
              <w:snapToGrid w:val="0"/>
              <w:spacing w:before="280"/>
              <w:ind w:left="0" w:firstLine="284"/>
              <w:contextualSpacing/>
              <w:jc w:val="both"/>
              <w:rPr>
                <w:rFonts w:eastAsia="+mn-ea"/>
                <w:color w:val="000000"/>
                <w:szCs w:val="21"/>
              </w:rPr>
            </w:pPr>
            <w:r w:rsidRPr="007E1ADB">
              <w:rPr>
                <w:rFonts w:eastAsia="+mn-ea"/>
                <w:color w:val="000000"/>
                <w:szCs w:val="21"/>
              </w:rPr>
              <w:t>Создание общегородской системы выявления и предупреждения актов терроризма и их последствий.</w:t>
            </w:r>
          </w:p>
          <w:p w:rsidR="00337965" w:rsidRPr="007E1ADB" w:rsidRDefault="00337965" w:rsidP="008B203D">
            <w:pPr>
              <w:numPr>
                <w:ilvl w:val="0"/>
                <w:numId w:val="16"/>
              </w:numPr>
              <w:tabs>
                <w:tab w:val="left" w:pos="472"/>
              </w:tabs>
              <w:snapToGrid w:val="0"/>
              <w:spacing w:before="280"/>
              <w:ind w:left="0" w:firstLine="284"/>
              <w:contextualSpacing/>
              <w:jc w:val="both"/>
              <w:rPr>
                <w:rFonts w:eastAsia="+mn-ea"/>
                <w:color w:val="000000"/>
                <w:szCs w:val="21"/>
              </w:rPr>
            </w:pPr>
            <w:r w:rsidRPr="007E1ADB">
              <w:rPr>
                <w:rFonts w:eastAsia="+mn-ea"/>
                <w:color w:val="000000"/>
                <w:szCs w:val="21"/>
              </w:rPr>
              <w:t>Содействие проведению комплекса специальных мер по защите особо опасных производств и сооружений.</w:t>
            </w:r>
          </w:p>
          <w:p w:rsidR="00337965" w:rsidRPr="007E1ADB" w:rsidRDefault="00337965" w:rsidP="008B203D">
            <w:pPr>
              <w:numPr>
                <w:ilvl w:val="0"/>
                <w:numId w:val="16"/>
              </w:numPr>
              <w:tabs>
                <w:tab w:val="left" w:pos="472"/>
              </w:tabs>
              <w:snapToGrid w:val="0"/>
              <w:spacing w:before="280"/>
              <w:ind w:left="0" w:firstLine="284"/>
              <w:contextualSpacing/>
              <w:jc w:val="both"/>
              <w:rPr>
                <w:rFonts w:eastAsia="+mn-ea"/>
                <w:color w:val="000000"/>
                <w:szCs w:val="21"/>
              </w:rPr>
            </w:pPr>
            <w:r w:rsidRPr="007E1ADB">
              <w:rPr>
                <w:rFonts w:eastAsia="+mn-ea"/>
                <w:color w:val="000000"/>
                <w:szCs w:val="21"/>
              </w:rPr>
              <w:t>Совершенствование защитно-предупредительных мер в местах массового пребывания людей.</w:t>
            </w:r>
          </w:p>
          <w:p w:rsidR="00337965" w:rsidRPr="007E1ADB" w:rsidRDefault="00337965" w:rsidP="008B203D">
            <w:pPr>
              <w:numPr>
                <w:ilvl w:val="0"/>
                <w:numId w:val="16"/>
              </w:numPr>
              <w:tabs>
                <w:tab w:val="left" w:pos="472"/>
              </w:tabs>
              <w:snapToGrid w:val="0"/>
              <w:spacing w:before="280"/>
              <w:ind w:left="0" w:firstLine="284"/>
              <w:contextualSpacing/>
              <w:jc w:val="both"/>
              <w:rPr>
                <w:rFonts w:eastAsia="+mn-ea"/>
                <w:color w:val="000000"/>
                <w:szCs w:val="21"/>
              </w:rPr>
            </w:pPr>
            <w:r w:rsidRPr="007E1ADB">
              <w:rPr>
                <w:rFonts w:eastAsia="+mn-ea"/>
                <w:color w:val="000000"/>
                <w:szCs w:val="21"/>
              </w:rPr>
              <w:t>Содействие техническому оснащению сил, привлекаемых для ликвидации последствий терроризма и чрезвычайных ситуаций.</w:t>
            </w:r>
          </w:p>
          <w:p w:rsidR="00337965" w:rsidRPr="00F82813" w:rsidRDefault="00337965" w:rsidP="008B203D">
            <w:pPr>
              <w:numPr>
                <w:ilvl w:val="0"/>
                <w:numId w:val="16"/>
              </w:numPr>
              <w:tabs>
                <w:tab w:val="left" w:pos="472"/>
              </w:tabs>
              <w:snapToGrid w:val="0"/>
              <w:spacing w:before="280"/>
              <w:ind w:left="0" w:firstLine="284"/>
              <w:contextualSpacing/>
              <w:jc w:val="both"/>
              <w:rPr>
                <w:szCs w:val="21"/>
              </w:rPr>
            </w:pPr>
            <w:r w:rsidRPr="007E1ADB">
              <w:rPr>
                <w:rFonts w:eastAsia="+mn-ea"/>
                <w:color w:val="000000"/>
                <w:szCs w:val="21"/>
              </w:rPr>
              <w:t>Повышение общего уровня промышленной безопасности, повышение надежности работы объектов и систем жизнеобеспечения Волгограда.</w:t>
            </w:r>
          </w:p>
        </w:tc>
        <w:tc>
          <w:tcPr>
            <w:tcW w:w="4421" w:type="dxa"/>
            <w:shd w:val="clear" w:color="auto" w:fill="auto"/>
          </w:tcPr>
          <w:p w:rsidR="00337965" w:rsidRPr="007E1ADB" w:rsidRDefault="00337965" w:rsidP="004511BD">
            <w:pPr>
              <w:tabs>
                <w:tab w:val="left" w:pos="176"/>
                <w:tab w:val="left" w:pos="472"/>
              </w:tabs>
              <w:ind w:left="34" w:firstLine="284"/>
              <w:contextualSpacing/>
              <w:jc w:val="both"/>
              <w:rPr>
                <w:szCs w:val="21"/>
              </w:rPr>
            </w:pPr>
            <w:r w:rsidRPr="007E1ADB">
              <w:rPr>
                <w:rFonts w:eastAsia="+mn-ea"/>
                <w:bCs/>
                <w:color w:val="000000"/>
                <w:szCs w:val="21"/>
              </w:rPr>
              <w:t>Угрозы</w:t>
            </w:r>
          </w:p>
          <w:p w:rsidR="00337965" w:rsidRPr="007E1ADB" w:rsidRDefault="00337965" w:rsidP="008B203D">
            <w:pPr>
              <w:numPr>
                <w:ilvl w:val="0"/>
                <w:numId w:val="16"/>
              </w:numPr>
              <w:tabs>
                <w:tab w:val="left" w:pos="472"/>
              </w:tabs>
              <w:snapToGrid w:val="0"/>
              <w:spacing w:before="280"/>
              <w:ind w:left="0" w:firstLine="284"/>
              <w:contextualSpacing/>
              <w:jc w:val="both"/>
              <w:rPr>
                <w:rFonts w:eastAsia="+mn-ea"/>
                <w:color w:val="000000"/>
                <w:szCs w:val="21"/>
              </w:rPr>
            </w:pPr>
            <w:r w:rsidRPr="007E1ADB">
              <w:rPr>
                <w:rFonts w:eastAsia="+mn-ea"/>
                <w:color w:val="000000"/>
                <w:szCs w:val="21"/>
              </w:rPr>
              <w:t>Сохранение высокого риска чрезвычайных ситуаций и террористических актов.</w:t>
            </w:r>
          </w:p>
          <w:p w:rsidR="00337965" w:rsidRPr="007E1ADB" w:rsidRDefault="00337965" w:rsidP="008B203D">
            <w:pPr>
              <w:numPr>
                <w:ilvl w:val="0"/>
                <w:numId w:val="16"/>
              </w:numPr>
              <w:tabs>
                <w:tab w:val="left" w:pos="472"/>
              </w:tabs>
              <w:snapToGrid w:val="0"/>
              <w:spacing w:before="280"/>
              <w:ind w:left="0" w:firstLine="284"/>
              <w:contextualSpacing/>
              <w:jc w:val="both"/>
              <w:rPr>
                <w:rFonts w:eastAsia="+mn-ea"/>
                <w:color w:val="000000"/>
                <w:szCs w:val="21"/>
              </w:rPr>
            </w:pPr>
            <w:r w:rsidRPr="007E1ADB">
              <w:rPr>
                <w:rFonts w:eastAsia="+mn-ea"/>
                <w:color w:val="000000"/>
                <w:szCs w:val="21"/>
              </w:rPr>
              <w:t>Дестабилизация криминогенной обстановки в связи с рецессионными и кризисными процессами в экономике.</w:t>
            </w:r>
          </w:p>
          <w:p w:rsidR="00337965" w:rsidRPr="007E1ADB" w:rsidRDefault="00337965" w:rsidP="004511BD">
            <w:pPr>
              <w:tabs>
                <w:tab w:val="num" w:pos="0"/>
                <w:tab w:val="left" w:pos="176"/>
                <w:tab w:val="left" w:pos="472"/>
              </w:tabs>
              <w:snapToGrid w:val="0"/>
              <w:spacing w:before="280"/>
              <w:ind w:left="34" w:firstLine="284"/>
              <w:jc w:val="both"/>
              <w:rPr>
                <w:szCs w:val="21"/>
              </w:rPr>
            </w:pPr>
          </w:p>
        </w:tc>
      </w:tr>
    </w:tbl>
    <w:p w:rsidR="00337965" w:rsidRDefault="00337965" w:rsidP="00337965">
      <w:pPr>
        <w:jc w:val="center"/>
        <w:rPr>
          <w:sz w:val="27"/>
          <w:szCs w:val="27"/>
        </w:rPr>
      </w:pPr>
    </w:p>
    <w:p w:rsidR="00337965" w:rsidRPr="005C1850" w:rsidRDefault="00337965" w:rsidP="00337965">
      <w:pPr>
        <w:jc w:val="center"/>
        <w:rPr>
          <w:sz w:val="28"/>
          <w:szCs w:val="28"/>
        </w:rPr>
      </w:pPr>
      <w:r>
        <w:rPr>
          <w:sz w:val="27"/>
          <w:szCs w:val="27"/>
        </w:rPr>
        <w:t xml:space="preserve">Рис. 19. </w:t>
      </w:r>
      <w:r w:rsidRPr="005C1850">
        <w:rPr>
          <w:sz w:val="28"/>
          <w:szCs w:val="28"/>
          <w:lang w:val="en-US"/>
        </w:rPr>
        <w:t>SWOT</w:t>
      </w:r>
      <w:r w:rsidRPr="005C1850">
        <w:rPr>
          <w:sz w:val="28"/>
          <w:szCs w:val="28"/>
        </w:rPr>
        <w:t xml:space="preserve">-анализ </w:t>
      </w:r>
      <w:r>
        <w:rPr>
          <w:sz w:val="28"/>
          <w:szCs w:val="28"/>
        </w:rPr>
        <w:t>сферы безопасности</w:t>
      </w:r>
    </w:p>
    <w:p w:rsidR="00337965" w:rsidRDefault="00337965" w:rsidP="00337965">
      <w:pPr>
        <w:snapToGrid w:val="0"/>
        <w:jc w:val="center"/>
        <w:rPr>
          <w:sz w:val="27"/>
          <w:szCs w:val="27"/>
        </w:rPr>
      </w:pPr>
    </w:p>
    <w:p w:rsidR="00337965" w:rsidRDefault="00337965" w:rsidP="00337965">
      <w:pPr>
        <w:keepNext/>
        <w:jc w:val="center"/>
        <w:outlineLvl w:val="1"/>
        <w:rPr>
          <w:bCs/>
          <w:sz w:val="28"/>
          <w:szCs w:val="28"/>
        </w:rPr>
      </w:pPr>
      <w:r>
        <w:rPr>
          <w:bCs/>
          <w:sz w:val="28"/>
          <w:szCs w:val="28"/>
        </w:rPr>
        <w:t xml:space="preserve">2.4.4. </w:t>
      </w:r>
      <w:r w:rsidRPr="007E1ADB">
        <w:rPr>
          <w:bCs/>
          <w:sz w:val="28"/>
          <w:szCs w:val="28"/>
        </w:rPr>
        <w:t>Единое информационное пространство</w:t>
      </w:r>
    </w:p>
    <w:p w:rsidR="00337965" w:rsidRPr="007E1ADB" w:rsidRDefault="00337965" w:rsidP="00337965">
      <w:pPr>
        <w:jc w:val="center"/>
        <w:rPr>
          <w:bCs/>
          <w:sz w:val="28"/>
          <w:szCs w:val="28"/>
        </w:rPr>
      </w:pPr>
    </w:p>
    <w:p w:rsidR="00337965" w:rsidRPr="007C6783" w:rsidRDefault="00337965" w:rsidP="00337965">
      <w:pPr>
        <w:snapToGrid w:val="0"/>
        <w:ind w:firstLine="709"/>
        <w:jc w:val="both"/>
        <w:rPr>
          <w:sz w:val="28"/>
          <w:szCs w:val="27"/>
        </w:rPr>
      </w:pPr>
      <w:r w:rsidRPr="007C6783">
        <w:rPr>
          <w:sz w:val="28"/>
          <w:szCs w:val="28"/>
        </w:rPr>
        <w:t xml:space="preserve">Волгоград, являясь частью агломерации с населением более 1 млн человек, имеет предпосылки к динамичному развитию информационно-коммуникационных технологий и сферы высокотехнологичных информационных услуг. Что касается праздничного и информационно-рекламного оформления, то в силу бюджетных ограничений это направление не получает качественного развития (из года в год используются одни и те же конструкции и одинаковый объем информационных материалов). Другие показатели развития информационно-коммуникационной инфраструктуры, по которым Волгоград пока отстает от мировых мегаполисов, </w:t>
      </w:r>
      <w:r w:rsidRPr="007C6783">
        <w:rPr>
          <w:sz w:val="28"/>
          <w:szCs w:val="28"/>
        </w:rPr>
        <w:lastRenderedPageBreak/>
        <w:t xml:space="preserve">демонстрируют устойчивую положительную динамику. </w:t>
      </w:r>
      <w:r w:rsidRPr="007C6783">
        <w:rPr>
          <w:sz w:val="28"/>
          <w:szCs w:val="27"/>
        </w:rPr>
        <w:t xml:space="preserve">Анализ сильных и слабых сторон, угроз и возможностей представлен на рисунке </w:t>
      </w:r>
      <w:r>
        <w:rPr>
          <w:sz w:val="28"/>
          <w:szCs w:val="27"/>
        </w:rPr>
        <w:t>20.</w:t>
      </w:r>
    </w:p>
    <w:p w:rsidR="00337965" w:rsidRPr="007C6783" w:rsidRDefault="00337965" w:rsidP="00337965">
      <w:pPr>
        <w:snapToGrid w:val="0"/>
        <w:ind w:firstLine="720"/>
        <w:jc w:val="both"/>
        <w:rPr>
          <w:sz w:val="28"/>
          <w:szCs w:val="28"/>
        </w:rPr>
      </w:pPr>
    </w:p>
    <w:tbl>
      <w:tblPr>
        <w:tblStyle w:val="100"/>
        <w:tblW w:w="9214" w:type="dxa"/>
        <w:tblInd w:w="108" w:type="dxa"/>
        <w:tblLook w:val="04A0" w:firstRow="1" w:lastRow="0" w:firstColumn="1" w:lastColumn="0" w:noHBand="0" w:noVBand="1"/>
      </w:tblPr>
      <w:tblGrid>
        <w:gridCol w:w="5529"/>
        <w:gridCol w:w="3685"/>
      </w:tblGrid>
      <w:tr w:rsidR="00337965" w:rsidRPr="007C6783" w:rsidTr="004511BD">
        <w:trPr>
          <w:trHeight w:val="3899"/>
        </w:trPr>
        <w:tc>
          <w:tcPr>
            <w:tcW w:w="5529" w:type="dxa"/>
            <w:shd w:val="clear" w:color="auto" w:fill="auto"/>
          </w:tcPr>
          <w:p w:rsidR="00337965" w:rsidRPr="007E1ADB" w:rsidRDefault="00337965" w:rsidP="004511BD">
            <w:pPr>
              <w:tabs>
                <w:tab w:val="left" w:pos="435"/>
              </w:tabs>
              <w:ind w:firstLine="318"/>
              <w:contextualSpacing/>
              <w:jc w:val="both"/>
              <w:rPr>
                <w:szCs w:val="21"/>
              </w:rPr>
            </w:pPr>
            <w:r w:rsidRPr="007E1ADB">
              <w:rPr>
                <w:rFonts w:eastAsia="+mn-ea"/>
                <w:bCs/>
                <w:color w:val="000000"/>
                <w:szCs w:val="21"/>
              </w:rPr>
              <w:t>Сильные стороны</w:t>
            </w:r>
          </w:p>
          <w:p w:rsidR="00337965" w:rsidRPr="007E1ADB" w:rsidRDefault="00337965" w:rsidP="008B203D">
            <w:pPr>
              <w:numPr>
                <w:ilvl w:val="0"/>
                <w:numId w:val="17"/>
              </w:numPr>
              <w:tabs>
                <w:tab w:val="num" w:pos="0"/>
                <w:tab w:val="left" w:pos="435"/>
              </w:tabs>
              <w:snapToGrid w:val="0"/>
              <w:spacing w:before="280"/>
              <w:ind w:left="0" w:firstLine="318"/>
              <w:contextualSpacing/>
              <w:jc w:val="both"/>
              <w:rPr>
                <w:szCs w:val="21"/>
              </w:rPr>
            </w:pPr>
            <w:r w:rsidRPr="007E1ADB">
              <w:rPr>
                <w:rFonts w:eastAsia="+mn-ea"/>
                <w:color w:val="000000"/>
                <w:szCs w:val="21"/>
              </w:rPr>
              <w:t>Наличие базовых элементов современной городской информационной и телекоммуникационной инфраструктуры.</w:t>
            </w:r>
          </w:p>
          <w:p w:rsidR="00337965" w:rsidRPr="007E1ADB" w:rsidRDefault="00337965" w:rsidP="008B203D">
            <w:pPr>
              <w:numPr>
                <w:ilvl w:val="0"/>
                <w:numId w:val="17"/>
              </w:numPr>
              <w:tabs>
                <w:tab w:val="num" w:pos="0"/>
                <w:tab w:val="left" w:pos="435"/>
              </w:tabs>
              <w:snapToGrid w:val="0"/>
              <w:spacing w:before="280"/>
              <w:ind w:left="0" w:firstLine="318"/>
              <w:contextualSpacing/>
              <w:jc w:val="both"/>
              <w:rPr>
                <w:szCs w:val="21"/>
              </w:rPr>
            </w:pPr>
            <w:r w:rsidRPr="007E1ADB">
              <w:rPr>
                <w:rFonts w:eastAsia="+mn-ea"/>
                <w:color w:val="000000"/>
                <w:szCs w:val="21"/>
              </w:rPr>
              <w:t>Большое количество организаций, предлагающих клиентам различные варианты онлайн-коммуникаций и сервисов.</w:t>
            </w:r>
          </w:p>
          <w:p w:rsidR="00337965" w:rsidRPr="007E1ADB" w:rsidRDefault="00337965" w:rsidP="008B203D">
            <w:pPr>
              <w:numPr>
                <w:ilvl w:val="0"/>
                <w:numId w:val="17"/>
              </w:numPr>
              <w:tabs>
                <w:tab w:val="num" w:pos="0"/>
                <w:tab w:val="left" w:pos="435"/>
              </w:tabs>
              <w:snapToGrid w:val="0"/>
              <w:spacing w:before="280"/>
              <w:ind w:left="0" w:firstLine="318"/>
              <w:contextualSpacing/>
              <w:jc w:val="both"/>
              <w:rPr>
                <w:szCs w:val="21"/>
              </w:rPr>
            </w:pPr>
            <w:r w:rsidRPr="007E1ADB">
              <w:rPr>
                <w:rFonts w:eastAsia="+mn-ea"/>
                <w:color w:val="000000"/>
                <w:szCs w:val="21"/>
              </w:rPr>
              <w:t>Рост доли населения, использующего интернет-ресурсы.</w:t>
            </w:r>
          </w:p>
          <w:p w:rsidR="00337965" w:rsidRPr="007E1ADB" w:rsidRDefault="00337965" w:rsidP="008B203D">
            <w:pPr>
              <w:numPr>
                <w:ilvl w:val="0"/>
                <w:numId w:val="17"/>
              </w:numPr>
              <w:tabs>
                <w:tab w:val="num" w:pos="0"/>
                <w:tab w:val="left" w:pos="435"/>
              </w:tabs>
              <w:snapToGrid w:val="0"/>
              <w:spacing w:before="280"/>
              <w:ind w:left="0" w:firstLine="318"/>
              <w:contextualSpacing/>
              <w:jc w:val="both"/>
              <w:rPr>
                <w:szCs w:val="21"/>
              </w:rPr>
            </w:pPr>
            <w:r w:rsidRPr="007E1ADB">
              <w:rPr>
                <w:rFonts w:eastAsia="+mn-ea"/>
                <w:color w:val="000000"/>
                <w:szCs w:val="21"/>
              </w:rPr>
              <w:t xml:space="preserve">Наличие научной и учебной базы для </w:t>
            </w:r>
            <w:r>
              <w:rPr>
                <w:rFonts w:eastAsia="+mn-ea"/>
                <w:color w:val="000000"/>
                <w:szCs w:val="21"/>
              </w:rPr>
              <w:t xml:space="preserve">подготовки </w:t>
            </w:r>
            <w:r w:rsidRPr="007E1ADB">
              <w:rPr>
                <w:rFonts w:eastAsia="+mn-ea"/>
                <w:color w:val="000000"/>
                <w:szCs w:val="21"/>
              </w:rPr>
              <w:t>IT-специалистов в Волгограде. Контроль за техническим и эстетическим состоянием объектов н</w:t>
            </w:r>
            <w:r>
              <w:rPr>
                <w:rFonts w:eastAsia="+mn-ea"/>
                <w:color w:val="000000"/>
                <w:szCs w:val="21"/>
              </w:rPr>
              <w:t xml:space="preserve">аружной рекламы и информации.  </w:t>
            </w:r>
          </w:p>
          <w:p w:rsidR="00337965" w:rsidRPr="007E1ADB" w:rsidRDefault="00337965" w:rsidP="008B203D">
            <w:pPr>
              <w:numPr>
                <w:ilvl w:val="0"/>
                <w:numId w:val="17"/>
              </w:numPr>
              <w:tabs>
                <w:tab w:val="num" w:pos="0"/>
                <w:tab w:val="left" w:pos="435"/>
              </w:tabs>
              <w:snapToGrid w:val="0"/>
              <w:spacing w:before="280"/>
              <w:ind w:left="0" w:firstLine="318"/>
              <w:contextualSpacing/>
              <w:jc w:val="both"/>
              <w:rPr>
                <w:szCs w:val="21"/>
              </w:rPr>
            </w:pPr>
            <w:r w:rsidRPr="007E1ADB">
              <w:rPr>
                <w:rFonts w:eastAsia="+mn-ea"/>
                <w:color w:val="000000"/>
                <w:szCs w:val="21"/>
              </w:rPr>
              <w:t xml:space="preserve">Наличие программы оформления Волгограда к праздничным и памятным датам.  </w:t>
            </w:r>
          </w:p>
          <w:p w:rsidR="00337965" w:rsidRPr="007E1ADB" w:rsidRDefault="00337965" w:rsidP="008B203D">
            <w:pPr>
              <w:numPr>
                <w:ilvl w:val="0"/>
                <w:numId w:val="17"/>
              </w:numPr>
              <w:tabs>
                <w:tab w:val="num" w:pos="0"/>
                <w:tab w:val="left" w:pos="435"/>
              </w:tabs>
              <w:snapToGrid w:val="0"/>
              <w:spacing w:before="280"/>
              <w:ind w:left="0" w:firstLine="318"/>
              <w:contextualSpacing/>
              <w:jc w:val="both"/>
              <w:rPr>
                <w:szCs w:val="21"/>
              </w:rPr>
            </w:pPr>
            <w:r w:rsidRPr="007E1ADB">
              <w:rPr>
                <w:rFonts w:eastAsia="+mn-ea"/>
                <w:color w:val="000000"/>
                <w:szCs w:val="21"/>
              </w:rPr>
              <w:t xml:space="preserve">Развитый рынок наружной рекламы (рынок наружной рекламы Волгограда насчитывает около 1600 отдельно стоящих рекламных конструкций). </w:t>
            </w:r>
          </w:p>
          <w:p w:rsidR="00337965" w:rsidRPr="005167E6" w:rsidRDefault="00337965" w:rsidP="008B203D">
            <w:pPr>
              <w:numPr>
                <w:ilvl w:val="0"/>
                <w:numId w:val="17"/>
              </w:numPr>
              <w:tabs>
                <w:tab w:val="num" w:pos="0"/>
                <w:tab w:val="left" w:pos="435"/>
              </w:tabs>
              <w:snapToGrid w:val="0"/>
              <w:spacing w:before="280"/>
              <w:ind w:left="0" w:firstLine="318"/>
              <w:contextualSpacing/>
              <w:jc w:val="both"/>
              <w:rPr>
                <w:szCs w:val="21"/>
              </w:rPr>
            </w:pPr>
            <w:r w:rsidRPr="007E1ADB">
              <w:rPr>
                <w:rFonts w:eastAsia="+mn-ea"/>
                <w:color w:val="000000"/>
                <w:szCs w:val="21"/>
              </w:rPr>
              <w:t>Утверждены Концепция развития наружной рекламы на территории городского ок</w:t>
            </w:r>
            <w:r>
              <w:rPr>
                <w:rFonts w:eastAsia="+mn-ea"/>
                <w:color w:val="000000"/>
                <w:szCs w:val="21"/>
              </w:rPr>
              <w:t xml:space="preserve">руга город-герой Волгоград на </w:t>
            </w:r>
            <w:r w:rsidRPr="007E1ADB">
              <w:rPr>
                <w:rFonts w:eastAsia="+mn-ea"/>
                <w:color w:val="000000"/>
                <w:szCs w:val="21"/>
              </w:rPr>
              <w:t>2016–2026 годы и Концепция праздничного и тематического оформления Волгограда.</w:t>
            </w:r>
            <w:r w:rsidRPr="007E1ADB">
              <w:rPr>
                <w:szCs w:val="21"/>
              </w:rPr>
              <w:t xml:space="preserve"> </w:t>
            </w:r>
          </w:p>
        </w:tc>
        <w:tc>
          <w:tcPr>
            <w:tcW w:w="3685" w:type="dxa"/>
            <w:shd w:val="clear" w:color="auto" w:fill="auto"/>
          </w:tcPr>
          <w:p w:rsidR="00337965" w:rsidRPr="007E1ADB" w:rsidRDefault="00337965" w:rsidP="004511BD">
            <w:pPr>
              <w:tabs>
                <w:tab w:val="left" w:pos="435"/>
              </w:tabs>
              <w:ind w:firstLine="318"/>
              <w:contextualSpacing/>
              <w:jc w:val="both"/>
              <w:rPr>
                <w:szCs w:val="21"/>
              </w:rPr>
            </w:pPr>
            <w:r w:rsidRPr="007E1ADB">
              <w:rPr>
                <w:rFonts w:eastAsia="+mn-ea"/>
                <w:bCs/>
                <w:color w:val="000000"/>
                <w:szCs w:val="21"/>
              </w:rPr>
              <w:t>Слабые стороны</w:t>
            </w:r>
          </w:p>
          <w:p w:rsidR="00337965" w:rsidRPr="007E1ADB" w:rsidRDefault="00337965" w:rsidP="008B203D">
            <w:pPr>
              <w:numPr>
                <w:ilvl w:val="0"/>
                <w:numId w:val="17"/>
              </w:numPr>
              <w:tabs>
                <w:tab w:val="num" w:pos="0"/>
                <w:tab w:val="left" w:pos="435"/>
              </w:tabs>
              <w:snapToGrid w:val="0"/>
              <w:spacing w:before="280"/>
              <w:ind w:left="0" w:firstLine="318"/>
              <w:contextualSpacing/>
              <w:jc w:val="both"/>
              <w:rPr>
                <w:szCs w:val="21"/>
              </w:rPr>
            </w:pPr>
            <w:r w:rsidRPr="007E1ADB">
              <w:rPr>
                <w:rFonts w:eastAsia="+mn-ea"/>
                <w:color w:val="000000"/>
                <w:szCs w:val="21"/>
              </w:rPr>
              <w:t xml:space="preserve">Дефицит зон свободного доступа </w:t>
            </w:r>
            <w:r w:rsidRPr="007E1ADB">
              <w:rPr>
                <w:rFonts w:eastAsia="+mn-ea"/>
                <w:color w:val="000000"/>
                <w:szCs w:val="21"/>
                <w:lang w:val="en-US"/>
              </w:rPr>
              <w:t>Wi</w:t>
            </w:r>
            <w:r w:rsidRPr="007E1ADB">
              <w:rPr>
                <w:rFonts w:eastAsia="+mn-ea"/>
                <w:color w:val="000000"/>
                <w:szCs w:val="21"/>
              </w:rPr>
              <w:t>-</w:t>
            </w:r>
            <w:r w:rsidRPr="007E1ADB">
              <w:rPr>
                <w:rFonts w:eastAsia="+mn-ea"/>
                <w:color w:val="000000"/>
                <w:szCs w:val="21"/>
                <w:lang w:val="en-US"/>
              </w:rPr>
              <w:t>Fi</w:t>
            </w:r>
            <w:r w:rsidRPr="007E1ADB">
              <w:rPr>
                <w:rFonts w:eastAsia="+mn-ea"/>
                <w:color w:val="000000"/>
                <w:szCs w:val="21"/>
              </w:rPr>
              <w:t xml:space="preserve"> в Волгограде.  </w:t>
            </w:r>
          </w:p>
          <w:p w:rsidR="00337965" w:rsidRPr="007E1ADB" w:rsidRDefault="00337965" w:rsidP="008B203D">
            <w:pPr>
              <w:numPr>
                <w:ilvl w:val="0"/>
                <w:numId w:val="17"/>
              </w:numPr>
              <w:tabs>
                <w:tab w:val="num" w:pos="0"/>
                <w:tab w:val="left" w:pos="435"/>
              </w:tabs>
              <w:snapToGrid w:val="0"/>
              <w:spacing w:before="280"/>
              <w:ind w:left="0" w:firstLine="318"/>
              <w:contextualSpacing/>
              <w:jc w:val="both"/>
              <w:rPr>
                <w:szCs w:val="21"/>
              </w:rPr>
            </w:pPr>
            <w:r w:rsidRPr="007E1ADB">
              <w:rPr>
                <w:rFonts w:eastAsia="+mn-ea"/>
                <w:color w:val="000000"/>
                <w:szCs w:val="21"/>
              </w:rPr>
              <w:t xml:space="preserve">Риск потери данных.    </w:t>
            </w:r>
          </w:p>
          <w:p w:rsidR="00337965" w:rsidRPr="007E1ADB" w:rsidRDefault="00337965" w:rsidP="008B203D">
            <w:pPr>
              <w:numPr>
                <w:ilvl w:val="0"/>
                <w:numId w:val="17"/>
              </w:numPr>
              <w:tabs>
                <w:tab w:val="num" w:pos="0"/>
                <w:tab w:val="left" w:pos="435"/>
              </w:tabs>
              <w:snapToGrid w:val="0"/>
              <w:spacing w:before="280"/>
              <w:ind w:left="0" w:firstLine="318"/>
              <w:contextualSpacing/>
              <w:jc w:val="both"/>
              <w:rPr>
                <w:szCs w:val="21"/>
              </w:rPr>
            </w:pPr>
            <w:r w:rsidRPr="007E1ADB">
              <w:rPr>
                <w:rFonts w:eastAsia="+mn-ea"/>
                <w:color w:val="000000"/>
                <w:szCs w:val="21"/>
              </w:rPr>
              <w:t>Необходимость «кибергигиены» на предприятиях и в учреждениях.</w:t>
            </w:r>
          </w:p>
          <w:p w:rsidR="00337965" w:rsidRPr="005027A1" w:rsidRDefault="00337965" w:rsidP="008B203D">
            <w:pPr>
              <w:numPr>
                <w:ilvl w:val="0"/>
                <w:numId w:val="17"/>
              </w:numPr>
              <w:tabs>
                <w:tab w:val="num" w:pos="0"/>
                <w:tab w:val="left" w:pos="435"/>
              </w:tabs>
              <w:snapToGrid w:val="0"/>
              <w:spacing w:before="280"/>
              <w:ind w:left="0" w:firstLine="318"/>
              <w:contextualSpacing/>
              <w:jc w:val="both"/>
              <w:rPr>
                <w:szCs w:val="21"/>
              </w:rPr>
            </w:pPr>
            <w:r w:rsidRPr="007E1ADB">
              <w:rPr>
                <w:rFonts w:eastAsia="+mn-ea"/>
                <w:color w:val="000000"/>
                <w:szCs w:val="21"/>
              </w:rPr>
              <w:t xml:space="preserve">Недостаток современных объектов наружной рекламы и городской наружной информации, современных технологий и методов для создания праздничного оформления Волгограда и информирования населения о проводимых социально значимых мероприятиях.  </w:t>
            </w:r>
          </w:p>
        </w:tc>
      </w:tr>
      <w:tr w:rsidR="00337965" w:rsidRPr="007C6783" w:rsidTr="004511BD">
        <w:trPr>
          <w:trHeight w:val="5247"/>
        </w:trPr>
        <w:tc>
          <w:tcPr>
            <w:tcW w:w="5529" w:type="dxa"/>
            <w:shd w:val="clear" w:color="auto" w:fill="auto"/>
          </w:tcPr>
          <w:p w:rsidR="00337965" w:rsidRPr="007E1ADB" w:rsidRDefault="00337965" w:rsidP="004511BD">
            <w:pPr>
              <w:tabs>
                <w:tab w:val="left" w:pos="435"/>
              </w:tabs>
              <w:ind w:firstLine="318"/>
              <w:contextualSpacing/>
              <w:jc w:val="both"/>
              <w:rPr>
                <w:szCs w:val="21"/>
              </w:rPr>
            </w:pPr>
            <w:r w:rsidRPr="007E1ADB">
              <w:rPr>
                <w:rFonts w:eastAsia="+mn-ea"/>
                <w:bCs/>
                <w:color w:val="000000"/>
                <w:szCs w:val="21"/>
              </w:rPr>
              <w:t>Возможности</w:t>
            </w:r>
          </w:p>
          <w:p w:rsidR="00337965" w:rsidRPr="007E1ADB" w:rsidRDefault="00337965" w:rsidP="008B203D">
            <w:pPr>
              <w:numPr>
                <w:ilvl w:val="0"/>
                <w:numId w:val="15"/>
              </w:numPr>
              <w:tabs>
                <w:tab w:val="num" w:pos="0"/>
                <w:tab w:val="left" w:pos="435"/>
              </w:tabs>
              <w:snapToGrid w:val="0"/>
              <w:spacing w:before="280"/>
              <w:ind w:left="0" w:firstLine="318"/>
              <w:contextualSpacing/>
              <w:jc w:val="both"/>
              <w:rPr>
                <w:szCs w:val="21"/>
              </w:rPr>
            </w:pPr>
            <w:r w:rsidRPr="007E1ADB">
              <w:rPr>
                <w:rFonts w:eastAsia="+mn-ea"/>
                <w:color w:val="000000"/>
                <w:szCs w:val="21"/>
              </w:rPr>
              <w:t>Развитие инфраструктуры широкополосного доступа на территории Волгограда.</w:t>
            </w:r>
          </w:p>
          <w:p w:rsidR="00337965" w:rsidRPr="007E1ADB" w:rsidRDefault="00337965" w:rsidP="008B203D">
            <w:pPr>
              <w:numPr>
                <w:ilvl w:val="0"/>
                <w:numId w:val="15"/>
              </w:numPr>
              <w:tabs>
                <w:tab w:val="num" w:pos="0"/>
                <w:tab w:val="left" w:pos="435"/>
              </w:tabs>
              <w:snapToGrid w:val="0"/>
              <w:spacing w:before="280"/>
              <w:ind w:left="0" w:firstLine="318"/>
              <w:contextualSpacing/>
              <w:jc w:val="both"/>
              <w:rPr>
                <w:szCs w:val="21"/>
              </w:rPr>
            </w:pPr>
            <w:r w:rsidRPr="007E1ADB">
              <w:rPr>
                <w:rFonts w:eastAsia="+mn-ea"/>
                <w:color w:val="000000"/>
                <w:szCs w:val="21"/>
              </w:rPr>
              <w:t>Развитие информационной системы, позволяющей обеспечить высокий уровень информирования населения.</w:t>
            </w:r>
          </w:p>
          <w:p w:rsidR="00337965" w:rsidRPr="007E1ADB" w:rsidRDefault="00337965" w:rsidP="008B203D">
            <w:pPr>
              <w:numPr>
                <w:ilvl w:val="0"/>
                <w:numId w:val="15"/>
              </w:numPr>
              <w:tabs>
                <w:tab w:val="num" w:pos="0"/>
                <w:tab w:val="left" w:pos="435"/>
              </w:tabs>
              <w:snapToGrid w:val="0"/>
              <w:spacing w:before="280"/>
              <w:ind w:left="0" w:firstLine="318"/>
              <w:contextualSpacing/>
              <w:jc w:val="both"/>
              <w:rPr>
                <w:szCs w:val="21"/>
              </w:rPr>
            </w:pPr>
            <w:r w:rsidRPr="007E1ADB">
              <w:rPr>
                <w:rFonts w:eastAsia="+mn-ea"/>
                <w:color w:val="000000"/>
                <w:szCs w:val="21"/>
              </w:rPr>
              <w:t>Формирование единого информационного пространства Волгограда.</w:t>
            </w:r>
          </w:p>
          <w:p w:rsidR="00337965" w:rsidRPr="007E1ADB" w:rsidRDefault="00337965" w:rsidP="008B203D">
            <w:pPr>
              <w:numPr>
                <w:ilvl w:val="0"/>
                <w:numId w:val="15"/>
              </w:numPr>
              <w:tabs>
                <w:tab w:val="num" w:pos="0"/>
                <w:tab w:val="left" w:pos="435"/>
              </w:tabs>
              <w:snapToGrid w:val="0"/>
              <w:spacing w:before="280"/>
              <w:ind w:left="0" w:firstLine="318"/>
              <w:contextualSpacing/>
              <w:jc w:val="both"/>
              <w:rPr>
                <w:szCs w:val="21"/>
              </w:rPr>
            </w:pPr>
            <w:r w:rsidRPr="007E1ADB">
              <w:rPr>
                <w:rFonts w:eastAsia="+mn-ea"/>
                <w:color w:val="000000"/>
                <w:szCs w:val="21"/>
              </w:rPr>
              <w:t xml:space="preserve">Снижение стоимости предоставляемых услуг в сфере ИКТ с одновременным повышением их качества на основе развития конкуренции между операторами связи, поставщиками оборудования, разработчиками программного обеспечения.  </w:t>
            </w:r>
          </w:p>
          <w:p w:rsidR="00337965" w:rsidRPr="007E1ADB" w:rsidRDefault="00337965" w:rsidP="008B203D">
            <w:pPr>
              <w:numPr>
                <w:ilvl w:val="0"/>
                <w:numId w:val="15"/>
              </w:numPr>
              <w:tabs>
                <w:tab w:val="num" w:pos="0"/>
                <w:tab w:val="left" w:pos="435"/>
              </w:tabs>
              <w:snapToGrid w:val="0"/>
              <w:spacing w:before="280"/>
              <w:ind w:left="0" w:firstLine="318"/>
              <w:contextualSpacing/>
              <w:jc w:val="both"/>
              <w:rPr>
                <w:szCs w:val="21"/>
              </w:rPr>
            </w:pPr>
            <w:r w:rsidRPr="007E1ADB">
              <w:rPr>
                <w:rFonts w:eastAsia="+mn-ea"/>
                <w:color w:val="000000"/>
                <w:szCs w:val="21"/>
              </w:rPr>
              <w:t>Разработка концепции размещения объектов городской наружной информации на территории Волгограда.</w:t>
            </w:r>
          </w:p>
          <w:p w:rsidR="00337965" w:rsidRPr="007E1ADB" w:rsidRDefault="00337965" w:rsidP="008B203D">
            <w:pPr>
              <w:numPr>
                <w:ilvl w:val="0"/>
                <w:numId w:val="15"/>
              </w:numPr>
              <w:tabs>
                <w:tab w:val="num" w:pos="0"/>
                <w:tab w:val="left" w:pos="435"/>
              </w:tabs>
              <w:snapToGrid w:val="0"/>
              <w:spacing w:before="280"/>
              <w:ind w:left="0" w:firstLine="318"/>
              <w:contextualSpacing/>
              <w:jc w:val="both"/>
              <w:rPr>
                <w:szCs w:val="21"/>
              </w:rPr>
            </w:pPr>
            <w:r w:rsidRPr="007E1ADB">
              <w:rPr>
                <w:rFonts w:eastAsia="+mn-ea"/>
                <w:color w:val="000000"/>
                <w:szCs w:val="21"/>
              </w:rPr>
              <w:t>Развитие информационной системы, позволяющей обеспечить высокий уровень планового и оперативного информирования населения.</w:t>
            </w:r>
          </w:p>
          <w:p w:rsidR="00337965" w:rsidRPr="007E1ADB" w:rsidRDefault="00337965" w:rsidP="008B203D">
            <w:pPr>
              <w:numPr>
                <w:ilvl w:val="0"/>
                <w:numId w:val="15"/>
              </w:numPr>
              <w:tabs>
                <w:tab w:val="num" w:pos="0"/>
                <w:tab w:val="left" w:pos="435"/>
              </w:tabs>
              <w:snapToGrid w:val="0"/>
              <w:spacing w:before="280"/>
              <w:ind w:left="0" w:firstLine="318"/>
              <w:contextualSpacing/>
              <w:jc w:val="both"/>
              <w:rPr>
                <w:szCs w:val="21"/>
              </w:rPr>
            </w:pPr>
            <w:r w:rsidRPr="007E1ADB">
              <w:rPr>
                <w:rFonts w:eastAsia="+mn-ea"/>
                <w:color w:val="000000"/>
                <w:szCs w:val="21"/>
              </w:rPr>
              <w:t>Полноценное освещение строительства и реконструкции спортивных объектов и инфраструктуры, проведения спортивных и тематических мероприятий в рамках информационной кампании по подготовке к ЧМ-2018.</w:t>
            </w:r>
          </w:p>
          <w:p w:rsidR="00337965" w:rsidRPr="007E1ADB" w:rsidRDefault="00337965" w:rsidP="008B203D">
            <w:pPr>
              <w:numPr>
                <w:ilvl w:val="0"/>
                <w:numId w:val="15"/>
              </w:numPr>
              <w:tabs>
                <w:tab w:val="num" w:pos="0"/>
                <w:tab w:val="left" w:pos="435"/>
              </w:tabs>
              <w:snapToGrid w:val="0"/>
              <w:spacing w:before="280"/>
              <w:ind w:left="0" w:firstLine="318"/>
              <w:contextualSpacing/>
              <w:jc w:val="both"/>
              <w:rPr>
                <w:szCs w:val="21"/>
              </w:rPr>
            </w:pPr>
            <w:r w:rsidRPr="007E1ADB">
              <w:rPr>
                <w:rFonts w:eastAsia="+mn-ea"/>
                <w:color w:val="000000"/>
                <w:szCs w:val="21"/>
              </w:rPr>
              <w:t>Повышение уровня информационной культуры населения Волгограда.</w:t>
            </w:r>
          </w:p>
          <w:p w:rsidR="00337965" w:rsidRPr="005167E6" w:rsidRDefault="00337965" w:rsidP="008B203D">
            <w:pPr>
              <w:numPr>
                <w:ilvl w:val="0"/>
                <w:numId w:val="15"/>
              </w:numPr>
              <w:tabs>
                <w:tab w:val="num" w:pos="0"/>
                <w:tab w:val="left" w:pos="435"/>
              </w:tabs>
              <w:snapToGrid w:val="0"/>
              <w:spacing w:before="280"/>
              <w:ind w:left="0" w:firstLine="318"/>
              <w:contextualSpacing/>
              <w:jc w:val="both"/>
              <w:rPr>
                <w:szCs w:val="21"/>
              </w:rPr>
            </w:pPr>
            <w:r w:rsidRPr="007E1ADB">
              <w:rPr>
                <w:rFonts w:eastAsia="+mn-ea"/>
                <w:color w:val="000000"/>
                <w:szCs w:val="21"/>
              </w:rPr>
              <w:t xml:space="preserve"> Повышение вовлеченности граждан и организаций Волгограда в процесс формирования информационного общества Волгограда.</w:t>
            </w:r>
          </w:p>
        </w:tc>
        <w:tc>
          <w:tcPr>
            <w:tcW w:w="3685" w:type="dxa"/>
            <w:shd w:val="clear" w:color="auto" w:fill="auto"/>
          </w:tcPr>
          <w:p w:rsidR="00337965" w:rsidRPr="007E1ADB" w:rsidRDefault="00337965" w:rsidP="004511BD">
            <w:pPr>
              <w:tabs>
                <w:tab w:val="left" w:pos="435"/>
              </w:tabs>
              <w:ind w:firstLine="318"/>
              <w:contextualSpacing/>
              <w:jc w:val="both"/>
              <w:rPr>
                <w:szCs w:val="21"/>
              </w:rPr>
            </w:pPr>
            <w:r w:rsidRPr="007E1ADB">
              <w:rPr>
                <w:rFonts w:eastAsia="+mn-ea"/>
                <w:bCs/>
                <w:color w:val="000000"/>
                <w:szCs w:val="21"/>
              </w:rPr>
              <w:t>Угрозы</w:t>
            </w:r>
          </w:p>
          <w:p w:rsidR="00337965" w:rsidRPr="007E1ADB" w:rsidRDefault="00337965" w:rsidP="008B203D">
            <w:pPr>
              <w:numPr>
                <w:ilvl w:val="0"/>
                <w:numId w:val="15"/>
              </w:numPr>
              <w:tabs>
                <w:tab w:val="num" w:pos="0"/>
                <w:tab w:val="left" w:pos="435"/>
              </w:tabs>
              <w:snapToGrid w:val="0"/>
              <w:spacing w:before="280"/>
              <w:ind w:left="0" w:firstLine="318"/>
              <w:contextualSpacing/>
              <w:jc w:val="both"/>
              <w:rPr>
                <w:szCs w:val="21"/>
              </w:rPr>
            </w:pPr>
            <w:r w:rsidRPr="007E1ADB">
              <w:rPr>
                <w:rFonts w:eastAsia="+mn-ea"/>
                <w:color w:val="000000"/>
                <w:szCs w:val="21"/>
              </w:rPr>
              <w:t>Недостаточное бюджетное финансирование.</w:t>
            </w:r>
          </w:p>
          <w:p w:rsidR="00337965" w:rsidRPr="007E1ADB" w:rsidRDefault="00337965" w:rsidP="008B203D">
            <w:pPr>
              <w:numPr>
                <w:ilvl w:val="0"/>
                <w:numId w:val="15"/>
              </w:numPr>
              <w:tabs>
                <w:tab w:val="num" w:pos="0"/>
                <w:tab w:val="left" w:pos="435"/>
              </w:tabs>
              <w:snapToGrid w:val="0"/>
              <w:spacing w:before="280"/>
              <w:ind w:left="0" w:firstLine="318"/>
              <w:contextualSpacing/>
              <w:jc w:val="both"/>
              <w:rPr>
                <w:szCs w:val="21"/>
              </w:rPr>
            </w:pPr>
            <w:r w:rsidRPr="007E1ADB">
              <w:rPr>
                <w:rFonts w:eastAsia="+mn-ea"/>
                <w:color w:val="000000"/>
                <w:szCs w:val="21"/>
              </w:rPr>
              <w:t>Создание дублирующих ведомственных информационных ресурсов и, как следствие, увеличение расходов на их содержание.</w:t>
            </w:r>
          </w:p>
          <w:p w:rsidR="00337965" w:rsidRPr="007E1ADB" w:rsidRDefault="00337965" w:rsidP="008B203D">
            <w:pPr>
              <w:numPr>
                <w:ilvl w:val="0"/>
                <w:numId w:val="15"/>
              </w:numPr>
              <w:tabs>
                <w:tab w:val="num" w:pos="0"/>
                <w:tab w:val="left" w:pos="435"/>
              </w:tabs>
              <w:snapToGrid w:val="0"/>
              <w:spacing w:before="280"/>
              <w:ind w:left="0" w:firstLine="318"/>
              <w:contextualSpacing/>
              <w:jc w:val="both"/>
              <w:rPr>
                <w:szCs w:val="21"/>
              </w:rPr>
            </w:pPr>
            <w:r w:rsidRPr="007E1ADB">
              <w:rPr>
                <w:rFonts w:eastAsia="+mn-ea"/>
                <w:color w:val="000000"/>
                <w:szCs w:val="21"/>
              </w:rPr>
              <w:t>Недостаточное использование современных средств, обеспечивающих информационную безопасность.</w:t>
            </w:r>
          </w:p>
          <w:p w:rsidR="00337965" w:rsidRPr="005027A1" w:rsidRDefault="00337965" w:rsidP="008B203D">
            <w:pPr>
              <w:numPr>
                <w:ilvl w:val="0"/>
                <w:numId w:val="15"/>
              </w:numPr>
              <w:tabs>
                <w:tab w:val="num" w:pos="0"/>
                <w:tab w:val="left" w:pos="435"/>
              </w:tabs>
              <w:snapToGrid w:val="0"/>
              <w:spacing w:before="280"/>
              <w:ind w:left="0" w:firstLine="318"/>
              <w:contextualSpacing/>
              <w:jc w:val="both"/>
              <w:rPr>
                <w:szCs w:val="21"/>
              </w:rPr>
            </w:pPr>
            <w:r w:rsidRPr="007E1ADB">
              <w:rPr>
                <w:rFonts w:eastAsia="+mn-ea"/>
                <w:color w:val="000000"/>
                <w:szCs w:val="21"/>
              </w:rPr>
              <w:t>Несовершенство нормативной базы на федерально</w:t>
            </w:r>
            <w:r>
              <w:rPr>
                <w:rFonts w:eastAsia="+mn-ea"/>
                <w:color w:val="000000"/>
                <w:szCs w:val="21"/>
              </w:rPr>
              <w:t xml:space="preserve">м уровне – «устаревший» ГОСТ Р </w:t>
            </w:r>
            <w:r w:rsidRPr="007E1ADB">
              <w:rPr>
                <w:rFonts w:eastAsia="+mn-ea"/>
                <w:color w:val="000000"/>
                <w:szCs w:val="21"/>
              </w:rPr>
              <w:t>52044-2003, согласно которому почти 90% рекламных конструкций оказываются вне закона и, как следствие, угроза невыполнения обязательств в рамках соглашений по ФИФА.</w:t>
            </w:r>
          </w:p>
        </w:tc>
      </w:tr>
    </w:tbl>
    <w:p w:rsidR="00337965" w:rsidRDefault="00337965" w:rsidP="00337965">
      <w:pPr>
        <w:ind w:left="142" w:firstLine="709"/>
        <w:jc w:val="center"/>
        <w:rPr>
          <w:sz w:val="27"/>
          <w:szCs w:val="27"/>
        </w:rPr>
      </w:pPr>
    </w:p>
    <w:p w:rsidR="00337965" w:rsidRDefault="00337965" w:rsidP="00337965">
      <w:pPr>
        <w:ind w:left="142" w:firstLine="709"/>
        <w:jc w:val="center"/>
        <w:rPr>
          <w:sz w:val="28"/>
          <w:szCs w:val="28"/>
        </w:rPr>
      </w:pPr>
      <w:r>
        <w:rPr>
          <w:sz w:val="27"/>
          <w:szCs w:val="27"/>
        </w:rPr>
        <w:t xml:space="preserve">Рис. 20. </w:t>
      </w:r>
      <w:r w:rsidRPr="005C1850">
        <w:rPr>
          <w:sz w:val="28"/>
          <w:szCs w:val="28"/>
          <w:lang w:val="en-US"/>
        </w:rPr>
        <w:t>SWOT</w:t>
      </w:r>
      <w:r w:rsidRPr="005C1850">
        <w:rPr>
          <w:sz w:val="28"/>
          <w:szCs w:val="28"/>
        </w:rPr>
        <w:t xml:space="preserve">-анализ </w:t>
      </w:r>
      <w:r>
        <w:rPr>
          <w:sz w:val="28"/>
          <w:szCs w:val="28"/>
        </w:rPr>
        <w:t xml:space="preserve">информационной сферы </w:t>
      </w:r>
    </w:p>
    <w:p w:rsidR="00337965" w:rsidRDefault="00337965" w:rsidP="00337965">
      <w:pPr>
        <w:ind w:left="142" w:firstLine="709"/>
        <w:jc w:val="center"/>
      </w:pPr>
    </w:p>
    <w:p w:rsidR="00337965" w:rsidRDefault="00337965" w:rsidP="00337965">
      <w:pPr>
        <w:keepNext/>
        <w:jc w:val="center"/>
        <w:outlineLvl w:val="1"/>
        <w:rPr>
          <w:bCs/>
          <w:sz w:val="28"/>
          <w:szCs w:val="28"/>
        </w:rPr>
      </w:pPr>
      <w:r>
        <w:rPr>
          <w:bCs/>
          <w:sz w:val="28"/>
          <w:szCs w:val="28"/>
        </w:rPr>
        <w:t xml:space="preserve">2.4.5. </w:t>
      </w:r>
      <w:r w:rsidRPr="007E1ADB">
        <w:rPr>
          <w:bCs/>
          <w:sz w:val="28"/>
          <w:szCs w:val="28"/>
        </w:rPr>
        <w:t xml:space="preserve">Имидж Волгограда </w:t>
      </w:r>
    </w:p>
    <w:p w:rsidR="00337965" w:rsidRPr="007E1ADB" w:rsidRDefault="00337965" w:rsidP="00337965">
      <w:pPr>
        <w:snapToGrid w:val="0"/>
        <w:ind w:firstLine="709"/>
        <w:contextualSpacing/>
        <w:jc w:val="both"/>
        <w:rPr>
          <w:bCs/>
          <w:sz w:val="28"/>
          <w:szCs w:val="28"/>
        </w:rPr>
      </w:pPr>
    </w:p>
    <w:p w:rsidR="00337965" w:rsidRDefault="00337965" w:rsidP="00337965">
      <w:pPr>
        <w:snapToGrid w:val="0"/>
        <w:ind w:firstLine="709"/>
        <w:contextualSpacing/>
        <w:jc w:val="both"/>
        <w:rPr>
          <w:sz w:val="28"/>
          <w:szCs w:val="27"/>
        </w:rPr>
        <w:sectPr w:rsidR="00337965" w:rsidSect="00103D30">
          <w:headerReference w:type="default" r:id="rId11"/>
          <w:headerReference w:type="first" r:id="rId12"/>
          <w:pgSz w:w="11906" w:h="16838"/>
          <w:pgMar w:top="1134" w:right="850" w:bottom="1134" w:left="1701" w:header="708" w:footer="232" w:gutter="0"/>
          <w:cols w:space="708"/>
          <w:titlePg/>
          <w:docGrid w:linePitch="360"/>
        </w:sectPr>
      </w:pPr>
      <w:r w:rsidRPr="007C6783">
        <w:rPr>
          <w:sz w:val="28"/>
          <w:szCs w:val="27"/>
        </w:rPr>
        <w:t xml:space="preserve">Проходящие в Волгограде отраслевые и межотраслевые мероприятия разрознены и не обеспечены достаточной информационной поддержкой, отсутствуют календарь событий, брендбук города и т.п. Представители волгоградского бизнес-сообщества недостаточно вовлечены в реализацию </w:t>
      </w:r>
    </w:p>
    <w:p w:rsidR="00337965" w:rsidRDefault="00337965" w:rsidP="00337965">
      <w:pPr>
        <w:snapToGrid w:val="0"/>
        <w:contextualSpacing/>
        <w:jc w:val="both"/>
        <w:rPr>
          <w:sz w:val="28"/>
          <w:szCs w:val="27"/>
        </w:rPr>
      </w:pPr>
      <w:r w:rsidRPr="007C6783">
        <w:rPr>
          <w:sz w:val="28"/>
          <w:szCs w:val="27"/>
        </w:rPr>
        <w:lastRenderedPageBreak/>
        <w:t xml:space="preserve">совместных проектов с зарубежными партнерами. Как один из родоначальников движения породненных городов Волгоград обладает значительным потенциалом для позиционирования себя как одного из ведущих российских центров (площадки) общественной дипломатии, однако в настоящее время этот ресурс не используется в полной мере. </w:t>
      </w:r>
      <w:r w:rsidRPr="007C6783">
        <w:rPr>
          <w:sz w:val="28"/>
          <w:szCs w:val="28"/>
        </w:rPr>
        <w:t>Отсутствует популярная городская неофициальная символика, низка</w:t>
      </w:r>
      <w:r w:rsidRPr="007C6783">
        <w:rPr>
          <w:sz w:val="28"/>
          <w:szCs w:val="27"/>
        </w:rPr>
        <w:t xml:space="preserve"> выставочная и конгресс-активность Волгограда за своими границами, недостаточна освещенность</w:t>
      </w:r>
      <w:r w:rsidRPr="007C6783">
        <w:rPr>
          <w:bCs/>
          <w:sz w:val="28"/>
          <w:szCs w:val="27"/>
        </w:rPr>
        <w:t xml:space="preserve"> </w:t>
      </w:r>
      <w:r w:rsidRPr="007C6783">
        <w:rPr>
          <w:sz w:val="28"/>
          <w:szCs w:val="27"/>
        </w:rPr>
        <w:t xml:space="preserve">города в интернет-пространстве, низка частота положительных упоминаний Волгограда в СМИ. Анализ сильных и слабых сторон, угроз и возможностей представлен на рисунке </w:t>
      </w:r>
      <w:r>
        <w:rPr>
          <w:sz w:val="28"/>
          <w:szCs w:val="27"/>
        </w:rPr>
        <w:t>21.</w:t>
      </w:r>
    </w:p>
    <w:p w:rsidR="00337965" w:rsidRPr="00FA5F4F" w:rsidRDefault="00337965" w:rsidP="00337965">
      <w:pPr>
        <w:snapToGrid w:val="0"/>
        <w:ind w:firstLine="709"/>
        <w:contextualSpacing/>
        <w:jc w:val="both"/>
        <w:rPr>
          <w:sz w:val="12"/>
          <w:szCs w:val="12"/>
        </w:rPr>
      </w:pPr>
    </w:p>
    <w:p w:rsidR="00337965" w:rsidRPr="00FA5F4F" w:rsidRDefault="00337965" w:rsidP="00337965">
      <w:pPr>
        <w:snapToGrid w:val="0"/>
        <w:spacing w:before="280"/>
        <w:ind w:firstLine="709"/>
        <w:contextualSpacing/>
        <w:jc w:val="both"/>
        <w:rPr>
          <w:sz w:val="12"/>
          <w:szCs w:val="12"/>
        </w:rPr>
      </w:pPr>
    </w:p>
    <w:tbl>
      <w:tblPr>
        <w:tblStyle w:val="110"/>
        <w:tblW w:w="0" w:type="auto"/>
        <w:tblInd w:w="108" w:type="dxa"/>
        <w:tblLook w:val="04A0" w:firstRow="1" w:lastRow="0" w:firstColumn="1" w:lastColumn="0" w:noHBand="0" w:noVBand="1"/>
      </w:tblPr>
      <w:tblGrid>
        <w:gridCol w:w="4595"/>
        <w:gridCol w:w="4868"/>
      </w:tblGrid>
      <w:tr w:rsidR="00337965" w:rsidRPr="007C6783" w:rsidTr="004511BD">
        <w:tc>
          <w:tcPr>
            <w:tcW w:w="4595" w:type="dxa"/>
            <w:shd w:val="clear" w:color="auto" w:fill="auto"/>
          </w:tcPr>
          <w:p w:rsidR="00337965" w:rsidRPr="00FA5F4F" w:rsidRDefault="00337965" w:rsidP="004511BD">
            <w:pPr>
              <w:tabs>
                <w:tab w:val="left" w:pos="435"/>
              </w:tabs>
              <w:ind w:left="34"/>
              <w:contextualSpacing/>
              <w:jc w:val="both"/>
            </w:pPr>
            <w:r w:rsidRPr="00FA5F4F">
              <w:rPr>
                <w:rFonts w:eastAsia="+mn-ea"/>
                <w:bCs/>
                <w:color w:val="000000"/>
              </w:rPr>
              <w:t>Сильные стороны</w:t>
            </w:r>
          </w:p>
          <w:p w:rsidR="00337965" w:rsidRPr="00FA5F4F" w:rsidRDefault="00337965" w:rsidP="008B203D">
            <w:pPr>
              <w:numPr>
                <w:ilvl w:val="0"/>
                <w:numId w:val="18"/>
              </w:numPr>
              <w:tabs>
                <w:tab w:val="num" w:pos="0"/>
                <w:tab w:val="left" w:pos="435"/>
              </w:tabs>
              <w:snapToGrid w:val="0"/>
              <w:spacing w:before="280"/>
              <w:ind w:left="34" w:firstLine="284"/>
              <w:contextualSpacing/>
              <w:jc w:val="both"/>
            </w:pPr>
            <w:r w:rsidRPr="00FA5F4F">
              <w:rPr>
                <w:rFonts w:eastAsia="+mn-ea"/>
                <w:color w:val="000000"/>
              </w:rPr>
              <w:t xml:space="preserve">Высокий положительный историко-патриотический и спортивный имидж.  Волгоград обладает потенциалом формирования имиджа мегаполиса федерального значения, привлекательного </w:t>
            </w:r>
            <w:r>
              <w:rPr>
                <w:rFonts w:eastAsia="+mn-ea"/>
                <w:color w:val="000000"/>
              </w:rPr>
              <w:t xml:space="preserve"> </w:t>
            </w:r>
            <w:r w:rsidRPr="00FA5F4F">
              <w:rPr>
                <w:rFonts w:eastAsia="+mn-ea"/>
                <w:color w:val="000000"/>
              </w:rPr>
              <w:t>города с выдающейся историей и перспективой устойчивого развития.</w:t>
            </w:r>
          </w:p>
          <w:p w:rsidR="00337965" w:rsidRPr="00FA5F4F" w:rsidRDefault="00337965" w:rsidP="008B203D">
            <w:pPr>
              <w:numPr>
                <w:ilvl w:val="0"/>
                <w:numId w:val="18"/>
              </w:numPr>
              <w:tabs>
                <w:tab w:val="num" w:pos="0"/>
                <w:tab w:val="left" w:pos="435"/>
              </w:tabs>
              <w:snapToGrid w:val="0"/>
              <w:spacing w:before="280"/>
              <w:ind w:left="34" w:firstLine="284"/>
              <w:contextualSpacing/>
              <w:jc w:val="both"/>
            </w:pPr>
            <w:r w:rsidRPr="00FA5F4F">
              <w:rPr>
                <w:rFonts w:eastAsia="+mn-ea"/>
                <w:color w:val="000000"/>
              </w:rPr>
              <w:t>Волгоград обладает значительным потенциалом в осуществлении международных и межрегиональных связей.</w:t>
            </w:r>
          </w:p>
        </w:tc>
        <w:tc>
          <w:tcPr>
            <w:tcW w:w="4868" w:type="dxa"/>
            <w:shd w:val="clear" w:color="auto" w:fill="auto"/>
          </w:tcPr>
          <w:p w:rsidR="00337965" w:rsidRPr="00FA5F4F" w:rsidRDefault="00337965" w:rsidP="004511BD">
            <w:pPr>
              <w:tabs>
                <w:tab w:val="left" w:pos="435"/>
              </w:tabs>
              <w:ind w:left="34"/>
              <w:contextualSpacing/>
              <w:jc w:val="both"/>
            </w:pPr>
            <w:r w:rsidRPr="00FA5F4F">
              <w:rPr>
                <w:rFonts w:eastAsia="+mn-ea"/>
                <w:bCs/>
                <w:color w:val="000000"/>
              </w:rPr>
              <w:t>Слабые стороны</w:t>
            </w:r>
          </w:p>
          <w:p w:rsidR="00337965" w:rsidRPr="00FA5F4F" w:rsidRDefault="00337965" w:rsidP="008B203D">
            <w:pPr>
              <w:numPr>
                <w:ilvl w:val="0"/>
                <w:numId w:val="18"/>
              </w:numPr>
              <w:tabs>
                <w:tab w:val="num" w:pos="0"/>
                <w:tab w:val="left" w:pos="435"/>
              </w:tabs>
              <w:snapToGrid w:val="0"/>
              <w:spacing w:before="280"/>
              <w:ind w:left="34" w:firstLine="284"/>
              <w:contextualSpacing/>
              <w:jc w:val="both"/>
            </w:pPr>
            <w:r w:rsidRPr="00FA5F4F">
              <w:rPr>
                <w:rFonts w:eastAsia="+mn-ea"/>
                <w:color w:val="000000"/>
              </w:rPr>
              <w:t>Отсутствие популярной городской неофициальной символики, низкая выставочная и конгресс-активность Волгограда за своими границами.</w:t>
            </w:r>
          </w:p>
          <w:p w:rsidR="00337965" w:rsidRPr="00FA5F4F" w:rsidRDefault="00337965" w:rsidP="008B203D">
            <w:pPr>
              <w:numPr>
                <w:ilvl w:val="0"/>
                <w:numId w:val="18"/>
              </w:numPr>
              <w:tabs>
                <w:tab w:val="num" w:pos="0"/>
                <w:tab w:val="left" w:pos="435"/>
              </w:tabs>
              <w:snapToGrid w:val="0"/>
              <w:spacing w:before="280"/>
              <w:ind w:left="34" w:firstLine="284"/>
              <w:contextualSpacing/>
              <w:jc w:val="both"/>
            </w:pPr>
            <w:r w:rsidRPr="00FA5F4F">
              <w:rPr>
                <w:rFonts w:eastAsia="+mn-ea"/>
                <w:color w:val="000000"/>
              </w:rPr>
              <w:t>Низкая частота положительных упоминаний Волгограда в СМИ, слабая освещенность в интернет-пространстве.</w:t>
            </w:r>
          </w:p>
          <w:p w:rsidR="00337965" w:rsidRPr="00FA5F4F" w:rsidRDefault="00337965" w:rsidP="008B203D">
            <w:pPr>
              <w:numPr>
                <w:ilvl w:val="0"/>
                <w:numId w:val="18"/>
              </w:numPr>
              <w:tabs>
                <w:tab w:val="num" w:pos="0"/>
                <w:tab w:val="left" w:pos="435"/>
              </w:tabs>
              <w:snapToGrid w:val="0"/>
              <w:spacing w:before="280"/>
              <w:ind w:left="34" w:firstLine="284"/>
              <w:contextualSpacing/>
              <w:jc w:val="both"/>
            </w:pPr>
            <w:r w:rsidRPr="00FA5F4F">
              <w:rPr>
                <w:rFonts w:eastAsia="+mn-ea"/>
                <w:color w:val="000000"/>
              </w:rPr>
              <w:t>Проходящие в Волгограде отраслевые и межотраслевые мероприятия разрознены и не обеспечены достаточной информационной поддержкой.</w:t>
            </w:r>
          </w:p>
        </w:tc>
      </w:tr>
      <w:tr w:rsidR="00337965" w:rsidRPr="001344D6" w:rsidTr="004511BD">
        <w:tc>
          <w:tcPr>
            <w:tcW w:w="4595" w:type="dxa"/>
            <w:shd w:val="clear" w:color="auto" w:fill="auto"/>
          </w:tcPr>
          <w:p w:rsidR="00337965" w:rsidRPr="00FA5F4F" w:rsidRDefault="00337965" w:rsidP="004511BD">
            <w:pPr>
              <w:tabs>
                <w:tab w:val="left" w:pos="435"/>
              </w:tabs>
              <w:ind w:left="34"/>
              <w:contextualSpacing/>
              <w:jc w:val="both"/>
            </w:pPr>
            <w:r w:rsidRPr="00FA5F4F">
              <w:rPr>
                <w:rFonts w:eastAsia="+mn-ea"/>
                <w:bCs/>
                <w:color w:val="000000"/>
              </w:rPr>
              <w:t>Возможности</w:t>
            </w:r>
          </w:p>
          <w:p w:rsidR="00337965" w:rsidRPr="00FA5F4F" w:rsidRDefault="00337965" w:rsidP="008B203D">
            <w:pPr>
              <w:numPr>
                <w:ilvl w:val="0"/>
                <w:numId w:val="15"/>
              </w:numPr>
              <w:tabs>
                <w:tab w:val="num" w:pos="0"/>
                <w:tab w:val="left" w:pos="435"/>
              </w:tabs>
              <w:snapToGrid w:val="0"/>
              <w:spacing w:before="280"/>
              <w:ind w:left="34" w:firstLine="284"/>
              <w:contextualSpacing/>
              <w:jc w:val="both"/>
            </w:pPr>
            <w:r w:rsidRPr="00FA5F4F">
              <w:rPr>
                <w:rFonts w:eastAsia="+mn-ea"/>
                <w:color w:val="000000"/>
              </w:rPr>
              <w:t>Использование ресурсов общественной дипломатии для формирования позитивного имиджа Волгограда в рамках приоритетов современной Концепции внешней политики Российской Федерации (утверждена в 2013 году).</w:t>
            </w:r>
          </w:p>
          <w:p w:rsidR="00337965" w:rsidRPr="00FA5F4F" w:rsidRDefault="00337965" w:rsidP="008B203D">
            <w:pPr>
              <w:numPr>
                <w:ilvl w:val="0"/>
                <w:numId w:val="15"/>
              </w:numPr>
              <w:tabs>
                <w:tab w:val="num" w:pos="0"/>
                <w:tab w:val="left" w:pos="435"/>
              </w:tabs>
              <w:snapToGrid w:val="0"/>
              <w:spacing w:before="280"/>
              <w:ind w:left="34" w:firstLine="284"/>
              <w:contextualSpacing/>
              <w:jc w:val="both"/>
            </w:pPr>
            <w:r w:rsidRPr="00FA5F4F">
              <w:rPr>
                <w:rFonts w:eastAsia="+mn-ea"/>
                <w:color w:val="000000"/>
              </w:rPr>
              <w:t>Продвижение Волгограда на международном и федеральном уровнях, повышение его узнаваемости в СМИ.</w:t>
            </w:r>
          </w:p>
          <w:p w:rsidR="00337965" w:rsidRPr="00FA5F4F" w:rsidRDefault="00337965" w:rsidP="008B203D">
            <w:pPr>
              <w:numPr>
                <w:ilvl w:val="0"/>
                <w:numId w:val="15"/>
              </w:numPr>
              <w:tabs>
                <w:tab w:val="num" w:pos="0"/>
                <w:tab w:val="left" w:pos="435"/>
              </w:tabs>
              <w:snapToGrid w:val="0"/>
              <w:spacing w:before="280"/>
              <w:ind w:left="34" w:firstLine="284"/>
              <w:contextualSpacing/>
              <w:jc w:val="both"/>
            </w:pPr>
            <w:r w:rsidRPr="00FA5F4F">
              <w:rPr>
                <w:rFonts w:eastAsia="+mn-ea"/>
                <w:color w:val="000000"/>
              </w:rPr>
              <w:t>Формирование положительного инвестиционного климата.</w:t>
            </w:r>
          </w:p>
        </w:tc>
        <w:tc>
          <w:tcPr>
            <w:tcW w:w="4868" w:type="dxa"/>
            <w:shd w:val="clear" w:color="auto" w:fill="auto"/>
          </w:tcPr>
          <w:p w:rsidR="00337965" w:rsidRPr="00FA5F4F" w:rsidRDefault="00337965" w:rsidP="004511BD">
            <w:pPr>
              <w:tabs>
                <w:tab w:val="left" w:pos="435"/>
              </w:tabs>
              <w:ind w:left="34"/>
              <w:contextualSpacing/>
              <w:jc w:val="both"/>
            </w:pPr>
            <w:r w:rsidRPr="00FA5F4F">
              <w:rPr>
                <w:rFonts w:eastAsia="+mn-ea"/>
                <w:bCs/>
                <w:color w:val="000000"/>
              </w:rPr>
              <w:t>Угрозы</w:t>
            </w:r>
          </w:p>
          <w:p w:rsidR="00337965" w:rsidRPr="00FA5F4F" w:rsidRDefault="00337965" w:rsidP="008B203D">
            <w:pPr>
              <w:numPr>
                <w:ilvl w:val="0"/>
                <w:numId w:val="15"/>
              </w:numPr>
              <w:tabs>
                <w:tab w:val="num" w:pos="0"/>
                <w:tab w:val="left" w:pos="435"/>
              </w:tabs>
              <w:snapToGrid w:val="0"/>
              <w:spacing w:before="280"/>
              <w:ind w:left="34" w:firstLine="284"/>
              <w:contextualSpacing/>
              <w:jc w:val="both"/>
            </w:pPr>
            <w:r w:rsidRPr="00FA5F4F">
              <w:rPr>
                <w:rFonts w:eastAsia="+mn-ea"/>
                <w:color w:val="000000"/>
              </w:rPr>
              <w:t>Снижение привлекательности Волгограда из-за отсутствия современных форм позиционирования (календарь событий, брендбук и др.).</w:t>
            </w:r>
          </w:p>
          <w:p w:rsidR="00337965" w:rsidRPr="00FA5F4F" w:rsidRDefault="00337965" w:rsidP="008B203D">
            <w:pPr>
              <w:numPr>
                <w:ilvl w:val="0"/>
                <w:numId w:val="15"/>
              </w:numPr>
              <w:tabs>
                <w:tab w:val="num" w:pos="0"/>
                <w:tab w:val="left" w:pos="435"/>
              </w:tabs>
              <w:snapToGrid w:val="0"/>
              <w:spacing w:before="280"/>
              <w:ind w:left="34" w:firstLine="284"/>
              <w:contextualSpacing/>
              <w:jc w:val="both"/>
            </w:pPr>
            <w:r w:rsidRPr="00FA5F4F">
              <w:rPr>
                <w:rFonts w:eastAsia="+mn-ea"/>
                <w:color w:val="000000"/>
              </w:rPr>
              <w:t>Ухудшение инвестиционного климата Волгограда.</w:t>
            </w:r>
          </w:p>
          <w:p w:rsidR="00337965" w:rsidRPr="00FA5F4F" w:rsidRDefault="00337965" w:rsidP="008B203D">
            <w:pPr>
              <w:numPr>
                <w:ilvl w:val="0"/>
                <w:numId w:val="15"/>
              </w:numPr>
              <w:tabs>
                <w:tab w:val="num" w:pos="0"/>
                <w:tab w:val="left" w:pos="435"/>
              </w:tabs>
              <w:snapToGrid w:val="0"/>
              <w:spacing w:before="280"/>
              <w:ind w:left="34" w:firstLine="284"/>
              <w:contextualSpacing/>
              <w:jc w:val="both"/>
            </w:pPr>
            <w:r w:rsidRPr="00FA5F4F">
              <w:rPr>
                <w:rFonts w:eastAsia="+mn-ea"/>
                <w:color w:val="000000"/>
              </w:rPr>
              <w:t>Снижение интереса к Волгограду со стороны зарубежных и российских партнеров, международных и межрегиональных организаций, ассоциаций и союзов.</w:t>
            </w:r>
          </w:p>
          <w:p w:rsidR="00337965" w:rsidRPr="00FA5F4F" w:rsidRDefault="00337965" w:rsidP="008B203D">
            <w:pPr>
              <w:numPr>
                <w:ilvl w:val="0"/>
                <w:numId w:val="15"/>
              </w:numPr>
              <w:tabs>
                <w:tab w:val="num" w:pos="0"/>
                <w:tab w:val="left" w:pos="435"/>
              </w:tabs>
              <w:snapToGrid w:val="0"/>
              <w:spacing w:before="280"/>
              <w:ind w:left="34" w:firstLine="284"/>
              <w:contextualSpacing/>
              <w:jc w:val="both"/>
            </w:pPr>
            <w:r w:rsidRPr="00FA5F4F">
              <w:rPr>
                <w:rFonts w:eastAsia="+mn-ea"/>
                <w:color w:val="000000"/>
              </w:rPr>
              <w:t>Потеря поддержки со стороны федерального центра.</w:t>
            </w:r>
          </w:p>
        </w:tc>
      </w:tr>
    </w:tbl>
    <w:p w:rsidR="00337965" w:rsidRDefault="00337965" w:rsidP="00337965">
      <w:pPr>
        <w:ind w:left="142" w:firstLine="709"/>
        <w:jc w:val="center"/>
        <w:rPr>
          <w:sz w:val="27"/>
          <w:szCs w:val="27"/>
        </w:rPr>
      </w:pPr>
    </w:p>
    <w:p w:rsidR="00337965" w:rsidRDefault="00337965" w:rsidP="00337965">
      <w:pPr>
        <w:ind w:left="142" w:firstLine="709"/>
        <w:jc w:val="center"/>
      </w:pPr>
      <w:r>
        <w:rPr>
          <w:sz w:val="27"/>
          <w:szCs w:val="27"/>
        </w:rPr>
        <w:t xml:space="preserve">Рис. 21. </w:t>
      </w:r>
      <w:r w:rsidRPr="005C1850">
        <w:rPr>
          <w:sz w:val="28"/>
          <w:szCs w:val="28"/>
          <w:lang w:val="en-US"/>
        </w:rPr>
        <w:t>SWOT</w:t>
      </w:r>
      <w:r w:rsidRPr="005C1850">
        <w:rPr>
          <w:sz w:val="28"/>
          <w:szCs w:val="28"/>
        </w:rPr>
        <w:t xml:space="preserve">-анализ </w:t>
      </w:r>
      <w:r>
        <w:rPr>
          <w:sz w:val="28"/>
          <w:szCs w:val="28"/>
        </w:rPr>
        <w:t>сферы развития имиджа</w:t>
      </w:r>
    </w:p>
    <w:p w:rsidR="00337965" w:rsidRDefault="00337965" w:rsidP="00337965">
      <w:pPr>
        <w:snapToGrid w:val="0"/>
        <w:jc w:val="center"/>
        <w:rPr>
          <w:sz w:val="28"/>
          <w:szCs w:val="28"/>
        </w:rPr>
      </w:pPr>
    </w:p>
    <w:p w:rsidR="00337965" w:rsidRDefault="00337965" w:rsidP="00337965">
      <w:pPr>
        <w:snapToGrid w:val="0"/>
        <w:jc w:val="center"/>
        <w:rPr>
          <w:sz w:val="28"/>
          <w:szCs w:val="28"/>
        </w:rPr>
      </w:pPr>
    </w:p>
    <w:p w:rsidR="00337965" w:rsidRPr="001344D6" w:rsidRDefault="00337965" w:rsidP="00337965">
      <w:pPr>
        <w:snapToGrid w:val="0"/>
        <w:ind w:left="4536"/>
        <w:rPr>
          <w:sz w:val="28"/>
          <w:szCs w:val="28"/>
        </w:rPr>
      </w:pPr>
      <w:r>
        <w:rPr>
          <w:sz w:val="28"/>
          <w:szCs w:val="28"/>
        </w:rPr>
        <w:t>Департамент экономического развития администрации Волгограда</w:t>
      </w:r>
    </w:p>
    <w:p w:rsidR="00337965" w:rsidRDefault="00337965" w:rsidP="00337965">
      <w:pPr>
        <w:pStyle w:val="10"/>
        <w:ind w:left="10773"/>
        <w:jc w:val="both"/>
        <w:rPr>
          <w:szCs w:val="28"/>
        </w:rPr>
      </w:pPr>
      <w:bookmarkStart w:id="0" w:name="_Toc439063027"/>
      <w:r w:rsidRPr="00DC4BAF">
        <w:rPr>
          <w:szCs w:val="28"/>
        </w:rPr>
        <w:t>П</w:t>
      </w:r>
      <w:r>
        <w:rPr>
          <w:szCs w:val="28"/>
        </w:rPr>
        <w:t xml:space="preserve">риложение </w:t>
      </w:r>
      <w:r>
        <w:rPr>
          <w:szCs w:val="28"/>
        </w:rPr>
        <w:lastRenderedPageBreak/>
        <w:t xml:space="preserve">2 </w:t>
      </w:r>
    </w:p>
    <w:p w:rsidR="00337965" w:rsidRDefault="00337965" w:rsidP="00337965">
      <w:pPr>
        <w:pStyle w:val="10"/>
        <w:ind w:left="10773"/>
        <w:jc w:val="both"/>
        <w:rPr>
          <w:szCs w:val="28"/>
        </w:rPr>
      </w:pPr>
      <w:r>
        <w:rPr>
          <w:szCs w:val="28"/>
        </w:rPr>
        <w:t>к стратегии социально-экономического развития</w:t>
      </w:r>
      <w:r>
        <w:rPr>
          <w:szCs w:val="28"/>
        </w:rPr>
        <w:lastRenderedPageBreak/>
        <w:t xml:space="preserve"> Волгограда до 2030 года</w:t>
      </w:r>
      <w:bookmarkEnd w:id="0"/>
      <w:r>
        <w:rPr>
          <w:szCs w:val="28"/>
        </w:rPr>
        <w:t>, утвержденной решением</w:t>
      </w:r>
      <w:r>
        <w:rPr>
          <w:szCs w:val="28"/>
        </w:rPr>
        <w:lastRenderedPageBreak/>
        <w:t xml:space="preserve"> Волгоградской городской Думы</w:t>
      </w:r>
    </w:p>
    <w:tbl>
      <w:tblPr>
        <w:tblW w:w="0" w:type="auto"/>
        <w:tblInd w:w="10740" w:type="dxa"/>
        <w:tblLayout w:type="fixed"/>
        <w:tblLook w:val="04A0" w:firstRow="1" w:lastRow="0" w:firstColumn="1" w:lastColumn="0" w:noHBand="0" w:noVBand="1"/>
      </w:tblPr>
      <w:tblGrid>
        <w:gridCol w:w="486"/>
        <w:gridCol w:w="1749"/>
        <w:gridCol w:w="434"/>
        <w:gridCol w:w="1408"/>
      </w:tblGrid>
      <w:tr w:rsidR="00337965" w:rsidTr="004511BD">
        <w:tc>
          <w:tcPr>
            <w:tcW w:w="486" w:type="dxa"/>
            <w:vAlign w:val="bottom"/>
            <w:hideMark/>
          </w:tcPr>
          <w:p w:rsidR="00337965" w:rsidRDefault="00337965" w:rsidP="004511BD">
            <w:pPr>
              <w:pStyle w:val="ad"/>
              <w:jc w:val="center"/>
            </w:pPr>
            <w:r>
              <w:t>от</w:t>
            </w:r>
          </w:p>
        </w:tc>
        <w:tc>
          <w:tcPr>
            <w:tcW w:w="1749" w:type="dxa"/>
            <w:tcBorders>
              <w:top w:val="nil"/>
              <w:left w:val="nil"/>
              <w:bottom w:val="single" w:sz="4" w:space="0" w:color="auto"/>
              <w:right w:val="nil"/>
            </w:tcBorders>
            <w:vAlign w:val="bottom"/>
          </w:tcPr>
          <w:p w:rsidR="00337965" w:rsidRDefault="00337965" w:rsidP="004511BD">
            <w:pPr>
              <w:pStyle w:val="ad"/>
              <w:jc w:val="center"/>
            </w:pPr>
          </w:p>
        </w:tc>
        <w:tc>
          <w:tcPr>
            <w:tcW w:w="434" w:type="dxa"/>
            <w:vAlign w:val="bottom"/>
            <w:hideMark/>
          </w:tcPr>
          <w:p w:rsidR="00337965" w:rsidRDefault="00337965" w:rsidP="004511BD">
            <w:pPr>
              <w:pStyle w:val="ad"/>
              <w:jc w:val="center"/>
            </w:pPr>
            <w:r>
              <w:t>№</w:t>
            </w:r>
          </w:p>
        </w:tc>
        <w:tc>
          <w:tcPr>
            <w:tcW w:w="1408" w:type="dxa"/>
            <w:tcBorders>
              <w:top w:val="nil"/>
              <w:left w:val="nil"/>
              <w:bottom w:val="single" w:sz="4" w:space="0" w:color="auto"/>
              <w:right w:val="nil"/>
            </w:tcBorders>
            <w:vAlign w:val="bottom"/>
          </w:tcPr>
          <w:p w:rsidR="00337965" w:rsidRDefault="00337965" w:rsidP="004511BD">
            <w:pPr>
              <w:pStyle w:val="ad"/>
              <w:jc w:val="center"/>
            </w:pPr>
          </w:p>
        </w:tc>
      </w:tr>
    </w:tbl>
    <w:p w:rsidR="00337965" w:rsidRPr="004E6B60" w:rsidRDefault="00337965" w:rsidP="00337965">
      <w:pPr>
        <w:jc w:val="both"/>
        <w:rPr>
          <w:lang w:eastAsia="en-US"/>
        </w:rPr>
      </w:pPr>
    </w:p>
    <w:p w:rsidR="00337965" w:rsidRPr="00DC4BAF" w:rsidRDefault="00337965" w:rsidP="00337965">
      <w:pPr>
        <w:rPr>
          <w:lang w:eastAsia="en-US"/>
        </w:rPr>
      </w:pPr>
    </w:p>
    <w:p w:rsidR="00337965" w:rsidRDefault="00337965" w:rsidP="00337965">
      <w:pPr>
        <w:jc w:val="center"/>
        <w:rPr>
          <w:szCs w:val="27"/>
        </w:rPr>
      </w:pPr>
      <w:r w:rsidRPr="004E6B60">
        <w:rPr>
          <w:szCs w:val="27"/>
        </w:rPr>
        <w:t xml:space="preserve">Ожидаемые результаты (целевые индикаторы) </w:t>
      </w:r>
    </w:p>
    <w:p w:rsidR="00337965" w:rsidRPr="004E6B60" w:rsidRDefault="00337965" w:rsidP="00337965">
      <w:pPr>
        <w:jc w:val="center"/>
        <w:rPr>
          <w:szCs w:val="27"/>
        </w:rPr>
      </w:pPr>
      <w:r w:rsidRPr="004E6B60">
        <w:rPr>
          <w:szCs w:val="27"/>
        </w:rPr>
        <w:t>реализации стратегии</w:t>
      </w:r>
      <w:r>
        <w:rPr>
          <w:szCs w:val="27"/>
        </w:rPr>
        <w:t xml:space="preserve"> социально-экономического развития Волгограда до 2030 года</w:t>
      </w:r>
    </w:p>
    <w:p w:rsidR="00337965" w:rsidRPr="004E6B60" w:rsidRDefault="00337965" w:rsidP="00337965">
      <w:pPr>
        <w:jc w:val="center"/>
        <w:rPr>
          <w:szCs w:val="27"/>
        </w:rPr>
      </w:pPr>
    </w:p>
    <w:tbl>
      <w:tblPr>
        <w:tblW w:w="15474"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73"/>
        <w:gridCol w:w="8627"/>
        <w:gridCol w:w="1580"/>
        <w:gridCol w:w="1134"/>
        <w:gridCol w:w="1134"/>
        <w:gridCol w:w="1134"/>
        <w:gridCol w:w="992"/>
      </w:tblGrid>
      <w:tr w:rsidR="00337965" w:rsidRPr="00094468" w:rsidTr="00337965">
        <w:trPr>
          <w:trHeight w:val="258"/>
        </w:trPr>
        <w:tc>
          <w:tcPr>
            <w:tcW w:w="873" w:type="dxa"/>
          </w:tcPr>
          <w:p w:rsidR="00337965" w:rsidRPr="00094468" w:rsidRDefault="00337965" w:rsidP="004511BD">
            <w:pPr>
              <w:jc w:val="center"/>
              <w:rPr>
                <w:bCs/>
                <w:color w:val="000000"/>
                <w:sz w:val="24"/>
                <w:szCs w:val="24"/>
              </w:rPr>
            </w:pPr>
            <w:r w:rsidRPr="00094468">
              <w:rPr>
                <w:bCs/>
                <w:color w:val="000000"/>
                <w:sz w:val="24"/>
                <w:szCs w:val="24"/>
              </w:rPr>
              <w:t xml:space="preserve">№ </w:t>
            </w:r>
          </w:p>
          <w:p w:rsidR="00337965" w:rsidRPr="00094468" w:rsidRDefault="00337965" w:rsidP="004511BD">
            <w:pPr>
              <w:jc w:val="center"/>
              <w:rPr>
                <w:bCs/>
                <w:color w:val="000000"/>
                <w:sz w:val="24"/>
                <w:szCs w:val="24"/>
              </w:rPr>
            </w:pPr>
            <w:r w:rsidRPr="00094468">
              <w:rPr>
                <w:bCs/>
                <w:color w:val="000000"/>
                <w:sz w:val="24"/>
                <w:szCs w:val="24"/>
              </w:rPr>
              <w:t>п/п</w:t>
            </w:r>
          </w:p>
        </w:tc>
        <w:tc>
          <w:tcPr>
            <w:tcW w:w="8627" w:type="dxa"/>
          </w:tcPr>
          <w:p w:rsidR="00337965" w:rsidRPr="00094468" w:rsidRDefault="00337965" w:rsidP="004511BD">
            <w:pPr>
              <w:jc w:val="center"/>
              <w:rPr>
                <w:bCs/>
                <w:color w:val="000000"/>
                <w:sz w:val="24"/>
                <w:szCs w:val="24"/>
              </w:rPr>
            </w:pPr>
            <w:r w:rsidRPr="00094468">
              <w:rPr>
                <w:bCs/>
                <w:color w:val="000000"/>
                <w:sz w:val="24"/>
                <w:szCs w:val="24"/>
              </w:rPr>
              <w:t>Показатели</w:t>
            </w:r>
          </w:p>
        </w:tc>
        <w:tc>
          <w:tcPr>
            <w:tcW w:w="1580" w:type="dxa"/>
          </w:tcPr>
          <w:p w:rsidR="00337965" w:rsidRPr="00094468" w:rsidRDefault="00337965" w:rsidP="004511BD">
            <w:pPr>
              <w:jc w:val="center"/>
              <w:rPr>
                <w:bCs/>
                <w:color w:val="000000"/>
                <w:sz w:val="24"/>
                <w:szCs w:val="24"/>
              </w:rPr>
            </w:pPr>
            <w:r w:rsidRPr="00094468">
              <w:rPr>
                <w:bCs/>
                <w:color w:val="000000"/>
                <w:sz w:val="24"/>
                <w:szCs w:val="24"/>
              </w:rPr>
              <w:t>Единица измерения</w:t>
            </w:r>
          </w:p>
        </w:tc>
        <w:tc>
          <w:tcPr>
            <w:tcW w:w="1134" w:type="dxa"/>
          </w:tcPr>
          <w:p w:rsidR="00337965" w:rsidRPr="00094468" w:rsidRDefault="00337965" w:rsidP="004511BD">
            <w:pPr>
              <w:jc w:val="center"/>
              <w:rPr>
                <w:bCs/>
                <w:color w:val="000000"/>
                <w:sz w:val="24"/>
                <w:szCs w:val="24"/>
              </w:rPr>
            </w:pPr>
            <w:r w:rsidRPr="00094468">
              <w:rPr>
                <w:bCs/>
                <w:color w:val="000000"/>
                <w:sz w:val="24"/>
                <w:szCs w:val="24"/>
              </w:rPr>
              <w:t>2015</w:t>
            </w:r>
          </w:p>
          <w:p w:rsidR="00337965" w:rsidRPr="00094468" w:rsidRDefault="00337965" w:rsidP="004511BD">
            <w:pPr>
              <w:jc w:val="center"/>
              <w:rPr>
                <w:bCs/>
                <w:color w:val="000000"/>
                <w:sz w:val="24"/>
                <w:szCs w:val="24"/>
              </w:rPr>
            </w:pPr>
            <w:r w:rsidRPr="00094468">
              <w:rPr>
                <w:bCs/>
                <w:color w:val="000000"/>
                <w:sz w:val="24"/>
                <w:szCs w:val="24"/>
              </w:rPr>
              <w:t>год</w:t>
            </w:r>
          </w:p>
        </w:tc>
        <w:tc>
          <w:tcPr>
            <w:tcW w:w="1134" w:type="dxa"/>
          </w:tcPr>
          <w:p w:rsidR="00337965" w:rsidRPr="00094468" w:rsidRDefault="00337965" w:rsidP="004511BD">
            <w:pPr>
              <w:jc w:val="center"/>
              <w:rPr>
                <w:bCs/>
                <w:color w:val="000000"/>
                <w:sz w:val="24"/>
                <w:szCs w:val="24"/>
              </w:rPr>
            </w:pPr>
            <w:r w:rsidRPr="00094468">
              <w:rPr>
                <w:bCs/>
                <w:color w:val="000000"/>
                <w:sz w:val="24"/>
                <w:szCs w:val="24"/>
              </w:rPr>
              <w:t>2018</w:t>
            </w:r>
          </w:p>
          <w:p w:rsidR="00337965" w:rsidRPr="00094468" w:rsidRDefault="00337965" w:rsidP="004511BD">
            <w:pPr>
              <w:jc w:val="center"/>
              <w:rPr>
                <w:bCs/>
                <w:color w:val="000000"/>
                <w:sz w:val="24"/>
                <w:szCs w:val="24"/>
              </w:rPr>
            </w:pPr>
            <w:r w:rsidRPr="00094468">
              <w:rPr>
                <w:bCs/>
                <w:color w:val="000000"/>
                <w:sz w:val="24"/>
                <w:szCs w:val="24"/>
              </w:rPr>
              <w:t>год</w:t>
            </w:r>
          </w:p>
        </w:tc>
        <w:tc>
          <w:tcPr>
            <w:tcW w:w="1134" w:type="dxa"/>
          </w:tcPr>
          <w:p w:rsidR="00337965" w:rsidRPr="00094468" w:rsidRDefault="00337965" w:rsidP="004511BD">
            <w:pPr>
              <w:jc w:val="center"/>
              <w:rPr>
                <w:bCs/>
                <w:color w:val="000000"/>
                <w:sz w:val="24"/>
                <w:szCs w:val="24"/>
              </w:rPr>
            </w:pPr>
            <w:r w:rsidRPr="00094468">
              <w:rPr>
                <w:bCs/>
                <w:color w:val="000000"/>
                <w:sz w:val="24"/>
                <w:szCs w:val="24"/>
              </w:rPr>
              <w:t>2025</w:t>
            </w:r>
          </w:p>
          <w:p w:rsidR="00337965" w:rsidRPr="00094468" w:rsidRDefault="00337965" w:rsidP="004511BD">
            <w:pPr>
              <w:jc w:val="center"/>
              <w:rPr>
                <w:bCs/>
                <w:color w:val="000000"/>
                <w:sz w:val="24"/>
                <w:szCs w:val="24"/>
              </w:rPr>
            </w:pPr>
            <w:r w:rsidRPr="00094468">
              <w:rPr>
                <w:bCs/>
                <w:color w:val="000000"/>
                <w:sz w:val="24"/>
                <w:szCs w:val="24"/>
              </w:rPr>
              <w:t>год</w:t>
            </w:r>
          </w:p>
        </w:tc>
        <w:tc>
          <w:tcPr>
            <w:tcW w:w="992" w:type="dxa"/>
          </w:tcPr>
          <w:p w:rsidR="00337965" w:rsidRPr="00094468" w:rsidRDefault="00337965" w:rsidP="004511BD">
            <w:pPr>
              <w:jc w:val="center"/>
              <w:rPr>
                <w:bCs/>
                <w:color w:val="000000"/>
                <w:sz w:val="24"/>
                <w:szCs w:val="24"/>
              </w:rPr>
            </w:pPr>
            <w:r w:rsidRPr="00094468">
              <w:rPr>
                <w:bCs/>
                <w:color w:val="000000"/>
                <w:sz w:val="24"/>
                <w:szCs w:val="24"/>
              </w:rPr>
              <w:t>2030</w:t>
            </w:r>
          </w:p>
          <w:p w:rsidR="00337965" w:rsidRPr="00094468" w:rsidRDefault="00337965" w:rsidP="004511BD">
            <w:pPr>
              <w:jc w:val="center"/>
              <w:rPr>
                <w:bCs/>
                <w:color w:val="000000"/>
                <w:sz w:val="24"/>
                <w:szCs w:val="24"/>
              </w:rPr>
            </w:pPr>
            <w:r w:rsidRPr="00094468">
              <w:rPr>
                <w:bCs/>
                <w:color w:val="000000"/>
                <w:sz w:val="24"/>
                <w:szCs w:val="24"/>
              </w:rPr>
              <w:t>год</w:t>
            </w:r>
          </w:p>
        </w:tc>
      </w:tr>
      <w:tr w:rsidR="00337965" w:rsidRPr="00094468" w:rsidTr="00337965">
        <w:trPr>
          <w:trHeight w:val="258"/>
        </w:trPr>
        <w:tc>
          <w:tcPr>
            <w:tcW w:w="873" w:type="dxa"/>
          </w:tcPr>
          <w:p w:rsidR="00337965" w:rsidRPr="00094468" w:rsidRDefault="00337965" w:rsidP="004511BD">
            <w:pPr>
              <w:jc w:val="center"/>
              <w:rPr>
                <w:bCs/>
                <w:color w:val="000000"/>
                <w:sz w:val="24"/>
                <w:szCs w:val="24"/>
              </w:rPr>
            </w:pPr>
            <w:r w:rsidRPr="00094468">
              <w:rPr>
                <w:bCs/>
                <w:color w:val="000000"/>
                <w:sz w:val="24"/>
                <w:szCs w:val="24"/>
              </w:rPr>
              <w:t>1</w:t>
            </w:r>
          </w:p>
        </w:tc>
        <w:tc>
          <w:tcPr>
            <w:tcW w:w="8627" w:type="dxa"/>
          </w:tcPr>
          <w:p w:rsidR="00337965" w:rsidRPr="00094468" w:rsidRDefault="00337965" w:rsidP="004511BD">
            <w:pPr>
              <w:jc w:val="center"/>
              <w:rPr>
                <w:bCs/>
                <w:color w:val="000000"/>
                <w:sz w:val="24"/>
                <w:szCs w:val="24"/>
              </w:rPr>
            </w:pPr>
            <w:r w:rsidRPr="00094468">
              <w:rPr>
                <w:bCs/>
                <w:color w:val="000000"/>
                <w:sz w:val="24"/>
                <w:szCs w:val="24"/>
              </w:rPr>
              <w:t>2</w:t>
            </w:r>
          </w:p>
        </w:tc>
        <w:tc>
          <w:tcPr>
            <w:tcW w:w="1580" w:type="dxa"/>
          </w:tcPr>
          <w:p w:rsidR="00337965" w:rsidRPr="00094468" w:rsidRDefault="00337965" w:rsidP="004511BD">
            <w:pPr>
              <w:jc w:val="center"/>
              <w:rPr>
                <w:bCs/>
                <w:color w:val="000000"/>
                <w:sz w:val="24"/>
                <w:szCs w:val="24"/>
              </w:rPr>
            </w:pPr>
            <w:r w:rsidRPr="00094468">
              <w:rPr>
                <w:bCs/>
                <w:color w:val="000000"/>
                <w:sz w:val="24"/>
                <w:szCs w:val="24"/>
              </w:rPr>
              <w:t>3</w:t>
            </w:r>
          </w:p>
        </w:tc>
        <w:tc>
          <w:tcPr>
            <w:tcW w:w="1134" w:type="dxa"/>
          </w:tcPr>
          <w:p w:rsidR="00337965" w:rsidRPr="00094468" w:rsidRDefault="00337965" w:rsidP="004511BD">
            <w:pPr>
              <w:jc w:val="center"/>
              <w:rPr>
                <w:bCs/>
                <w:color w:val="000000"/>
                <w:sz w:val="24"/>
                <w:szCs w:val="24"/>
              </w:rPr>
            </w:pPr>
            <w:r w:rsidRPr="00094468">
              <w:rPr>
                <w:bCs/>
                <w:color w:val="000000"/>
                <w:sz w:val="24"/>
                <w:szCs w:val="24"/>
              </w:rPr>
              <w:t>4</w:t>
            </w:r>
          </w:p>
        </w:tc>
        <w:tc>
          <w:tcPr>
            <w:tcW w:w="1134" w:type="dxa"/>
          </w:tcPr>
          <w:p w:rsidR="00337965" w:rsidRPr="00094468" w:rsidRDefault="00337965" w:rsidP="004511BD">
            <w:pPr>
              <w:jc w:val="center"/>
              <w:rPr>
                <w:bCs/>
                <w:color w:val="000000"/>
                <w:sz w:val="24"/>
                <w:szCs w:val="24"/>
              </w:rPr>
            </w:pPr>
            <w:r w:rsidRPr="00094468">
              <w:rPr>
                <w:bCs/>
                <w:color w:val="000000"/>
                <w:sz w:val="24"/>
                <w:szCs w:val="24"/>
              </w:rPr>
              <w:t>5</w:t>
            </w:r>
          </w:p>
        </w:tc>
        <w:tc>
          <w:tcPr>
            <w:tcW w:w="1134" w:type="dxa"/>
          </w:tcPr>
          <w:p w:rsidR="00337965" w:rsidRPr="00094468" w:rsidRDefault="00337965" w:rsidP="004511BD">
            <w:pPr>
              <w:jc w:val="center"/>
              <w:rPr>
                <w:bCs/>
                <w:color w:val="000000"/>
                <w:sz w:val="24"/>
                <w:szCs w:val="24"/>
              </w:rPr>
            </w:pPr>
            <w:r w:rsidRPr="00094468">
              <w:rPr>
                <w:bCs/>
                <w:color w:val="000000"/>
                <w:sz w:val="24"/>
                <w:szCs w:val="24"/>
              </w:rPr>
              <w:t>6</w:t>
            </w:r>
          </w:p>
        </w:tc>
        <w:tc>
          <w:tcPr>
            <w:tcW w:w="992" w:type="dxa"/>
          </w:tcPr>
          <w:p w:rsidR="00337965" w:rsidRPr="00094468" w:rsidRDefault="00337965" w:rsidP="004511BD">
            <w:pPr>
              <w:jc w:val="center"/>
              <w:rPr>
                <w:bCs/>
                <w:color w:val="000000"/>
                <w:sz w:val="24"/>
                <w:szCs w:val="24"/>
              </w:rPr>
            </w:pPr>
            <w:r w:rsidRPr="00094468">
              <w:rPr>
                <w:bCs/>
                <w:color w:val="000000"/>
                <w:sz w:val="24"/>
                <w:szCs w:val="24"/>
              </w:rPr>
              <w:t>7</w:t>
            </w:r>
          </w:p>
        </w:tc>
      </w:tr>
      <w:tr w:rsidR="00337965" w:rsidRPr="00094468" w:rsidTr="00337965">
        <w:trPr>
          <w:trHeight w:val="246"/>
        </w:trPr>
        <w:tc>
          <w:tcPr>
            <w:tcW w:w="15474" w:type="dxa"/>
            <w:gridSpan w:val="7"/>
          </w:tcPr>
          <w:p w:rsidR="00337965" w:rsidRPr="00094468" w:rsidRDefault="00337965" w:rsidP="004511BD">
            <w:pPr>
              <w:jc w:val="center"/>
              <w:rPr>
                <w:bCs/>
                <w:color w:val="000000"/>
                <w:sz w:val="24"/>
                <w:szCs w:val="24"/>
              </w:rPr>
            </w:pPr>
            <w:r w:rsidRPr="00094468">
              <w:rPr>
                <w:bCs/>
                <w:color w:val="000000"/>
                <w:sz w:val="24"/>
                <w:szCs w:val="24"/>
              </w:rPr>
              <w:t>Направление: развитие человеческого капитала</w:t>
            </w:r>
          </w:p>
        </w:tc>
      </w:tr>
      <w:tr w:rsidR="00337965" w:rsidRPr="00094468" w:rsidTr="00337965">
        <w:trPr>
          <w:trHeight w:val="202"/>
        </w:trPr>
        <w:tc>
          <w:tcPr>
            <w:tcW w:w="15474" w:type="dxa"/>
            <w:gridSpan w:val="7"/>
          </w:tcPr>
          <w:p w:rsidR="00337965" w:rsidRPr="00094468" w:rsidRDefault="00337965" w:rsidP="004511BD">
            <w:pPr>
              <w:jc w:val="center"/>
              <w:rPr>
                <w:bCs/>
                <w:color w:val="000000"/>
                <w:sz w:val="24"/>
                <w:szCs w:val="24"/>
              </w:rPr>
            </w:pPr>
            <w:r w:rsidRPr="00094468">
              <w:rPr>
                <w:bCs/>
                <w:color w:val="000000"/>
                <w:sz w:val="24"/>
                <w:szCs w:val="24"/>
              </w:rPr>
              <w:t>Демография</w:t>
            </w:r>
          </w:p>
        </w:tc>
      </w:tr>
      <w:tr w:rsidR="00337965" w:rsidRPr="00094468" w:rsidTr="00337965">
        <w:trPr>
          <w:trHeight w:val="246"/>
        </w:trPr>
        <w:tc>
          <w:tcPr>
            <w:tcW w:w="873" w:type="dxa"/>
          </w:tcPr>
          <w:p w:rsidR="00337965" w:rsidRPr="00094468" w:rsidRDefault="00337965" w:rsidP="004511BD">
            <w:pPr>
              <w:jc w:val="center"/>
              <w:rPr>
                <w:color w:val="000000"/>
                <w:sz w:val="24"/>
                <w:szCs w:val="24"/>
              </w:rPr>
            </w:pPr>
            <w:r w:rsidRPr="00094468">
              <w:rPr>
                <w:color w:val="000000"/>
                <w:sz w:val="24"/>
                <w:szCs w:val="24"/>
              </w:rPr>
              <w:t>1.</w:t>
            </w:r>
          </w:p>
        </w:tc>
        <w:tc>
          <w:tcPr>
            <w:tcW w:w="8627" w:type="dxa"/>
          </w:tcPr>
          <w:p w:rsidR="00337965" w:rsidRPr="00094468" w:rsidRDefault="00337965" w:rsidP="004511BD">
            <w:pPr>
              <w:pStyle w:val="af5"/>
              <w:ind w:firstLine="0"/>
              <w:jc w:val="left"/>
              <w:rPr>
                <w:sz w:val="24"/>
                <w:szCs w:val="24"/>
              </w:rPr>
            </w:pPr>
            <w:r w:rsidRPr="00094468">
              <w:rPr>
                <w:sz w:val="24"/>
                <w:szCs w:val="24"/>
              </w:rPr>
              <w:t>Ожидаемая средняя продолжительность жизни</w:t>
            </w:r>
          </w:p>
        </w:tc>
        <w:tc>
          <w:tcPr>
            <w:tcW w:w="1580" w:type="dxa"/>
          </w:tcPr>
          <w:p w:rsidR="00337965" w:rsidRPr="00094468" w:rsidRDefault="00337965" w:rsidP="004511BD">
            <w:pPr>
              <w:jc w:val="center"/>
              <w:rPr>
                <w:color w:val="000000"/>
                <w:sz w:val="24"/>
                <w:szCs w:val="24"/>
              </w:rPr>
            </w:pPr>
            <w:r w:rsidRPr="00094468">
              <w:rPr>
                <w:color w:val="000000"/>
                <w:sz w:val="24"/>
                <w:szCs w:val="24"/>
              </w:rPr>
              <w:t>лет</w:t>
            </w:r>
          </w:p>
        </w:tc>
        <w:tc>
          <w:tcPr>
            <w:tcW w:w="1134" w:type="dxa"/>
          </w:tcPr>
          <w:p w:rsidR="00337965" w:rsidRPr="00094468" w:rsidRDefault="00337965" w:rsidP="004511BD">
            <w:pPr>
              <w:ind w:left="-57" w:right="-57"/>
              <w:jc w:val="center"/>
              <w:rPr>
                <w:color w:val="000000"/>
                <w:sz w:val="24"/>
                <w:szCs w:val="24"/>
              </w:rPr>
            </w:pPr>
            <w:r w:rsidRPr="00094468">
              <w:rPr>
                <w:color w:val="000000"/>
                <w:sz w:val="24"/>
                <w:szCs w:val="24"/>
              </w:rPr>
              <w:t>71,4*</w:t>
            </w:r>
          </w:p>
        </w:tc>
        <w:tc>
          <w:tcPr>
            <w:tcW w:w="1134" w:type="dxa"/>
          </w:tcPr>
          <w:p w:rsidR="00337965" w:rsidRPr="00094468" w:rsidRDefault="00337965" w:rsidP="004511BD">
            <w:pPr>
              <w:ind w:left="-57" w:right="-57"/>
              <w:jc w:val="center"/>
              <w:rPr>
                <w:color w:val="000000"/>
                <w:sz w:val="24"/>
                <w:szCs w:val="24"/>
              </w:rPr>
            </w:pPr>
            <w:r w:rsidRPr="00094468">
              <w:rPr>
                <w:color w:val="000000"/>
                <w:sz w:val="24"/>
                <w:szCs w:val="24"/>
              </w:rPr>
              <w:t>75</w:t>
            </w:r>
          </w:p>
        </w:tc>
        <w:tc>
          <w:tcPr>
            <w:tcW w:w="1134" w:type="dxa"/>
          </w:tcPr>
          <w:p w:rsidR="00337965" w:rsidRPr="00094468" w:rsidRDefault="00337965" w:rsidP="004511BD">
            <w:pPr>
              <w:ind w:left="-57" w:right="-57"/>
              <w:jc w:val="center"/>
              <w:rPr>
                <w:color w:val="000000"/>
                <w:sz w:val="24"/>
                <w:szCs w:val="24"/>
              </w:rPr>
            </w:pPr>
            <w:r w:rsidRPr="00094468">
              <w:rPr>
                <w:color w:val="000000"/>
                <w:sz w:val="24"/>
                <w:szCs w:val="24"/>
              </w:rPr>
              <w:t>77,2</w:t>
            </w:r>
          </w:p>
        </w:tc>
        <w:tc>
          <w:tcPr>
            <w:tcW w:w="992" w:type="dxa"/>
          </w:tcPr>
          <w:p w:rsidR="00337965" w:rsidRPr="00094468" w:rsidRDefault="00337965" w:rsidP="004511BD">
            <w:pPr>
              <w:ind w:left="-57" w:right="-57"/>
              <w:jc w:val="center"/>
              <w:rPr>
                <w:color w:val="000000"/>
                <w:sz w:val="24"/>
                <w:szCs w:val="24"/>
              </w:rPr>
            </w:pPr>
            <w:r w:rsidRPr="00094468">
              <w:rPr>
                <w:color w:val="000000"/>
                <w:sz w:val="24"/>
                <w:szCs w:val="24"/>
              </w:rPr>
              <w:t>78</w:t>
            </w:r>
          </w:p>
        </w:tc>
      </w:tr>
      <w:tr w:rsidR="00337965" w:rsidRPr="00094468" w:rsidTr="00337965">
        <w:trPr>
          <w:trHeight w:val="246"/>
        </w:trPr>
        <w:tc>
          <w:tcPr>
            <w:tcW w:w="873" w:type="dxa"/>
          </w:tcPr>
          <w:p w:rsidR="00337965" w:rsidRPr="00094468" w:rsidRDefault="00337965" w:rsidP="004511BD">
            <w:pPr>
              <w:jc w:val="center"/>
              <w:rPr>
                <w:color w:val="000000"/>
                <w:sz w:val="24"/>
                <w:szCs w:val="24"/>
              </w:rPr>
            </w:pPr>
            <w:r w:rsidRPr="00094468">
              <w:rPr>
                <w:color w:val="000000"/>
                <w:sz w:val="24"/>
                <w:szCs w:val="24"/>
              </w:rPr>
              <w:t>2.</w:t>
            </w:r>
          </w:p>
        </w:tc>
        <w:tc>
          <w:tcPr>
            <w:tcW w:w="8627" w:type="dxa"/>
          </w:tcPr>
          <w:p w:rsidR="00337965" w:rsidRPr="00094468" w:rsidRDefault="00337965" w:rsidP="004511BD">
            <w:pPr>
              <w:pStyle w:val="af5"/>
              <w:ind w:firstLine="0"/>
              <w:jc w:val="left"/>
              <w:rPr>
                <w:sz w:val="24"/>
                <w:szCs w:val="24"/>
              </w:rPr>
            </w:pPr>
            <w:r w:rsidRPr="00094468">
              <w:rPr>
                <w:sz w:val="24"/>
                <w:szCs w:val="24"/>
              </w:rPr>
              <w:t>Численность населения</w:t>
            </w:r>
          </w:p>
        </w:tc>
        <w:tc>
          <w:tcPr>
            <w:tcW w:w="1580" w:type="dxa"/>
          </w:tcPr>
          <w:p w:rsidR="00337965" w:rsidRPr="00094468" w:rsidRDefault="00337965" w:rsidP="004511BD">
            <w:pPr>
              <w:jc w:val="center"/>
              <w:rPr>
                <w:color w:val="000000"/>
                <w:sz w:val="24"/>
                <w:szCs w:val="24"/>
              </w:rPr>
            </w:pPr>
            <w:r w:rsidRPr="00094468">
              <w:rPr>
                <w:color w:val="000000"/>
                <w:sz w:val="24"/>
                <w:szCs w:val="24"/>
              </w:rPr>
              <w:t>тыс. чел.</w:t>
            </w:r>
          </w:p>
        </w:tc>
        <w:tc>
          <w:tcPr>
            <w:tcW w:w="1134" w:type="dxa"/>
          </w:tcPr>
          <w:p w:rsidR="00337965" w:rsidRPr="00094468" w:rsidRDefault="00337965" w:rsidP="004511BD">
            <w:pPr>
              <w:ind w:left="-57" w:right="-57"/>
              <w:jc w:val="center"/>
              <w:rPr>
                <w:color w:val="000000"/>
                <w:sz w:val="24"/>
                <w:szCs w:val="24"/>
              </w:rPr>
            </w:pPr>
            <w:r w:rsidRPr="00094468">
              <w:rPr>
                <w:color w:val="000000"/>
                <w:sz w:val="24"/>
                <w:szCs w:val="24"/>
              </w:rPr>
              <w:t>1016,8</w:t>
            </w:r>
          </w:p>
        </w:tc>
        <w:tc>
          <w:tcPr>
            <w:tcW w:w="1134" w:type="dxa"/>
          </w:tcPr>
          <w:p w:rsidR="00337965" w:rsidRPr="00094468" w:rsidRDefault="00337965" w:rsidP="004511BD">
            <w:pPr>
              <w:ind w:left="-57" w:right="-57"/>
              <w:jc w:val="center"/>
              <w:rPr>
                <w:color w:val="000000"/>
                <w:sz w:val="24"/>
                <w:szCs w:val="24"/>
              </w:rPr>
            </w:pPr>
            <w:r w:rsidRPr="00094468">
              <w:rPr>
                <w:color w:val="000000"/>
                <w:sz w:val="24"/>
                <w:szCs w:val="24"/>
              </w:rPr>
              <w:t>1014,6</w:t>
            </w:r>
          </w:p>
        </w:tc>
        <w:tc>
          <w:tcPr>
            <w:tcW w:w="1134" w:type="dxa"/>
          </w:tcPr>
          <w:p w:rsidR="00337965" w:rsidRPr="00094468" w:rsidRDefault="00337965" w:rsidP="004511BD">
            <w:pPr>
              <w:ind w:left="-57" w:right="-57"/>
              <w:jc w:val="center"/>
              <w:rPr>
                <w:color w:val="000000"/>
                <w:sz w:val="24"/>
                <w:szCs w:val="24"/>
              </w:rPr>
            </w:pPr>
            <w:r w:rsidRPr="00094468">
              <w:rPr>
                <w:color w:val="000000"/>
                <w:sz w:val="24"/>
                <w:szCs w:val="24"/>
              </w:rPr>
              <w:t>1028**</w:t>
            </w:r>
          </w:p>
        </w:tc>
        <w:tc>
          <w:tcPr>
            <w:tcW w:w="992" w:type="dxa"/>
          </w:tcPr>
          <w:p w:rsidR="00337965" w:rsidRPr="00094468" w:rsidRDefault="00337965" w:rsidP="004511BD">
            <w:pPr>
              <w:ind w:left="-57" w:right="-57"/>
              <w:jc w:val="center"/>
              <w:rPr>
                <w:color w:val="000000"/>
                <w:sz w:val="24"/>
                <w:szCs w:val="24"/>
              </w:rPr>
            </w:pPr>
            <w:r w:rsidRPr="00094468">
              <w:rPr>
                <w:color w:val="000000"/>
                <w:sz w:val="24"/>
                <w:szCs w:val="24"/>
              </w:rPr>
              <w:t>1045**</w:t>
            </w:r>
          </w:p>
        </w:tc>
      </w:tr>
      <w:tr w:rsidR="00337965" w:rsidRPr="00094468" w:rsidTr="00337965">
        <w:trPr>
          <w:trHeight w:val="628"/>
        </w:trPr>
        <w:tc>
          <w:tcPr>
            <w:tcW w:w="873" w:type="dxa"/>
          </w:tcPr>
          <w:p w:rsidR="00337965" w:rsidRPr="00094468" w:rsidRDefault="00337965" w:rsidP="004511BD">
            <w:pPr>
              <w:jc w:val="center"/>
              <w:rPr>
                <w:color w:val="000000"/>
                <w:sz w:val="24"/>
                <w:szCs w:val="24"/>
              </w:rPr>
            </w:pPr>
            <w:r w:rsidRPr="00094468">
              <w:rPr>
                <w:color w:val="000000"/>
                <w:sz w:val="24"/>
                <w:szCs w:val="24"/>
              </w:rPr>
              <w:t>3.</w:t>
            </w:r>
          </w:p>
        </w:tc>
        <w:tc>
          <w:tcPr>
            <w:tcW w:w="8627" w:type="dxa"/>
          </w:tcPr>
          <w:p w:rsidR="00337965" w:rsidRPr="00094468" w:rsidRDefault="00337965" w:rsidP="004511BD">
            <w:pPr>
              <w:pStyle w:val="af5"/>
              <w:ind w:firstLine="0"/>
              <w:jc w:val="left"/>
              <w:rPr>
                <w:sz w:val="24"/>
                <w:szCs w:val="24"/>
              </w:rPr>
            </w:pPr>
            <w:r w:rsidRPr="00094468">
              <w:rPr>
                <w:sz w:val="24"/>
                <w:szCs w:val="24"/>
              </w:rPr>
              <w:t>Смертность от всех причин</w:t>
            </w:r>
          </w:p>
        </w:tc>
        <w:tc>
          <w:tcPr>
            <w:tcW w:w="1580" w:type="dxa"/>
          </w:tcPr>
          <w:p w:rsidR="00337965" w:rsidRPr="00094468" w:rsidRDefault="00337965" w:rsidP="004511BD">
            <w:pPr>
              <w:jc w:val="center"/>
              <w:rPr>
                <w:color w:val="000000"/>
                <w:sz w:val="24"/>
                <w:szCs w:val="24"/>
              </w:rPr>
            </w:pPr>
            <w:r w:rsidRPr="00094468">
              <w:rPr>
                <w:color w:val="000000"/>
                <w:sz w:val="24"/>
                <w:szCs w:val="24"/>
              </w:rPr>
              <w:t xml:space="preserve">случаев </w:t>
            </w:r>
          </w:p>
          <w:p w:rsidR="00337965" w:rsidRPr="00094468" w:rsidRDefault="00337965" w:rsidP="004511BD">
            <w:pPr>
              <w:jc w:val="center"/>
              <w:rPr>
                <w:color w:val="000000"/>
                <w:sz w:val="24"/>
                <w:szCs w:val="24"/>
              </w:rPr>
            </w:pPr>
            <w:r w:rsidRPr="00094468">
              <w:rPr>
                <w:color w:val="000000"/>
                <w:sz w:val="24"/>
                <w:szCs w:val="24"/>
              </w:rPr>
              <w:t>на 1 тыс. населения</w:t>
            </w:r>
          </w:p>
        </w:tc>
        <w:tc>
          <w:tcPr>
            <w:tcW w:w="1134" w:type="dxa"/>
          </w:tcPr>
          <w:p w:rsidR="00337965" w:rsidRPr="00094468" w:rsidRDefault="00337965" w:rsidP="004511BD">
            <w:pPr>
              <w:ind w:left="-57" w:right="-57"/>
              <w:jc w:val="center"/>
              <w:rPr>
                <w:color w:val="000000"/>
                <w:sz w:val="24"/>
                <w:szCs w:val="24"/>
              </w:rPr>
            </w:pPr>
            <w:r w:rsidRPr="00094468">
              <w:rPr>
                <w:color w:val="000000"/>
                <w:sz w:val="24"/>
                <w:szCs w:val="24"/>
              </w:rPr>
              <w:t>13,2</w:t>
            </w:r>
          </w:p>
        </w:tc>
        <w:tc>
          <w:tcPr>
            <w:tcW w:w="1134" w:type="dxa"/>
          </w:tcPr>
          <w:p w:rsidR="00337965" w:rsidRPr="00094468" w:rsidRDefault="00337965" w:rsidP="004511BD">
            <w:pPr>
              <w:ind w:left="-57" w:right="-57"/>
              <w:jc w:val="center"/>
              <w:rPr>
                <w:color w:val="000000"/>
                <w:sz w:val="24"/>
                <w:szCs w:val="24"/>
              </w:rPr>
            </w:pPr>
            <w:r w:rsidRPr="00094468">
              <w:rPr>
                <w:color w:val="000000"/>
                <w:sz w:val="24"/>
                <w:szCs w:val="24"/>
              </w:rPr>
              <w:t>12,82</w:t>
            </w:r>
          </w:p>
        </w:tc>
        <w:tc>
          <w:tcPr>
            <w:tcW w:w="1134" w:type="dxa"/>
          </w:tcPr>
          <w:p w:rsidR="00337965" w:rsidRPr="00094468" w:rsidRDefault="00337965" w:rsidP="004511BD">
            <w:pPr>
              <w:ind w:left="-57" w:right="-57"/>
              <w:jc w:val="center"/>
              <w:rPr>
                <w:color w:val="000000"/>
                <w:sz w:val="24"/>
                <w:szCs w:val="24"/>
              </w:rPr>
            </w:pPr>
            <w:r w:rsidRPr="00094468">
              <w:rPr>
                <w:color w:val="000000"/>
                <w:sz w:val="24"/>
                <w:szCs w:val="24"/>
              </w:rPr>
              <w:t>10,5</w:t>
            </w:r>
          </w:p>
        </w:tc>
        <w:tc>
          <w:tcPr>
            <w:tcW w:w="992" w:type="dxa"/>
          </w:tcPr>
          <w:p w:rsidR="00337965" w:rsidRPr="00094468" w:rsidRDefault="00337965" w:rsidP="004511BD">
            <w:pPr>
              <w:ind w:left="-57" w:right="-57"/>
              <w:jc w:val="center"/>
              <w:rPr>
                <w:color w:val="000000"/>
                <w:sz w:val="24"/>
                <w:szCs w:val="24"/>
              </w:rPr>
            </w:pPr>
            <w:r w:rsidRPr="00094468">
              <w:rPr>
                <w:color w:val="000000"/>
                <w:sz w:val="24"/>
                <w:szCs w:val="24"/>
              </w:rPr>
              <w:t>10</w:t>
            </w:r>
          </w:p>
        </w:tc>
      </w:tr>
      <w:tr w:rsidR="00337965" w:rsidRPr="00094468" w:rsidTr="00337965">
        <w:trPr>
          <w:trHeight w:val="246"/>
        </w:trPr>
        <w:tc>
          <w:tcPr>
            <w:tcW w:w="873" w:type="dxa"/>
          </w:tcPr>
          <w:p w:rsidR="00337965" w:rsidRPr="00094468" w:rsidRDefault="00337965" w:rsidP="004511BD">
            <w:pPr>
              <w:jc w:val="center"/>
              <w:rPr>
                <w:color w:val="000000"/>
                <w:sz w:val="24"/>
                <w:szCs w:val="24"/>
              </w:rPr>
            </w:pPr>
            <w:r w:rsidRPr="00094468">
              <w:rPr>
                <w:color w:val="000000"/>
                <w:sz w:val="24"/>
                <w:szCs w:val="24"/>
              </w:rPr>
              <w:t>4.</w:t>
            </w:r>
          </w:p>
        </w:tc>
        <w:tc>
          <w:tcPr>
            <w:tcW w:w="8627" w:type="dxa"/>
          </w:tcPr>
          <w:p w:rsidR="00337965" w:rsidRPr="00094468" w:rsidRDefault="00337965" w:rsidP="004511BD">
            <w:pPr>
              <w:pStyle w:val="af5"/>
              <w:ind w:firstLine="0"/>
              <w:jc w:val="left"/>
              <w:rPr>
                <w:sz w:val="24"/>
                <w:szCs w:val="24"/>
              </w:rPr>
            </w:pPr>
            <w:r w:rsidRPr="00094468">
              <w:rPr>
                <w:sz w:val="24"/>
                <w:szCs w:val="24"/>
              </w:rPr>
              <w:t>Коэффициент жизненности</w:t>
            </w:r>
          </w:p>
        </w:tc>
        <w:tc>
          <w:tcPr>
            <w:tcW w:w="1580" w:type="dxa"/>
          </w:tcPr>
          <w:p w:rsidR="00337965" w:rsidRPr="00094468" w:rsidRDefault="00337965" w:rsidP="004511BD">
            <w:pPr>
              <w:jc w:val="center"/>
              <w:rPr>
                <w:color w:val="000000"/>
                <w:sz w:val="24"/>
                <w:szCs w:val="24"/>
              </w:rPr>
            </w:pPr>
            <w:r w:rsidRPr="00094468">
              <w:rPr>
                <w:color w:val="000000"/>
                <w:sz w:val="24"/>
                <w:szCs w:val="24"/>
              </w:rPr>
              <w:t>%</w:t>
            </w:r>
          </w:p>
        </w:tc>
        <w:tc>
          <w:tcPr>
            <w:tcW w:w="1134" w:type="dxa"/>
          </w:tcPr>
          <w:p w:rsidR="00337965" w:rsidRPr="00094468" w:rsidRDefault="00337965" w:rsidP="004511BD">
            <w:pPr>
              <w:ind w:left="-57" w:right="-57"/>
              <w:jc w:val="center"/>
              <w:rPr>
                <w:color w:val="000000"/>
                <w:sz w:val="24"/>
                <w:szCs w:val="24"/>
              </w:rPr>
            </w:pPr>
            <w:r w:rsidRPr="00094468">
              <w:rPr>
                <w:color w:val="000000"/>
                <w:sz w:val="24"/>
                <w:szCs w:val="24"/>
              </w:rPr>
              <w:t>88,7</w:t>
            </w:r>
          </w:p>
        </w:tc>
        <w:tc>
          <w:tcPr>
            <w:tcW w:w="1134" w:type="dxa"/>
          </w:tcPr>
          <w:p w:rsidR="00337965" w:rsidRPr="00094468" w:rsidRDefault="00337965" w:rsidP="004511BD">
            <w:pPr>
              <w:ind w:left="-57" w:right="-57"/>
              <w:jc w:val="center"/>
              <w:rPr>
                <w:color w:val="000000"/>
                <w:sz w:val="24"/>
                <w:szCs w:val="24"/>
              </w:rPr>
            </w:pPr>
            <w:r w:rsidRPr="00094468">
              <w:rPr>
                <w:color w:val="000000"/>
                <w:sz w:val="24"/>
                <w:szCs w:val="24"/>
              </w:rPr>
              <w:t>85</w:t>
            </w:r>
          </w:p>
        </w:tc>
        <w:tc>
          <w:tcPr>
            <w:tcW w:w="1134" w:type="dxa"/>
          </w:tcPr>
          <w:p w:rsidR="00337965" w:rsidRPr="00094468" w:rsidRDefault="00337965" w:rsidP="004511BD">
            <w:pPr>
              <w:ind w:left="-57" w:right="-57"/>
              <w:jc w:val="center"/>
              <w:rPr>
                <w:color w:val="000000"/>
                <w:sz w:val="24"/>
                <w:szCs w:val="24"/>
              </w:rPr>
            </w:pPr>
            <w:r w:rsidRPr="00094468">
              <w:rPr>
                <w:color w:val="000000"/>
                <w:sz w:val="24"/>
                <w:szCs w:val="24"/>
              </w:rPr>
              <w:t>100 – 110</w:t>
            </w:r>
          </w:p>
        </w:tc>
        <w:tc>
          <w:tcPr>
            <w:tcW w:w="992" w:type="dxa"/>
          </w:tcPr>
          <w:p w:rsidR="00337965" w:rsidRPr="00094468" w:rsidRDefault="00337965" w:rsidP="004511BD">
            <w:pPr>
              <w:ind w:left="-57" w:right="-57"/>
              <w:jc w:val="center"/>
              <w:rPr>
                <w:color w:val="000000"/>
                <w:sz w:val="24"/>
                <w:szCs w:val="24"/>
              </w:rPr>
            </w:pPr>
            <w:r w:rsidRPr="00094468">
              <w:rPr>
                <w:color w:val="000000"/>
                <w:sz w:val="24"/>
                <w:szCs w:val="24"/>
              </w:rPr>
              <w:t>более 110</w:t>
            </w:r>
          </w:p>
        </w:tc>
      </w:tr>
      <w:tr w:rsidR="00337965" w:rsidRPr="00094468" w:rsidTr="00337965">
        <w:trPr>
          <w:trHeight w:val="246"/>
        </w:trPr>
        <w:tc>
          <w:tcPr>
            <w:tcW w:w="873" w:type="dxa"/>
          </w:tcPr>
          <w:p w:rsidR="00337965" w:rsidRPr="00094468" w:rsidRDefault="00337965" w:rsidP="004511BD">
            <w:pPr>
              <w:jc w:val="center"/>
              <w:rPr>
                <w:color w:val="000000"/>
                <w:sz w:val="24"/>
                <w:szCs w:val="24"/>
              </w:rPr>
            </w:pPr>
            <w:r w:rsidRPr="00094468">
              <w:rPr>
                <w:color w:val="000000"/>
                <w:sz w:val="24"/>
                <w:szCs w:val="24"/>
              </w:rPr>
              <w:t>5.</w:t>
            </w:r>
          </w:p>
        </w:tc>
        <w:tc>
          <w:tcPr>
            <w:tcW w:w="8627" w:type="dxa"/>
          </w:tcPr>
          <w:p w:rsidR="00337965" w:rsidRPr="00094468" w:rsidRDefault="00337965" w:rsidP="004511BD">
            <w:pPr>
              <w:pStyle w:val="af5"/>
              <w:ind w:firstLine="0"/>
              <w:jc w:val="left"/>
              <w:rPr>
                <w:sz w:val="24"/>
                <w:szCs w:val="24"/>
              </w:rPr>
            </w:pPr>
            <w:r w:rsidRPr="00094468">
              <w:rPr>
                <w:sz w:val="24"/>
                <w:szCs w:val="24"/>
              </w:rPr>
              <w:t xml:space="preserve">Сальдо миграционного прироста </w:t>
            </w:r>
          </w:p>
        </w:tc>
        <w:tc>
          <w:tcPr>
            <w:tcW w:w="1580" w:type="dxa"/>
          </w:tcPr>
          <w:p w:rsidR="00337965" w:rsidRPr="00094468" w:rsidRDefault="00337965" w:rsidP="004511BD">
            <w:pPr>
              <w:pStyle w:val="af5"/>
              <w:ind w:firstLine="0"/>
              <w:jc w:val="center"/>
              <w:rPr>
                <w:sz w:val="24"/>
                <w:szCs w:val="24"/>
              </w:rPr>
            </w:pPr>
            <w:r w:rsidRPr="00094468">
              <w:rPr>
                <w:sz w:val="24"/>
                <w:szCs w:val="24"/>
              </w:rPr>
              <w:t>тыс. чел</w:t>
            </w:r>
          </w:p>
        </w:tc>
        <w:tc>
          <w:tcPr>
            <w:tcW w:w="1134" w:type="dxa"/>
          </w:tcPr>
          <w:p w:rsidR="00337965" w:rsidRPr="00094468" w:rsidRDefault="00337965" w:rsidP="004511BD">
            <w:pPr>
              <w:pStyle w:val="af5"/>
              <w:ind w:firstLine="0"/>
              <w:jc w:val="center"/>
              <w:rPr>
                <w:sz w:val="24"/>
                <w:szCs w:val="24"/>
              </w:rPr>
            </w:pPr>
            <w:r w:rsidRPr="00094468">
              <w:rPr>
                <w:sz w:val="24"/>
                <w:szCs w:val="24"/>
              </w:rPr>
              <w:t>0,2</w:t>
            </w:r>
          </w:p>
        </w:tc>
        <w:tc>
          <w:tcPr>
            <w:tcW w:w="1134" w:type="dxa"/>
          </w:tcPr>
          <w:p w:rsidR="00337965" w:rsidRPr="00094468" w:rsidRDefault="00337965" w:rsidP="004511BD">
            <w:pPr>
              <w:pStyle w:val="af5"/>
              <w:ind w:firstLine="0"/>
              <w:jc w:val="center"/>
              <w:rPr>
                <w:sz w:val="24"/>
                <w:szCs w:val="24"/>
              </w:rPr>
            </w:pPr>
            <w:r w:rsidRPr="00094468">
              <w:rPr>
                <w:sz w:val="24"/>
                <w:szCs w:val="24"/>
              </w:rPr>
              <w:t>1,6</w:t>
            </w:r>
          </w:p>
        </w:tc>
        <w:tc>
          <w:tcPr>
            <w:tcW w:w="1134" w:type="dxa"/>
          </w:tcPr>
          <w:p w:rsidR="00337965" w:rsidRPr="00094468" w:rsidRDefault="00337965" w:rsidP="004511BD">
            <w:pPr>
              <w:pStyle w:val="af5"/>
              <w:ind w:firstLine="0"/>
              <w:jc w:val="center"/>
              <w:rPr>
                <w:sz w:val="24"/>
                <w:szCs w:val="24"/>
              </w:rPr>
            </w:pPr>
            <w:r w:rsidRPr="00094468">
              <w:rPr>
                <w:sz w:val="24"/>
                <w:szCs w:val="24"/>
              </w:rPr>
              <w:t>2,2</w:t>
            </w:r>
          </w:p>
        </w:tc>
        <w:tc>
          <w:tcPr>
            <w:tcW w:w="992" w:type="dxa"/>
          </w:tcPr>
          <w:p w:rsidR="00337965" w:rsidRPr="00094468" w:rsidRDefault="00337965" w:rsidP="004511BD">
            <w:pPr>
              <w:pStyle w:val="af5"/>
              <w:ind w:firstLine="0"/>
              <w:jc w:val="center"/>
              <w:rPr>
                <w:sz w:val="24"/>
                <w:szCs w:val="24"/>
              </w:rPr>
            </w:pPr>
            <w:r w:rsidRPr="00094468">
              <w:rPr>
                <w:sz w:val="24"/>
                <w:szCs w:val="24"/>
              </w:rPr>
              <w:t>2,9</w:t>
            </w:r>
          </w:p>
        </w:tc>
      </w:tr>
      <w:tr w:rsidR="00337965" w:rsidRPr="00094468" w:rsidTr="00337965">
        <w:trPr>
          <w:trHeight w:val="217"/>
        </w:trPr>
        <w:tc>
          <w:tcPr>
            <w:tcW w:w="15474" w:type="dxa"/>
            <w:gridSpan w:val="7"/>
          </w:tcPr>
          <w:p w:rsidR="00337965" w:rsidRPr="00094468" w:rsidRDefault="00337965" w:rsidP="004511BD">
            <w:pPr>
              <w:jc w:val="center"/>
              <w:rPr>
                <w:bCs/>
                <w:color w:val="000000"/>
                <w:sz w:val="24"/>
                <w:szCs w:val="24"/>
              </w:rPr>
            </w:pPr>
            <w:r w:rsidRPr="00094468">
              <w:rPr>
                <w:bCs/>
                <w:color w:val="000000"/>
                <w:sz w:val="24"/>
                <w:szCs w:val="24"/>
              </w:rPr>
              <w:t>Образование</w:t>
            </w:r>
          </w:p>
        </w:tc>
      </w:tr>
      <w:tr w:rsidR="00337965" w:rsidRPr="00094468" w:rsidTr="00337965">
        <w:trPr>
          <w:trHeight w:val="628"/>
        </w:trPr>
        <w:tc>
          <w:tcPr>
            <w:tcW w:w="873" w:type="dxa"/>
          </w:tcPr>
          <w:p w:rsidR="00337965" w:rsidRPr="00094468" w:rsidRDefault="00337965" w:rsidP="004511BD">
            <w:pPr>
              <w:jc w:val="center"/>
              <w:rPr>
                <w:color w:val="000000"/>
                <w:sz w:val="24"/>
                <w:szCs w:val="24"/>
              </w:rPr>
            </w:pPr>
            <w:r w:rsidRPr="00094468">
              <w:rPr>
                <w:color w:val="000000"/>
                <w:sz w:val="24"/>
                <w:szCs w:val="24"/>
              </w:rPr>
              <w:lastRenderedPageBreak/>
              <w:t>6.</w:t>
            </w:r>
          </w:p>
        </w:tc>
        <w:tc>
          <w:tcPr>
            <w:tcW w:w="8627" w:type="dxa"/>
          </w:tcPr>
          <w:p w:rsidR="00337965" w:rsidRPr="00C45A1E" w:rsidRDefault="00337965" w:rsidP="004511BD">
            <w:pPr>
              <w:rPr>
                <w:color w:val="000000"/>
                <w:sz w:val="24"/>
                <w:szCs w:val="24"/>
              </w:rPr>
            </w:pPr>
            <w:r w:rsidRPr="00C45A1E">
              <w:rPr>
                <w:color w:val="000000"/>
                <w:sz w:val="24"/>
                <w:szCs w:val="24"/>
              </w:rPr>
              <w:t>Доля детей 1-6 лет, состоящих на учете для приема в муниципальные дошкольные образовательные учреждения, в общей численности детей данной категории</w:t>
            </w:r>
          </w:p>
        </w:tc>
        <w:tc>
          <w:tcPr>
            <w:tcW w:w="1580" w:type="dxa"/>
          </w:tcPr>
          <w:p w:rsidR="00337965" w:rsidRPr="00094468" w:rsidRDefault="00337965" w:rsidP="004511BD">
            <w:pPr>
              <w:jc w:val="center"/>
              <w:rPr>
                <w:color w:val="000000"/>
                <w:sz w:val="24"/>
                <w:szCs w:val="24"/>
              </w:rPr>
            </w:pPr>
            <w:r w:rsidRPr="00094468">
              <w:rPr>
                <w:color w:val="000000"/>
                <w:sz w:val="24"/>
                <w:szCs w:val="24"/>
              </w:rPr>
              <w:t>%</w:t>
            </w:r>
          </w:p>
        </w:tc>
        <w:tc>
          <w:tcPr>
            <w:tcW w:w="1134" w:type="dxa"/>
          </w:tcPr>
          <w:p w:rsidR="00337965" w:rsidRPr="00094468" w:rsidRDefault="00337965" w:rsidP="004511BD">
            <w:pPr>
              <w:jc w:val="center"/>
              <w:rPr>
                <w:color w:val="000000"/>
                <w:sz w:val="24"/>
                <w:szCs w:val="24"/>
              </w:rPr>
            </w:pPr>
            <w:r w:rsidRPr="00094468">
              <w:rPr>
                <w:color w:val="000000"/>
                <w:sz w:val="24"/>
                <w:szCs w:val="24"/>
              </w:rPr>
              <w:t>28</w:t>
            </w:r>
          </w:p>
        </w:tc>
        <w:tc>
          <w:tcPr>
            <w:tcW w:w="1134" w:type="dxa"/>
          </w:tcPr>
          <w:p w:rsidR="00337965" w:rsidRPr="00094468" w:rsidRDefault="00337965" w:rsidP="004511BD">
            <w:pPr>
              <w:jc w:val="center"/>
              <w:rPr>
                <w:color w:val="000000"/>
                <w:sz w:val="24"/>
                <w:szCs w:val="24"/>
              </w:rPr>
            </w:pPr>
            <w:r w:rsidRPr="00094468">
              <w:rPr>
                <w:color w:val="000000"/>
                <w:sz w:val="24"/>
                <w:szCs w:val="24"/>
              </w:rPr>
              <w:t>24</w:t>
            </w:r>
          </w:p>
        </w:tc>
        <w:tc>
          <w:tcPr>
            <w:tcW w:w="1134" w:type="dxa"/>
          </w:tcPr>
          <w:p w:rsidR="00337965" w:rsidRPr="00094468" w:rsidRDefault="00337965" w:rsidP="004511BD">
            <w:pPr>
              <w:jc w:val="center"/>
              <w:rPr>
                <w:color w:val="000000"/>
                <w:sz w:val="24"/>
                <w:szCs w:val="24"/>
              </w:rPr>
            </w:pPr>
            <w:r w:rsidRPr="00094468">
              <w:rPr>
                <w:color w:val="000000"/>
                <w:sz w:val="24"/>
                <w:szCs w:val="24"/>
              </w:rPr>
              <w:t>23</w:t>
            </w:r>
          </w:p>
        </w:tc>
        <w:tc>
          <w:tcPr>
            <w:tcW w:w="992" w:type="dxa"/>
          </w:tcPr>
          <w:p w:rsidR="00337965" w:rsidRPr="00094468" w:rsidRDefault="00337965" w:rsidP="004511BD">
            <w:pPr>
              <w:jc w:val="center"/>
              <w:rPr>
                <w:color w:val="000000"/>
                <w:sz w:val="24"/>
                <w:szCs w:val="24"/>
              </w:rPr>
            </w:pPr>
            <w:r w:rsidRPr="00094468">
              <w:rPr>
                <w:color w:val="000000"/>
                <w:sz w:val="24"/>
                <w:szCs w:val="24"/>
              </w:rPr>
              <w:t>20</w:t>
            </w:r>
          </w:p>
        </w:tc>
      </w:tr>
      <w:tr w:rsidR="00337965" w:rsidRPr="00094468" w:rsidTr="00337965">
        <w:trPr>
          <w:trHeight w:val="282"/>
        </w:trPr>
        <w:tc>
          <w:tcPr>
            <w:tcW w:w="873" w:type="dxa"/>
          </w:tcPr>
          <w:p w:rsidR="00337965" w:rsidRPr="00094468" w:rsidRDefault="00337965" w:rsidP="004511BD">
            <w:pPr>
              <w:jc w:val="center"/>
              <w:rPr>
                <w:color w:val="000000"/>
                <w:sz w:val="24"/>
                <w:szCs w:val="24"/>
              </w:rPr>
            </w:pPr>
            <w:r w:rsidRPr="00094468">
              <w:rPr>
                <w:color w:val="000000"/>
                <w:sz w:val="24"/>
                <w:szCs w:val="24"/>
              </w:rPr>
              <w:t>7.</w:t>
            </w:r>
          </w:p>
        </w:tc>
        <w:tc>
          <w:tcPr>
            <w:tcW w:w="8627" w:type="dxa"/>
          </w:tcPr>
          <w:p w:rsidR="00337965" w:rsidRPr="00094468" w:rsidRDefault="00337965" w:rsidP="004511BD">
            <w:pPr>
              <w:rPr>
                <w:color w:val="000000"/>
                <w:sz w:val="24"/>
                <w:szCs w:val="24"/>
              </w:rPr>
            </w:pPr>
            <w:r w:rsidRPr="00094468">
              <w:rPr>
                <w:color w:val="000000"/>
                <w:sz w:val="24"/>
                <w:szCs w:val="24"/>
              </w:rPr>
              <w:t>Доля обучающихся по образовательным программам в соответствии с ФГОС общего образования в общей численности обучающихся МОУ</w:t>
            </w:r>
          </w:p>
        </w:tc>
        <w:tc>
          <w:tcPr>
            <w:tcW w:w="1580" w:type="dxa"/>
          </w:tcPr>
          <w:p w:rsidR="00337965" w:rsidRPr="00094468" w:rsidRDefault="00337965" w:rsidP="004511BD">
            <w:pPr>
              <w:jc w:val="center"/>
              <w:rPr>
                <w:color w:val="000000"/>
                <w:sz w:val="24"/>
                <w:szCs w:val="24"/>
              </w:rPr>
            </w:pPr>
            <w:r w:rsidRPr="00094468">
              <w:rPr>
                <w:color w:val="000000"/>
                <w:sz w:val="24"/>
                <w:szCs w:val="24"/>
              </w:rPr>
              <w:t>%</w:t>
            </w:r>
          </w:p>
        </w:tc>
        <w:tc>
          <w:tcPr>
            <w:tcW w:w="1134" w:type="dxa"/>
          </w:tcPr>
          <w:p w:rsidR="00337965" w:rsidRPr="00094468" w:rsidRDefault="00337965" w:rsidP="004511BD">
            <w:pPr>
              <w:jc w:val="center"/>
              <w:rPr>
                <w:color w:val="000000"/>
                <w:sz w:val="24"/>
                <w:szCs w:val="24"/>
              </w:rPr>
            </w:pPr>
            <w:r w:rsidRPr="00094468">
              <w:rPr>
                <w:color w:val="000000"/>
                <w:sz w:val="24"/>
                <w:szCs w:val="24"/>
              </w:rPr>
              <w:t>53,1</w:t>
            </w:r>
          </w:p>
        </w:tc>
        <w:tc>
          <w:tcPr>
            <w:tcW w:w="1134" w:type="dxa"/>
          </w:tcPr>
          <w:p w:rsidR="00337965" w:rsidRPr="00094468" w:rsidRDefault="00337965" w:rsidP="004511BD">
            <w:pPr>
              <w:jc w:val="center"/>
              <w:rPr>
                <w:color w:val="000000"/>
                <w:sz w:val="24"/>
                <w:szCs w:val="24"/>
              </w:rPr>
            </w:pPr>
            <w:r w:rsidRPr="00094468">
              <w:rPr>
                <w:color w:val="000000"/>
                <w:sz w:val="24"/>
                <w:szCs w:val="24"/>
              </w:rPr>
              <w:t>81</w:t>
            </w:r>
          </w:p>
        </w:tc>
        <w:tc>
          <w:tcPr>
            <w:tcW w:w="1134" w:type="dxa"/>
          </w:tcPr>
          <w:p w:rsidR="00337965" w:rsidRPr="00094468" w:rsidRDefault="00337965" w:rsidP="004511BD">
            <w:pPr>
              <w:jc w:val="center"/>
              <w:rPr>
                <w:color w:val="000000"/>
                <w:sz w:val="24"/>
                <w:szCs w:val="24"/>
              </w:rPr>
            </w:pPr>
            <w:r w:rsidRPr="00094468">
              <w:rPr>
                <w:color w:val="000000"/>
                <w:sz w:val="24"/>
                <w:szCs w:val="24"/>
              </w:rPr>
              <w:t>100</w:t>
            </w:r>
          </w:p>
        </w:tc>
        <w:tc>
          <w:tcPr>
            <w:tcW w:w="992" w:type="dxa"/>
          </w:tcPr>
          <w:p w:rsidR="00337965" w:rsidRPr="00094468" w:rsidRDefault="00337965" w:rsidP="004511BD">
            <w:pPr>
              <w:jc w:val="center"/>
              <w:rPr>
                <w:color w:val="000000"/>
                <w:sz w:val="24"/>
                <w:szCs w:val="24"/>
              </w:rPr>
            </w:pPr>
            <w:r w:rsidRPr="00094468">
              <w:rPr>
                <w:color w:val="000000"/>
                <w:sz w:val="24"/>
                <w:szCs w:val="24"/>
              </w:rPr>
              <w:t>100</w:t>
            </w:r>
          </w:p>
        </w:tc>
      </w:tr>
      <w:tr w:rsidR="00337965" w:rsidRPr="00094468" w:rsidTr="00337965">
        <w:trPr>
          <w:trHeight w:val="542"/>
        </w:trPr>
        <w:tc>
          <w:tcPr>
            <w:tcW w:w="873" w:type="dxa"/>
          </w:tcPr>
          <w:p w:rsidR="00337965" w:rsidRPr="00094468" w:rsidRDefault="00337965" w:rsidP="004511BD">
            <w:pPr>
              <w:jc w:val="center"/>
              <w:rPr>
                <w:color w:val="000000"/>
                <w:sz w:val="24"/>
                <w:szCs w:val="24"/>
              </w:rPr>
            </w:pPr>
            <w:r w:rsidRPr="00094468">
              <w:rPr>
                <w:color w:val="000000"/>
                <w:sz w:val="24"/>
                <w:szCs w:val="24"/>
              </w:rPr>
              <w:t>8.</w:t>
            </w:r>
          </w:p>
        </w:tc>
        <w:tc>
          <w:tcPr>
            <w:tcW w:w="8627" w:type="dxa"/>
          </w:tcPr>
          <w:p w:rsidR="00337965" w:rsidRPr="00094468" w:rsidRDefault="00337965" w:rsidP="004511BD">
            <w:pPr>
              <w:rPr>
                <w:sz w:val="24"/>
                <w:szCs w:val="24"/>
              </w:rPr>
            </w:pPr>
            <w:r w:rsidRPr="00094468">
              <w:rPr>
                <w:sz w:val="24"/>
                <w:szCs w:val="24"/>
              </w:rPr>
              <w:t xml:space="preserve">Уровень удовлетворенности населения условиями и качеством дошкольного, общего и дополнительного образования </w:t>
            </w:r>
          </w:p>
        </w:tc>
        <w:tc>
          <w:tcPr>
            <w:tcW w:w="1580" w:type="dxa"/>
          </w:tcPr>
          <w:p w:rsidR="00337965" w:rsidRPr="00094468" w:rsidRDefault="00337965" w:rsidP="004511BD">
            <w:pPr>
              <w:jc w:val="center"/>
              <w:rPr>
                <w:sz w:val="24"/>
                <w:szCs w:val="24"/>
              </w:rPr>
            </w:pPr>
            <w:r w:rsidRPr="00094468">
              <w:rPr>
                <w:sz w:val="24"/>
                <w:szCs w:val="24"/>
              </w:rPr>
              <w:t>%</w:t>
            </w:r>
          </w:p>
        </w:tc>
        <w:tc>
          <w:tcPr>
            <w:tcW w:w="1134" w:type="dxa"/>
          </w:tcPr>
          <w:p w:rsidR="00337965" w:rsidRPr="00094468" w:rsidRDefault="00337965" w:rsidP="004511BD">
            <w:pPr>
              <w:jc w:val="center"/>
              <w:rPr>
                <w:sz w:val="24"/>
                <w:szCs w:val="24"/>
              </w:rPr>
            </w:pPr>
            <w:r w:rsidRPr="00094468">
              <w:rPr>
                <w:sz w:val="24"/>
                <w:szCs w:val="24"/>
              </w:rPr>
              <w:t>н/д</w:t>
            </w:r>
          </w:p>
        </w:tc>
        <w:tc>
          <w:tcPr>
            <w:tcW w:w="1134" w:type="dxa"/>
          </w:tcPr>
          <w:p w:rsidR="00337965" w:rsidRPr="00094468" w:rsidRDefault="00337965" w:rsidP="004511BD">
            <w:pPr>
              <w:jc w:val="center"/>
              <w:rPr>
                <w:sz w:val="24"/>
                <w:szCs w:val="24"/>
              </w:rPr>
            </w:pPr>
            <w:r w:rsidRPr="00094468">
              <w:rPr>
                <w:sz w:val="24"/>
                <w:szCs w:val="24"/>
              </w:rPr>
              <w:t>Не менее 90%</w:t>
            </w:r>
          </w:p>
        </w:tc>
        <w:tc>
          <w:tcPr>
            <w:tcW w:w="1134" w:type="dxa"/>
          </w:tcPr>
          <w:p w:rsidR="00337965" w:rsidRPr="00094468" w:rsidRDefault="00337965" w:rsidP="004511BD">
            <w:pPr>
              <w:jc w:val="center"/>
              <w:rPr>
                <w:sz w:val="24"/>
                <w:szCs w:val="24"/>
              </w:rPr>
            </w:pPr>
            <w:r w:rsidRPr="00094468">
              <w:rPr>
                <w:sz w:val="24"/>
                <w:szCs w:val="24"/>
              </w:rPr>
              <w:t>Не менее 90%</w:t>
            </w:r>
          </w:p>
        </w:tc>
        <w:tc>
          <w:tcPr>
            <w:tcW w:w="992" w:type="dxa"/>
          </w:tcPr>
          <w:p w:rsidR="00337965" w:rsidRPr="00094468" w:rsidRDefault="00337965" w:rsidP="004511BD">
            <w:pPr>
              <w:jc w:val="center"/>
              <w:rPr>
                <w:sz w:val="24"/>
                <w:szCs w:val="24"/>
              </w:rPr>
            </w:pPr>
            <w:r w:rsidRPr="00094468">
              <w:rPr>
                <w:sz w:val="24"/>
                <w:szCs w:val="24"/>
              </w:rPr>
              <w:t>Не менее 90%</w:t>
            </w:r>
          </w:p>
        </w:tc>
      </w:tr>
      <w:tr w:rsidR="00337965" w:rsidRPr="00094468" w:rsidTr="00337965">
        <w:trPr>
          <w:trHeight w:val="274"/>
        </w:trPr>
        <w:tc>
          <w:tcPr>
            <w:tcW w:w="873" w:type="dxa"/>
          </w:tcPr>
          <w:p w:rsidR="00337965" w:rsidRPr="00094468" w:rsidRDefault="00337965" w:rsidP="004511BD">
            <w:pPr>
              <w:jc w:val="center"/>
              <w:rPr>
                <w:color w:val="000000"/>
                <w:sz w:val="24"/>
                <w:szCs w:val="24"/>
              </w:rPr>
            </w:pPr>
            <w:r w:rsidRPr="00094468">
              <w:rPr>
                <w:color w:val="000000"/>
                <w:sz w:val="24"/>
                <w:szCs w:val="24"/>
              </w:rPr>
              <w:t>1</w:t>
            </w:r>
          </w:p>
        </w:tc>
        <w:tc>
          <w:tcPr>
            <w:tcW w:w="8627" w:type="dxa"/>
          </w:tcPr>
          <w:p w:rsidR="00337965" w:rsidRPr="00094468" w:rsidRDefault="00337965" w:rsidP="004511BD">
            <w:pPr>
              <w:jc w:val="center"/>
              <w:rPr>
                <w:sz w:val="24"/>
                <w:szCs w:val="24"/>
              </w:rPr>
            </w:pPr>
            <w:r w:rsidRPr="00094468">
              <w:rPr>
                <w:sz w:val="24"/>
                <w:szCs w:val="24"/>
              </w:rPr>
              <w:t>2</w:t>
            </w:r>
          </w:p>
        </w:tc>
        <w:tc>
          <w:tcPr>
            <w:tcW w:w="1580" w:type="dxa"/>
          </w:tcPr>
          <w:p w:rsidR="00337965" w:rsidRPr="00094468" w:rsidRDefault="00337965" w:rsidP="004511BD">
            <w:pPr>
              <w:jc w:val="center"/>
              <w:rPr>
                <w:color w:val="000000"/>
                <w:sz w:val="24"/>
                <w:szCs w:val="24"/>
              </w:rPr>
            </w:pPr>
            <w:r w:rsidRPr="00094468">
              <w:rPr>
                <w:color w:val="000000"/>
                <w:sz w:val="24"/>
                <w:szCs w:val="24"/>
              </w:rPr>
              <w:t>3</w:t>
            </w:r>
          </w:p>
        </w:tc>
        <w:tc>
          <w:tcPr>
            <w:tcW w:w="1134" w:type="dxa"/>
          </w:tcPr>
          <w:p w:rsidR="00337965" w:rsidRPr="00094468" w:rsidRDefault="00337965" w:rsidP="004511BD">
            <w:pPr>
              <w:jc w:val="center"/>
              <w:rPr>
                <w:sz w:val="24"/>
                <w:szCs w:val="24"/>
              </w:rPr>
            </w:pPr>
            <w:r w:rsidRPr="00094468">
              <w:rPr>
                <w:sz w:val="24"/>
                <w:szCs w:val="24"/>
              </w:rPr>
              <w:t>4</w:t>
            </w:r>
          </w:p>
        </w:tc>
        <w:tc>
          <w:tcPr>
            <w:tcW w:w="1134" w:type="dxa"/>
          </w:tcPr>
          <w:p w:rsidR="00337965" w:rsidRPr="00094468" w:rsidRDefault="00337965" w:rsidP="004511BD">
            <w:pPr>
              <w:jc w:val="center"/>
              <w:rPr>
                <w:sz w:val="24"/>
                <w:szCs w:val="24"/>
              </w:rPr>
            </w:pPr>
            <w:r w:rsidRPr="00094468">
              <w:rPr>
                <w:sz w:val="24"/>
                <w:szCs w:val="24"/>
              </w:rPr>
              <w:t>5</w:t>
            </w:r>
          </w:p>
        </w:tc>
        <w:tc>
          <w:tcPr>
            <w:tcW w:w="1134" w:type="dxa"/>
          </w:tcPr>
          <w:p w:rsidR="00337965" w:rsidRPr="00094468" w:rsidRDefault="00337965" w:rsidP="004511BD">
            <w:pPr>
              <w:jc w:val="center"/>
              <w:rPr>
                <w:sz w:val="24"/>
                <w:szCs w:val="24"/>
              </w:rPr>
            </w:pPr>
            <w:r w:rsidRPr="00094468">
              <w:rPr>
                <w:sz w:val="24"/>
                <w:szCs w:val="24"/>
              </w:rPr>
              <w:t>6</w:t>
            </w:r>
          </w:p>
        </w:tc>
        <w:tc>
          <w:tcPr>
            <w:tcW w:w="992" w:type="dxa"/>
          </w:tcPr>
          <w:p w:rsidR="00337965" w:rsidRPr="00094468" w:rsidRDefault="00337965" w:rsidP="004511BD">
            <w:pPr>
              <w:jc w:val="center"/>
              <w:rPr>
                <w:sz w:val="24"/>
                <w:szCs w:val="24"/>
              </w:rPr>
            </w:pPr>
            <w:r w:rsidRPr="00094468">
              <w:rPr>
                <w:sz w:val="24"/>
                <w:szCs w:val="24"/>
              </w:rPr>
              <w:t>7</w:t>
            </w:r>
          </w:p>
        </w:tc>
      </w:tr>
      <w:tr w:rsidR="00337965" w:rsidRPr="00094468" w:rsidTr="00337965">
        <w:trPr>
          <w:trHeight w:val="555"/>
        </w:trPr>
        <w:tc>
          <w:tcPr>
            <w:tcW w:w="873" w:type="dxa"/>
          </w:tcPr>
          <w:p w:rsidR="00337965" w:rsidRPr="00094468" w:rsidRDefault="00337965" w:rsidP="004511BD">
            <w:pPr>
              <w:jc w:val="center"/>
              <w:rPr>
                <w:color w:val="000000"/>
                <w:sz w:val="24"/>
                <w:szCs w:val="24"/>
              </w:rPr>
            </w:pPr>
            <w:r w:rsidRPr="00094468">
              <w:rPr>
                <w:color w:val="000000"/>
                <w:sz w:val="24"/>
                <w:szCs w:val="24"/>
              </w:rPr>
              <w:t>9.</w:t>
            </w:r>
          </w:p>
        </w:tc>
        <w:tc>
          <w:tcPr>
            <w:tcW w:w="8627" w:type="dxa"/>
          </w:tcPr>
          <w:p w:rsidR="00337965" w:rsidRPr="00094468" w:rsidRDefault="00337965" w:rsidP="004511BD">
            <w:pPr>
              <w:rPr>
                <w:sz w:val="24"/>
                <w:szCs w:val="24"/>
              </w:rPr>
            </w:pPr>
            <w:r w:rsidRPr="00094468">
              <w:rPr>
                <w:sz w:val="24"/>
                <w:szCs w:val="24"/>
              </w:rPr>
              <w:t>Доля детей 5-18 лет, получающих услуги по дополнительному образованию в муниципальных образовательных учреждениях Волгограда, находящихся в ведомственной подчинённости департамента по образованию администрации Волгограда, в общей численности обучающихся муниципальных общеобразовательных и дошкольных образовательных учреждений Волгограда данной группы</w:t>
            </w:r>
          </w:p>
        </w:tc>
        <w:tc>
          <w:tcPr>
            <w:tcW w:w="1580" w:type="dxa"/>
          </w:tcPr>
          <w:p w:rsidR="00337965" w:rsidRPr="00094468" w:rsidRDefault="00337965" w:rsidP="004511BD">
            <w:pPr>
              <w:jc w:val="center"/>
              <w:rPr>
                <w:color w:val="000000"/>
                <w:sz w:val="24"/>
                <w:szCs w:val="24"/>
              </w:rPr>
            </w:pPr>
            <w:r w:rsidRPr="00094468">
              <w:rPr>
                <w:color w:val="000000"/>
                <w:sz w:val="24"/>
                <w:szCs w:val="24"/>
              </w:rPr>
              <w:t>%</w:t>
            </w:r>
          </w:p>
        </w:tc>
        <w:tc>
          <w:tcPr>
            <w:tcW w:w="1134" w:type="dxa"/>
          </w:tcPr>
          <w:p w:rsidR="00337965" w:rsidRPr="00094468" w:rsidRDefault="00337965" w:rsidP="004511BD">
            <w:pPr>
              <w:jc w:val="center"/>
              <w:rPr>
                <w:sz w:val="24"/>
                <w:szCs w:val="24"/>
              </w:rPr>
            </w:pPr>
            <w:r w:rsidRPr="00094468">
              <w:rPr>
                <w:sz w:val="24"/>
                <w:szCs w:val="24"/>
              </w:rPr>
              <w:t>32</w:t>
            </w:r>
          </w:p>
        </w:tc>
        <w:tc>
          <w:tcPr>
            <w:tcW w:w="1134" w:type="dxa"/>
          </w:tcPr>
          <w:p w:rsidR="00337965" w:rsidRPr="00094468" w:rsidRDefault="00337965" w:rsidP="004511BD">
            <w:pPr>
              <w:jc w:val="center"/>
              <w:rPr>
                <w:sz w:val="24"/>
                <w:szCs w:val="24"/>
              </w:rPr>
            </w:pPr>
            <w:r w:rsidRPr="00094468">
              <w:rPr>
                <w:sz w:val="24"/>
                <w:szCs w:val="24"/>
              </w:rPr>
              <w:t>37</w:t>
            </w:r>
          </w:p>
        </w:tc>
        <w:tc>
          <w:tcPr>
            <w:tcW w:w="1134" w:type="dxa"/>
          </w:tcPr>
          <w:p w:rsidR="00337965" w:rsidRPr="00094468" w:rsidRDefault="00337965" w:rsidP="004511BD">
            <w:pPr>
              <w:jc w:val="center"/>
              <w:rPr>
                <w:sz w:val="24"/>
                <w:szCs w:val="24"/>
              </w:rPr>
            </w:pPr>
            <w:r w:rsidRPr="00094468">
              <w:rPr>
                <w:sz w:val="24"/>
                <w:szCs w:val="24"/>
              </w:rPr>
              <w:t>40</w:t>
            </w:r>
          </w:p>
        </w:tc>
        <w:tc>
          <w:tcPr>
            <w:tcW w:w="992" w:type="dxa"/>
          </w:tcPr>
          <w:p w:rsidR="00337965" w:rsidRPr="00094468" w:rsidRDefault="00337965" w:rsidP="004511BD">
            <w:pPr>
              <w:jc w:val="center"/>
              <w:rPr>
                <w:sz w:val="24"/>
                <w:szCs w:val="24"/>
              </w:rPr>
            </w:pPr>
            <w:r w:rsidRPr="00094468">
              <w:rPr>
                <w:sz w:val="24"/>
                <w:szCs w:val="24"/>
              </w:rPr>
              <w:t>42</w:t>
            </w:r>
          </w:p>
        </w:tc>
      </w:tr>
      <w:tr w:rsidR="00337965" w:rsidRPr="00094468" w:rsidTr="00337965">
        <w:trPr>
          <w:trHeight w:val="267"/>
        </w:trPr>
        <w:tc>
          <w:tcPr>
            <w:tcW w:w="873" w:type="dxa"/>
          </w:tcPr>
          <w:p w:rsidR="00337965" w:rsidRPr="00094468" w:rsidRDefault="00337965" w:rsidP="004511BD">
            <w:pPr>
              <w:jc w:val="center"/>
              <w:rPr>
                <w:color w:val="000000"/>
                <w:sz w:val="24"/>
                <w:szCs w:val="24"/>
              </w:rPr>
            </w:pPr>
            <w:r w:rsidRPr="00094468">
              <w:rPr>
                <w:color w:val="000000"/>
                <w:sz w:val="24"/>
                <w:szCs w:val="24"/>
              </w:rPr>
              <w:t>10.</w:t>
            </w:r>
          </w:p>
        </w:tc>
        <w:tc>
          <w:tcPr>
            <w:tcW w:w="8627" w:type="dxa"/>
          </w:tcPr>
          <w:p w:rsidR="00337965" w:rsidRPr="00094468" w:rsidRDefault="00337965" w:rsidP="004511BD">
            <w:pPr>
              <w:rPr>
                <w:color w:val="000000"/>
                <w:sz w:val="24"/>
                <w:szCs w:val="24"/>
              </w:rPr>
            </w:pPr>
            <w:r w:rsidRPr="00094468">
              <w:rPr>
                <w:color w:val="000000"/>
                <w:sz w:val="24"/>
                <w:szCs w:val="24"/>
              </w:rPr>
              <w:t>Обеспеченность школами на 1 тыс. жителей</w:t>
            </w:r>
          </w:p>
        </w:tc>
        <w:tc>
          <w:tcPr>
            <w:tcW w:w="1580" w:type="dxa"/>
          </w:tcPr>
          <w:p w:rsidR="00337965" w:rsidRPr="00094468" w:rsidRDefault="00337965" w:rsidP="004511BD">
            <w:pPr>
              <w:jc w:val="center"/>
              <w:rPr>
                <w:color w:val="000000"/>
                <w:sz w:val="24"/>
                <w:szCs w:val="24"/>
              </w:rPr>
            </w:pPr>
            <w:r w:rsidRPr="00094468">
              <w:rPr>
                <w:color w:val="000000"/>
                <w:sz w:val="24"/>
                <w:szCs w:val="24"/>
              </w:rPr>
              <w:t>мест</w:t>
            </w:r>
          </w:p>
        </w:tc>
        <w:tc>
          <w:tcPr>
            <w:tcW w:w="1134" w:type="dxa"/>
          </w:tcPr>
          <w:p w:rsidR="00337965" w:rsidRPr="00094468" w:rsidRDefault="00337965" w:rsidP="004511BD">
            <w:pPr>
              <w:jc w:val="center"/>
              <w:rPr>
                <w:color w:val="000000"/>
                <w:sz w:val="24"/>
                <w:szCs w:val="24"/>
              </w:rPr>
            </w:pPr>
            <w:r w:rsidRPr="00094468">
              <w:rPr>
                <w:color w:val="000000"/>
                <w:sz w:val="24"/>
                <w:szCs w:val="24"/>
              </w:rPr>
              <w:t>87,5</w:t>
            </w:r>
          </w:p>
        </w:tc>
        <w:tc>
          <w:tcPr>
            <w:tcW w:w="1134" w:type="dxa"/>
          </w:tcPr>
          <w:p w:rsidR="00337965" w:rsidRPr="00094468" w:rsidRDefault="00337965" w:rsidP="004511BD">
            <w:pPr>
              <w:jc w:val="center"/>
              <w:rPr>
                <w:color w:val="000000"/>
                <w:sz w:val="24"/>
                <w:szCs w:val="24"/>
              </w:rPr>
            </w:pPr>
            <w:r w:rsidRPr="00094468">
              <w:rPr>
                <w:color w:val="000000"/>
                <w:sz w:val="24"/>
                <w:szCs w:val="24"/>
              </w:rPr>
              <w:t>91,5</w:t>
            </w:r>
          </w:p>
        </w:tc>
        <w:tc>
          <w:tcPr>
            <w:tcW w:w="1134" w:type="dxa"/>
          </w:tcPr>
          <w:p w:rsidR="00337965" w:rsidRPr="00094468" w:rsidRDefault="00337965" w:rsidP="004511BD">
            <w:pPr>
              <w:jc w:val="center"/>
              <w:rPr>
                <w:color w:val="000000"/>
                <w:sz w:val="24"/>
                <w:szCs w:val="24"/>
              </w:rPr>
            </w:pPr>
            <w:r w:rsidRPr="00094468">
              <w:rPr>
                <w:color w:val="000000"/>
                <w:sz w:val="24"/>
                <w:szCs w:val="24"/>
              </w:rPr>
              <w:t>91,5</w:t>
            </w:r>
          </w:p>
        </w:tc>
        <w:tc>
          <w:tcPr>
            <w:tcW w:w="992" w:type="dxa"/>
          </w:tcPr>
          <w:p w:rsidR="00337965" w:rsidRPr="00094468" w:rsidRDefault="00337965" w:rsidP="004511BD">
            <w:pPr>
              <w:jc w:val="center"/>
              <w:rPr>
                <w:color w:val="000000"/>
                <w:sz w:val="24"/>
                <w:szCs w:val="24"/>
              </w:rPr>
            </w:pPr>
            <w:r w:rsidRPr="00094468">
              <w:rPr>
                <w:color w:val="000000"/>
                <w:sz w:val="24"/>
                <w:szCs w:val="24"/>
              </w:rPr>
              <w:t>91,5</w:t>
            </w:r>
          </w:p>
        </w:tc>
      </w:tr>
      <w:tr w:rsidR="00337965" w:rsidRPr="00094468" w:rsidTr="00337965">
        <w:trPr>
          <w:trHeight w:val="412"/>
        </w:trPr>
        <w:tc>
          <w:tcPr>
            <w:tcW w:w="873" w:type="dxa"/>
          </w:tcPr>
          <w:p w:rsidR="00337965" w:rsidRPr="00094468" w:rsidRDefault="00337965" w:rsidP="004511BD">
            <w:pPr>
              <w:jc w:val="center"/>
              <w:rPr>
                <w:color w:val="000000"/>
                <w:sz w:val="24"/>
                <w:szCs w:val="24"/>
              </w:rPr>
            </w:pPr>
            <w:r w:rsidRPr="00094468">
              <w:rPr>
                <w:color w:val="000000"/>
                <w:sz w:val="24"/>
                <w:szCs w:val="24"/>
              </w:rPr>
              <w:t>11.</w:t>
            </w:r>
          </w:p>
        </w:tc>
        <w:tc>
          <w:tcPr>
            <w:tcW w:w="8627" w:type="dxa"/>
          </w:tcPr>
          <w:p w:rsidR="00337965" w:rsidRPr="00094468" w:rsidRDefault="00337965" w:rsidP="004511BD">
            <w:pPr>
              <w:rPr>
                <w:color w:val="000000"/>
                <w:sz w:val="24"/>
                <w:szCs w:val="24"/>
              </w:rPr>
            </w:pPr>
            <w:r w:rsidRPr="00094468">
              <w:rPr>
                <w:color w:val="000000"/>
                <w:sz w:val="24"/>
                <w:szCs w:val="24"/>
              </w:rPr>
              <w:t>Доля выпускников МОУ, сдавших единый государственный экзамен по русскому языку и математике, в общей численности выпускников МОУ, сдававших единый государственный экзамен по данным предметам</w:t>
            </w:r>
          </w:p>
        </w:tc>
        <w:tc>
          <w:tcPr>
            <w:tcW w:w="1580" w:type="dxa"/>
          </w:tcPr>
          <w:p w:rsidR="00337965" w:rsidRPr="00094468" w:rsidRDefault="00337965" w:rsidP="004511BD">
            <w:pPr>
              <w:jc w:val="center"/>
              <w:rPr>
                <w:color w:val="000000"/>
                <w:sz w:val="24"/>
                <w:szCs w:val="24"/>
              </w:rPr>
            </w:pPr>
            <w:r w:rsidRPr="00094468">
              <w:rPr>
                <w:color w:val="000000"/>
                <w:sz w:val="24"/>
                <w:szCs w:val="24"/>
              </w:rPr>
              <w:t>%</w:t>
            </w:r>
          </w:p>
        </w:tc>
        <w:tc>
          <w:tcPr>
            <w:tcW w:w="1134" w:type="dxa"/>
          </w:tcPr>
          <w:p w:rsidR="00337965" w:rsidRPr="00094468" w:rsidRDefault="00337965" w:rsidP="004511BD">
            <w:pPr>
              <w:jc w:val="center"/>
              <w:rPr>
                <w:color w:val="000000"/>
                <w:sz w:val="24"/>
                <w:szCs w:val="24"/>
              </w:rPr>
            </w:pPr>
            <w:r w:rsidRPr="00094468">
              <w:rPr>
                <w:color w:val="000000"/>
                <w:sz w:val="24"/>
                <w:szCs w:val="24"/>
              </w:rPr>
              <w:t>93,9</w:t>
            </w:r>
          </w:p>
        </w:tc>
        <w:tc>
          <w:tcPr>
            <w:tcW w:w="1134" w:type="dxa"/>
          </w:tcPr>
          <w:p w:rsidR="00337965" w:rsidRPr="00094468" w:rsidRDefault="00337965" w:rsidP="004511BD">
            <w:pPr>
              <w:jc w:val="center"/>
              <w:rPr>
                <w:color w:val="000000"/>
                <w:sz w:val="24"/>
                <w:szCs w:val="24"/>
              </w:rPr>
            </w:pPr>
            <w:r w:rsidRPr="00094468">
              <w:rPr>
                <w:color w:val="000000"/>
                <w:sz w:val="24"/>
                <w:szCs w:val="24"/>
              </w:rPr>
              <w:t>100</w:t>
            </w:r>
          </w:p>
        </w:tc>
        <w:tc>
          <w:tcPr>
            <w:tcW w:w="1134" w:type="dxa"/>
          </w:tcPr>
          <w:p w:rsidR="00337965" w:rsidRPr="00094468" w:rsidRDefault="00337965" w:rsidP="004511BD">
            <w:pPr>
              <w:jc w:val="center"/>
              <w:rPr>
                <w:color w:val="000000"/>
                <w:sz w:val="24"/>
                <w:szCs w:val="24"/>
              </w:rPr>
            </w:pPr>
            <w:r w:rsidRPr="00094468">
              <w:rPr>
                <w:color w:val="000000"/>
                <w:sz w:val="24"/>
                <w:szCs w:val="24"/>
              </w:rPr>
              <w:t>100</w:t>
            </w:r>
          </w:p>
        </w:tc>
        <w:tc>
          <w:tcPr>
            <w:tcW w:w="992" w:type="dxa"/>
          </w:tcPr>
          <w:p w:rsidR="00337965" w:rsidRPr="00094468" w:rsidRDefault="00337965" w:rsidP="004511BD">
            <w:pPr>
              <w:jc w:val="center"/>
              <w:rPr>
                <w:color w:val="000000"/>
                <w:sz w:val="24"/>
                <w:szCs w:val="24"/>
              </w:rPr>
            </w:pPr>
            <w:r w:rsidRPr="00094468">
              <w:rPr>
                <w:color w:val="000000"/>
                <w:sz w:val="24"/>
                <w:szCs w:val="24"/>
              </w:rPr>
              <w:t>100</w:t>
            </w:r>
          </w:p>
        </w:tc>
      </w:tr>
      <w:tr w:rsidR="00337965" w:rsidRPr="00094468" w:rsidTr="00337965">
        <w:trPr>
          <w:trHeight w:val="734"/>
        </w:trPr>
        <w:tc>
          <w:tcPr>
            <w:tcW w:w="873" w:type="dxa"/>
          </w:tcPr>
          <w:p w:rsidR="00337965" w:rsidRPr="00094468" w:rsidRDefault="00337965" w:rsidP="004511BD">
            <w:pPr>
              <w:jc w:val="center"/>
              <w:rPr>
                <w:color w:val="000000"/>
                <w:sz w:val="24"/>
                <w:szCs w:val="24"/>
              </w:rPr>
            </w:pPr>
            <w:r w:rsidRPr="00094468">
              <w:rPr>
                <w:color w:val="000000"/>
                <w:sz w:val="24"/>
                <w:szCs w:val="24"/>
              </w:rPr>
              <w:t>12.</w:t>
            </w:r>
          </w:p>
        </w:tc>
        <w:tc>
          <w:tcPr>
            <w:tcW w:w="8627" w:type="dxa"/>
          </w:tcPr>
          <w:p w:rsidR="00337965" w:rsidRPr="00094468" w:rsidRDefault="00337965" w:rsidP="004511BD">
            <w:pPr>
              <w:rPr>
                <w:color w:val="000000"/>
                <w:sz w:val="24"/>
                <w:szCs w:val="24"/>
              </w:rPr>
            </w:pPr>
            <w:r w:rsidRPr="00094468">
              <w:rPr>
                <w:color w:val="000000"/>
                <w:sz w:val="24"/>
                <w:szCs w:val="24"/>
              </w:rPr>
              <w:t>Доля выпускников МОУ, получивших аттестат о среднем образовании, в общей численности выпускников МОУ</w:t>
            </w:r>
          </w:p>
        </w:tc>
        <w:tc>
          <w:tcPr>
            <w:tcW w:w="1580" w:type="dxa"/>
          </w:tcPr>
          <w:p w:rsidR="00337965" w:rsidRPr="00094468" w:rsidRDefault="00337965" w:rsidP="004511BD">
            <w:pPr>
              <w:jc w:val="center"/>
              <w:rPr>
                <w:color w:val="000000"/>
                <w:sz w:val="24"/>
                <w:szCs w:val="24"/>
              </w:rPr>
            </w:pPr>
            <w:r w:rsidRPr="00094468">
              <w:rPr>
                <w:color w:val="000000"/>
                <w:sz w:val="24"/>
                <w:szCs w:val="24"/>
              </w:rPr>
              <w:t>%</w:t>
            </w:r>
          </w:p>
        </w:tc>
        <w:tc>
          <w:tcPr>
            <w:tcW w:w="1134" w:type="dxa"/>
          </w:tcPr>
          <w:p w:rsidR="00337965" w:rsidRPr="00094468" w:rsidRDefault="00337965" w:rsidP="004511BD">
            <w:pPr>
              <w:jc w:val="center"/>
              <w:rPr>
                <w:color w:val="000000"/>
                <w:sz w:val="24"/>
                <w:szCs w:val="24"/>
              </w:rPr>
            </w:pPr>
            <w:r w:rsidRPr="00094468">
              <w:rPr>
                <w:color w:val="000000"/>
                <w:sz w:val="24"/>
                <w:szCs w:val="24"/>
              </w:rPr>
              <w:t>93,9</w:t>
            </w:r>
          </w:p>
        </w:tc>
        <w:tc>
          <w:tcPr>
            <w:tcW w:w="1134" w:type="dxa"/>
          </w:tcPr>
          <w:p w:rsidR="00337965" w:rsidRPr="00094468" w:rsidRDefault="00337965" w:rsidP="004511BD">
            <w:pPr>
              <w:jc w:val="center"/>
              <w:rPr>
                <w:color w:val="000000"/>
                <w:sz w:val="24"/>
                <w:szCs w:val="24"/>
              </w:rPr>
            </w:pPr>
            <w:r w:rsidRPr="00094468">
              <w:rPr>
                <w:color w:val="000000"/>
                <w:sz w:val="24"/>
                <w:szCs w:val="24"/>
              </w:rPr>
              <w:t>100</w:t>
            </w:r>
          </w:p>
        </w:tc>
        <w:tc>
          <w:tcPr>
            <w:tcW w:w="1134" w:type="dxa"/>
          </w:tcPr>
          <w:p w:rsidR="00337965" w:rsidRPr="00094468" w:rsidRDefault="00337965" w:rsidP="004511BD">
            <w:pPr>
              <w:jc w:val="center"/>
              <w:rPr>
                <w:color w:val="000000"/>
                <w:sz w:val="24"/>
                <w:szCs w:val="24"/>
              </w:rPr>
            </w:pPr>
            <w:r w:rsidRPr="00094468">
              <w:rPr>
                <w:color w:val="000000"/>
                <w:sz w:val="24"/>
                <w:szCs w:val="24"/>
              </w:rPr>
              <w:t>100</w:t>
            </w:r>
          </w:p>
        </w:tc>
        <w:tc>
          <w:tcPr>
            <w:tcW w:w="992" w:type="dxa"/>
          </w:tcPr>
          <w:p w:rsidR="00337965" w:rsidRPr="00094468" w:rsidRDefault="00337965" w:rsidP="004511BD">
            <w:pPr>
              <w:jc w:val="center"/>
              <w:rPr>
                <w:color w:val="000000"/>
                <w:sz w:val="24"/>
                <w:szCs w:val="24"/>
              </w:rPr>
            </w:pPr>
            <w:r w:rsidRPr="00094468">
              <w:rPr>
                <w:color w:val="000000"/>
                <w:sz w:val="24"/>
                <w:szCs w:val="24"/>
              </w:rPr>
              <w:t>100</w:t>
            </w:r>
          </w:p>
        </w:tc>
      </w:tr>
      <w:tr w:rsidR="00337965" w:rsidRPr="00094468" w:rsidTr="00337965">
        <w:trPr>
          <w:trHeight w:val="418"/>
        </w:trPr>
        <w:tc>
          <w:tcPr>
            <w:tcW w:w="873" w:type="dxa"/>
          </w:tcPr>
          <w:p w:rsidR="00337965" w:rsidRPr="00094468" w:rsidRDefault="00337965" w:rsidP="004511BD">
            <w:pPr>
              <w:jc w:val="center"/>
              <w:rPr>
                <w:color w:val="000000"/>
                <w:sz w:val="24"/>
                <w:szCs w:val="24"/>
              </w:rPr>
            </w:pPr>
            <w:r w:rsidRPr="00094468">
              <w:rPr>
                <w:color w:val="000000"/>
                <w:sz w:val="24"/>
                <w:szCs w:val="24"/>
              </w:rPr>
              <w:t>13.</w:t>
            </w:r>
          </w:p>
        </w:tc>
        <w:tc>
          <w:tcPr>
            <w:tcW w:w="8627" w:type="dxa"/>
          </w:tcPr>
          <w:p w:rsidR="00337965" w:rsidRPr="00094468" w:rsidRDefault="00337965" w:rsidP="004511BD">
            <w:pPr>
              <w:rPr>
                <w:color w:val="000000"/>
                <w:sz w:val="24"/>
                <w:szCs w:val="24"/>
              </w:rPr>
            </w:pPr>
            <w:r w:rsidRPr="00094468">
              <w:rPr>
                <w:color w:val="000000"/>
                <w:sz w:val="24"/>
                <w:szCs w:val="24"/>
              </w:rPr>
              <w:t xml:space="preserve">Удельный вес выпускников организаций профессионального образования последнего года выпуска, трудоустроившихся по полученной специальности </w:t>
            </w:r>
          </w:p>
        </w:tc>
        <w:tc>
          <w:tcPr>
            <w:tcW w:w="1580" w:type="dxa"/>
          </w:tcPr>
          <w:p w:rsidR="00337965" w:rsidRPr="00094468" w:rsidRDefault="00337965" w:rsidP="004511BD">
            <w:pPr>
              <w:jc w:val="center"/>
              <w:rPr>
                <w:color w:val="000000"/>
                <w:sz w:val="24"/>
                <w:szCs w:val="24"/>
              </w:rPr>
            </w:pPr>
            <w:r w:rsidRPr="00094468">
              <w:rPr>
                <w:color w:val="000000"/>
                <w:sz w:val="24"/>
                <w:szCs w:val="24"/>
              </w:rPr>
              <w:t>%</w:t>
            </w:r>
          </w:p>
        </w:tc>
        <w:tc>
          <w:tcPr>
            <w:tcW w:w="1134" w:type="dxa"/>
          </w:tcPr>
          <w:p w:rsidR="00337965" w:rsidRPr="00094468" w:rsidRDefault="00337965" w:rsidP="004511BD">
            <w:pPr>
              <w:jc w:val="center"/>
              <w:rPr>
                <w:color w:val="000000"/>
                <w:sz w:val="24"/>
                <w:szCs w:val="24"/>
              </w:rPr>
            </w:pPr>
            <w:r w:rsidRPr="00094468">
              <w:rPr>
                <w:color w:val="000000"/>
                <w:sz w:val="24"/>
                <w:szCs w:val="24"/>
              </w:rPr>
              <w:t>49</w:t>
            </w:r>
          </w:p>
        </w:tc>
        <w:tc>
          <w:tcPr>
            <w:tcW w:w="1134" w:type="dxa"/>
          </w:tcPr>
          <w:p w:rsidR="00337965" w:rsidRPr="00094468" w:rsidRDefault="00337965" w:rsidP="004511BD">
            <w:pPr>
              <w:jc w:val="center"/>
              <w:rPr>
                <w:color w:val="000000"/>
                <w:sz w:val="24"/>
                <w:szCs w:val="24"/>
              </w:rPr>
            </w:pPr>
            <w:r w:rsidRPr="00094468">
              <w:rPr>
                <w:color w:val="000000"/>
                <w:sz w:val="24"/>
                <w:szCs w:val="24"/>
              </w:rPr>
              <w:t>51</w:t>
            </w:r>
          </w:p>
        </w:tc>
        <w:tc>
          <w:tcPr>
            <w:tcW w:w="1134" w:type="dxa"/>
          </w:tcPr>
          <w:p w:rsidR="00337965" w:rsidRPr="00094468" w:rsidRDefault="00337965" w:rsidP="004511BD">
            <w:pPr>
              <w:jc w:val="center"/>
              <w:rPr>
                <w:color w:val="000000"/>
                <w:sz w:val="24"/>
                <w:szCs w:val="24"/>
              </w:rPr>
            </w:pPr>
            <w:r w:rsidRPr="00094468">
              <w:rPr>
                <w:color w:val="000000"/>
                <w:sz w:val="24"/>
                <w:szCs w:val="24"/>
              </w:rPr>
              <w:t>65</w:t>
            </w:r>
          </w:p>
        </w:tc>
        <w:tc>
          <w:tcPr>
            <w:tcW w:w="992" w:type="dxa"/>
          </w:tcPr>
          <w:p w:rsidR="00337965" w:rsidRPr="00094468" w:rsidRDefault="00337965" w:rsidP="004511BD">
            <w:pPr>
              <w:jc w:val="center"/>
              <w:rPr>
                <w:color w:val="000000"/>
                <w:sz w:val="24"/>
                <w:szCs w:val="24"/>
              </w:rPr>
            </w:pPr>
            <w:r w:rsidRPr="00094468">
              <w:rPr>
                <w:color w:val="000000"/>
                <w:sz w:val="24"/>
                <w:szCs w:val="24"/>
              </w:rPr>
              <w:t>75</w:t>
            </w:r>
          </w:p>
        </w:tc>
      </w:tr>
      <w:tr w:rsidR="00337965" w:rsidRPr="00094468" w:rsidTr="00337965">
        <w:trPr>
          <w:trHeight w:val="418"/>
        </w:trPr>
        <w:tc>
          <w:tcPr>
            <w:tcW w:w="873" w:type="dxa"/>
          </w:tcPr>
          <w:p w:rsidR="00337965" w:rsidRPr="00094468" w:rsidRDefault="00337965" w:rsidP="004511BD">
            <w:pPr>
              <w:jc w:val="center"/>
              <w:rPr>
                <w:color w:val="000000"/>
                <w:sz w:val="24"/>
                <w:szCs w:val="24"/>
              </w:rPr>
            </w:pPr>
            <w:r>
              <w:rPr>
                <w:color w:val="000000"/>
                <w:sz w:val="24"/>
                <w:szCs w:val="24"/>
              </w:rPr>
              <w:t>14.</w:t>
            </w:r>
          </w:p>
        </w:tc>
        <w:tc>
          <w:tcPr>
            <w:tcW w:w="8627" w:type="dxa"/>
          </w:tcPr>
          <w:p w:rsidR="00337965" w:rsidRPr="00094468" w:rsidRDefault="00337965" w:rsidP="004511BD">
            <w:pPr>
              <w:rPr>
                <w:color w:val="000000"/>
                <w:sz w:val="24"/>
                <w:szCs w:val="24"/>
              </w:rPr>
            </w:pPr>
            <w:r>
              <w:rPr>
                <w:color w:val="000000"/>
                <w:sz w:val="24"/>
                <w:szCs w:val="24"/>
              </w:rPr>
              <w:t>Доля детей в возрасте 5-18 лет, получающих услуги по дополнительному образованию в организациях различной организационно-правовой формы и формы собственности, в общей численности детей данной возрастной группы</w:t>
            </w:r>
          </w:p>
        </w:tc>
        <w:tc>
          <w:tcPr>
            <w:tcW w:w="1580" w:type="dxa"/>
          </w:tcPr>
          <w:p w:rsidR="00337965" w:rsidRPr="00094468" w:rsidRDefault="00337965" w:rsidP="004511BD">
            <w:pPr>
              <w:jc w:val="center"/>
              <w:rPr>
                <w:color w:val="000000"/>
                <w:sz w:val="24"/>
                <w:szCs w:val="24"/>
              </w:rPr>
            </w:pPr>
            <w:r>
              <w:rPr>
                <w:color w:val="000000"/>
                <w:sz w:val="24"/>
                <w:szCs w:val="24"/>
              </w:rPr>
              <w:t>%</w:t>
            </w:r>
          </w:p>
        </w:tc>
        <w:tc>
          <w:tcPr>
            <w:tcW w:w="1134" w:type="dxa"/>
          </w:tcPr>
          <w:p w:rsidR="00337965" w:rsidRPr="00094468" w:rsidRDefault="00337965" w:rsidP="004511BD">
            <w:pPr>
              <w:jc w:val="center"/>
              <w:rPr>
                <w:color w:val="000000"/>
                <w:sz w:val="24"/>
                <w:szCs w:val="24"/>
              </w:rPr>
            </w:pPr>
            <w:r>
              <w:rPr>
                <w:color w:val="000000"/>
                <w:sz w:val="24"/>
                <w:szCs w:val="24"/>
              </w:rPr>
              <w:t>70,9</w:t>
            </w:r>
          </w:p>
        </w:tc>
        <w:tc>
          <w:tcPr>
            <w:tcW w:w="1134" w:type="dxa"/>
          </w:tcPr>
          <w:p w:rsidR="00337965" w:rsidRPr="00094468" w:rsidRDefault="00337965" w:rsidP="004511BD">
            <w:pPr>
              <w:jc w:val="center"/>
              <w:rPr>
                <w:color w:val="000000"/>
                <w:sz w:val="24"/>
                <w:szCs w:val="24"/>
              </w:rPr>
            </w:pPr>
            <w:r>
              <w:rPr>
                <w:color w:val="000000"/>
                <w:sz w:val="24"/>
                <w:szCs w:val="24"/>
              </w:rPr>
              <w:t>72</w:t>
            </w:r>
          </w:p>
        </w:tc>
        <w:tc>
          <w:tcPr>
            <w:tcW w:w="1134" w:type="dxa"/>
          </w:tcPr>
          <w:p w:rsidR="00337965" w:rsidRPr="00094468" w:rsidRDefault="00337965" w:rsidP="004511BD">
            <w:pPr>
              <w:jc w:val="center"/>
              <w:rPr>
                <w:color w:val="000000"/>
                <w:sz w:val="24"/>
                <w:szCs w:val="24"/>
              </w:rPr>
            </w:pPr>
            <w:r>
              <w:rPr>
                <w:color w:val="000000"/>
                <w:sz w:val="24"/>
                <w:szCs w:val="24"/>
              </w:rPr>
              <w:t>75</w:t>
            </w:r>
          </w:p>
        </w:tc>
        <w:tc>
          <w:tcPr>
            <w:tcW w:w="992" w:type="dxa"/>
          </w:tcPr>
          <w:p w:rsidR="00337965" w:rsidRPr="00094468" w:rsidRDefault="00337965" w:rsidP="004511BD">
            <w:pPr>
              <w:jc w:val="center"/>
              <w:rPr>
                <w:color w:val="000000"/>
                <w:sz w:val="24"/>
                <w:szCs w:val="24"/>
              </w:rPr>
            </w:pPr>
            <w:r>
              <w:rPr>
                <w:color w:val="000000"/>
                <w:sz w:val="24"/>
                <w:szCs w:val="24"/>
              </w:rPr>
              <w:t>Не менее 75</w:t>
            </w:r>
          </w:p>
        </w:tc>
      </w:tr>
      <w:tr w:rsidR="00337965" w:rsidRPr="00094468" w:rsidTr="00337965">
        <w:trPr>
          <w:trHeight w:val="246"/>
        </w:trPr>
        <w:tc>
          <w:tcPr>
            <w:tcW w:w="15474" w:type="dxa"/>
            <w:gridSpan w:val="7"/>
          </w:tcPr>
          <w:p w:rsidR="00337965" w:rsidRPr="00094468" w:rsidRDefault="00337965" w:rsidP="004511BD">
            <w:pPr>
              <w:jc w:val="center"/>
              <w:rPr>
                <w:bCs/>
                <w:color w:val="000000"/>
                <w:sz w:val="24"/>
                <w:szCs w:val="24"/>
              </w:rPr>
            </w:pPr>
            <w:r w:rsidRPr="00094468">
              <w:rPr>
                <w:bCs/>
                <w:color w:val="000000"/>
                <w:sz w:val="24"/>
                <w:szCs w:val="24"/>
              </w:rPr>
              <w:t>Культура</w:t>
            </w:r>
          </w:p>
        </w:tc>
      </w:tr>
      <w:tr w:rsidR="00337965" w:rsidRPr="00094468" w:rsidTr="00337965">
        <w:trPr>
          <w:trHeight w:val="418"/>
        </w:trPr>
        <w:tc>
          <w:tcPr>
            <w:tcW w:w="873" w:type="dxa"/>
          </w:tcPr>
          <w:p w:rsidR="00337965" w:rsidRPr="00094468" w:rsidRDefault="00337965" w:rsidP="004511BD">
            <w:pPr>
              <w:jc w:val="center"/>
              <w:rPr>
                <w:color w:val="000000"/>
                <w:sz w:val="24"/>
                <w:szCs w:val="24"/>
              </w:rPr>
            </w:pPr>
            <w:r w:rsidRPr="00094468">
              <w:rPr>
                <w:color w:val="000000"/>
                <w:sz w:val="24"/>
                <w:szCs w:val="24"/>
              </w:rPr>
              <w:t>1</w:t>
            </w:r>
            <w:r>
              <w:rPr>
                <w:color w:val="000000"/>
                <w:sz w:val="24"/>
                <w:szCs w:val="24"/>
              </w:rPr>
              <w:t>5</w:t>
            </w:r>
            <w:r w:rsidRPr="00094468">
              <w:rPr>
                <w:color w:val="000000"/>
                <w:sz w:val="24"/>
                <w:szCs w:val="24"/>
              </w:rPr>
              <w:t>.</w:t>
            </w:r>
          </w:p>
        </w:tc>
        <w:tc>
          <w:tcPr>
            <w:tcW w:w="8627" w:type="dxa"/>
          </w:tcPr>
          <w:p w:rsidR="00337965" w:rsidRPr="00094468" w:rsidRDefault="00337965" w:rsidP="004511BD">
            <w:pPr>
              <w:rPr>
                <w:color w:val="000000"/>
                <w:sz w:val="24"/>
                <w:szCs w:val="24"/>
              </w:rPr>
            </w:pPr>
            <w:r w:rsidRPr="00094468">
              <w:rPr>
                <w:color w:val="000000"/>
                <w:sz w:val="24"/>
                <w:szCs w:val="24"/>
              </w:rPr>
              <w:t>Доля детей в возрасте от 5 до 18 лет, получающих услуги дополнительного образования в сфере искусства, в общей численности детей Волгограда в возрасте от 5 до 18 лет</w:t>
            </w:r>
          </w:p>
        </w:tc>
        <w:tc>
          <w:tcPr>
            <w:tcW w:w="1580" w:type="dxa"/>
          </w:tcPr>
          <w:p w:rsidR="00337965" w:rsidRPr="00094468" w:rsidRDefault="00337965" w:rsidP="004511BD">
            <w:pPr>
              <w:jc w:val="center"/>
              <w:rPr>
                <w:color w:val="000000"/>
                <w:sz w:val="24"/>
                <w:szCs w:val="24"/>
              </w:rPr>
            </w:pPr>
            <w:r w:rsidRPr="00094468">
              <w:rPr>
                <w:color w:val="000000"/>
                <w:sz w:val="24"/>
                <w:szCs w:val="24"/>
              </w:rPr>
              <w:t>%</w:t>
            </w:r>
          </w:p>
        </w:tc>
        <w:tc>
          <w:tcPr>
            <w:tcW w:w="1134" w:type="dxa"/>
          </w:tcPr>
          <w:p w:rsidR="00337965" w:rsidRPr="00094468" w:rsidRDefault="00337965" w:rsidP="004511BD">
            <w:pPr>
              <w:jc w:val="center"/>
              <w:rPr>
                <w:sz w:val="24"/>
                <w:szCs w:val="24"/>
              </w:rPr>
            </w:pPr>
            <w:r w:rsidRPr="00094468">
              <w:rPr>
                <w:sz w:val="24"/>
                <w:szCs w:val="24"/>
              </w:rPr>
              <w:t>14</w:t>
            </w:r>
          </w:p>
        </w:tc>
        <w:tc>
          <w:tcPr>
            <w:tcW w:w="1134" w:type="dxa"/>
          </w:tcPr>
          <w:p w:rsidR="00337965" w:rsidRPr="00094468" w:rsidRDefault="00337965" w:rsidP="004511BD">
            <w:pPr>
              <w:jc w:val="center"/>
              <w:rPr>
                <w:sz w:val="24"/>
                <w:szCs w:val="24"/>
              </w:rPr>
            </w:pPr>
            <w:r w:rsidRPr="00094468">
              <w:rPr>
                <w:sz w:val="24"/>
                <w:szCs w:val="24"/>
              </w:rPr>
              <w:t>10,2</w:t>
            </w:r>
          </w:p>
        </w:tc>
        <w:tc>
          <w:tcPr>
            <w:tcW w:w="1134" w:type="dxa"/>
          </w:tcPr>
          <w:p w:rsidR="00337965" w:rsidRPr="00094468" w:rsidRDefault="00337965" w:rsidP="004511BD">
            <w:pPr>
              <w:jc w:val="center"/>
              <w:rPr>
                <w:sz w:val="24"/>
                <w:szCs w:val="24"/>
              </w:rPr>
            </w:pPr>
            <w:r w:rsidRPr="00094468">
              <w:rPr>
                <w:sz w:val="24"/>
                <w:szCs w:val="24"/>
              </w:rPr>
              <w:t>11,5</w:t>
            </w:r>
          </w:p>
        </w:tc>
        <w:tc>
          <w:tcPr>
            <w:tcW w:w="992" w:type="dxa"/>
          </w:tcPr>
          <w:p w:rsidR="00337965" w:rsidRPr="00094468" w:rsidRDefault="00337965" w:rsidP="004511BD">
            <w:pPr>
              <w:jc w:val="center"/>
              <w:rPr>
                <w:sz w:val="24"/>
                <w:szCs w:val="24"/>
              </w:rPr>
            </w:pPr>
            <w:r w:rsidRPr="00094468">
              <w:rPr>
                <w:sz w:val="24"/>
                <w:szCs w:val="24"/>
              </w:rPr>
              <w:t>12,6</w:t>
            </w:r>
          </w:p>
        </w:tc>
      </w:tr>
      <w:tr w:rsidR="00337965" w:rsidRPr="00094468" w:rsidTr="00337965">
        <w:trPr>
          <w:trHeight w:val="418"/>
        </w:trPr>
        <w:tc>
          <w:tcPr>
            <w:tcW w:w="873" w:type="dxa"/>
          </w:tcPr>
          <w:p w:rsidR="00337965" w:rsidRPr="00094468" w:rsidRDefault="00337965" w:rsidP="004511BD">
            <w:pPr>
              <w:jc w:val="center"/>
              <w:rPr>
                <w:color w:val="000000"/>
                <w:sz w:val="24"/>
                <w:szCs w:val="24"/>
              </w:rPr>
            </w:pPr>
            <w:r w:rsidRPr="00094468">
              <w:rPr>
                <w:color w:val="000000"/>
                <w:sz w:val="24"/>
                <w:szCs w:val="24"/>
              </w:rPr>
              <w:t>1</w:t>
            </w:r>
            <w:r>
              <w:rPr>
                <w:color w:val="000000"/>
                <w:sz w:val="24"/>
                <w:szCs w:val="24"/>
              </w:rPr>
              <w:t>6</w:t>
            </w:r>
            <w:r w:rsidRPr="00094468">
              <w:rPr>
                <w:color w:val="000000"/>
                <w:sz w:val="24"/>
                <w:szCs w:val="24"/>
              </w:rPr>
              <w:t>.</w:t>
            </w:r>
          </w:p>
        </w:tc>
        <w:tc>
          <w:tcPr>
            <w:tcW w:w="8627" w:type="dxa"/>
          </w:tcPr>
          <w:p w:rsidR="00337965" w:rsidRPr="00094468" w:rsidRDefault="00337965" w:rsidP="004511BD">
            <w:pPr>
              <w:rPr>
                <w:color w:val="000000"/>
                <w:sz w:val="24"/>
                <w:szCs w:val="24"/>
              </w:rPr>
            </w:pPr>
            <w:r w:rsidRPr="00094468">
              <w:rPr>
                <w:color w:val="000000"/>
                <w:sz w:val="24"/>
                <w:szCs w:val="24"/>
              </w:rPr>
              <w:t>Удельный вес населения Волгограда, участвующего в культурно-досуговых мероприятиях</w:t>
            </w:r>
          </w:p>
        </w:tc>
        <w:tc>
          <w:tcPr>
            <w:tcW w:w="1580" w:type="dxa"/>
          </w:tcPr>
          <w:p w:rsidR="00337965" w:rsidRPr="00094468" w:rsidRDefault="00337965" w:rsidP="004511BD">
            <w:pPr>
              <w:jc w:val="center"/>
              <w:rPr>
                <w:color w:val="000000"/>
                <w:sz w:val="24"/>
                <w:szCs w:val="24"/>
              </w:rPr>
            </w:pPr>
            <w:r w:rsidRPr="00094468">
              <w:rPr>
                <w:color w:val="000000"/>
                <w:sz w:val="24"/>
                <w:szCs w:val="24"/>
              </w:rPr>
              <w:t>%</w:t>
            </w:r>
          </w:p>
        </w:tc>
        <w:tc>
          <w:tcPr>
            <w:tcW w:w="1134" w:type="dxa"/>
          </w:tcPr>
          <w:p w:rsidR="00337965" w:rsidRPr="00094468" w:rsidRDefault="00337965" w:rsidP="004511BD">
            <w:pPr>
              <w:jc w:val="center"/>
              <w:rPr>
                <w:sz w:val="24"/>
                <w:szCs w:val="24"/>
              </w:rPr>
            </w:pPr>
            <w:r w:rsidRPr="00094468">
              <w:rPr>
                <w:sz w:val="24"/>
                <w:szCs w:val="24"/>
              </w:rPr>
              <w:t xml:space="preserve">68,3  </w:t>
            </w:r>
          </w:p>
        </w:tc>
        <w:tc>
          <w:tcPr>
            <w:tcW w:w="1134" w:type="dxa"/>
          </w:tcPr>
          <w:p w:rsidR="00337965" w:rsidRPr="00094468" w:rsidRDefault="00337965" w:rsidP="004511BD">
            <w:pPr>
              <w:jc w:val="center"/>
              <w:rPr>
                <w:sz w:val="24"/>
                <w:szCs w:val="24"/>
              </w:rPr>
            </w:pPr>
            <w:r w:rsidRPr="00094468">
              <w:rPr>
                <w:sz w:val="24"/>
                <w:szCs w:val="24"/>
              </w:rPr>
              <w:t>Не менее 70%</w:t>
            </w:r>
          </w:p>
        </w:tc>
        <w:tc>
          <w:tcPr>
            <w:tcW w:w="1134" w:type="dxa"/>
          </w:tcPr>
          <w:p w:rsidR="00337965" w:rsidRPr="00094468" w:rsidRDefault="00337965" w:rsidP="004511BD">
            <w:pPr>
              <w:jc w:val="center"/>
              <w:rPr>
                <w:sz w:val="24"/>
                <w:szCs w:val="24"/>
              </w:rPr>
            </w:pPr>
            <w:r w:rsidRPr="00094468">
              <w:rPr>
                <w:sz w:val="24"/>
                <w:szCs w:val="24"/>
              </w:rPr>
              <w:t>Не менее 70%</w:t>
            </w:r>
          </w:p>
        </w:tc>
        <w:tc>
          <w:tcPr>
            <w:tcW w:w="992" w:type="dxa"/>
          </w:tcPr>
          <w:p w:rsidR="00337965" w:rsidRPr="00094468" w:rsidRDefault="00337965" w:rsidP="004511BD">
            <w:pPr>
              <w:jc w:val="center"/>
              <w:rPr>
                <w:sz w:val="24"/>
                <w:szCs w:val="24"/>
              </w:rPr>
            </w:pPr>
            <w:r w:rsidRPr="00094468">
              <w:rPr>
                <w:sz w:val="24"/>
                <w:szCs w:val="24"/>
              </w:rPr>
              <w:t>Не менее 70%</w:t>
            </w:r>
          </w:p>
        </w:tc>
      </w:tr>
      <w:tr w:rsidR="00337965" w:rsidRPr="00094468" w:rsidTr="00337965">
        <w:trPr>
          <w:trHeight w:val="246"/>
        </w:trPr>
        <w:tc>
          <w:tcPr>
            <w:tcW w:w="15474" w:type="dxa"/>
            <w:gridSpan w:val="7"/>
          </w:tcPr>
          <w:p w:rsidR="00337965" w:rsidRPr="00094468" w:rsidRDefault="00337965" w:rsidP="004511BD">
            <w:pPr>
              <w:jc w:val="center"/>
              <w:rPr>
                <w:bCs/>
                <w:color w:val="000000"/>
                <w:sz w:val="24"/>
                <w:szCs w:val="24"/>
              </w:rPr>
            </w:pPr>
            <w:r w:rsidRPr="00094468">
              <w:rPr>
                <w:bCs/>
                <w:color w:val="000000"/>
                <w:sz w:val="24"/>
                <w:szCs w:val="24"/>
              </w:rPr>
              <w:t>Физическая культура и спорт</w:t>
            </w:r>
          </w:p>
        </w:tc>
      </w:tr>
      <w:tr w:rsidR="00337965" w:rsidRPr="00094468" w:rsidTr="00337965">
        <w:trPr>
          <w:trHeight w:val="418"/>
        </w:trPr>
        <w:tc>
          <w:tcPr>
            <w:tcW w:w="873" w:type="dxa"/>
          </w:tcPr>
          <w:p w:rsidR="00337965" w:rsidRPr="00094468" w:rsidRDefault="00337965" w:rsidP="004511BD">
            <w:pPr>
              <w:jc w:val="center"/>
              <w:rPr>
                <w:color w:val="000000"/>
                <w:sz w:val="24"/>
                <w:szCs w:val="24"/>
              </w:rPr>
            </w:pPr>
            <w:r w:rsidRPr="00094468">
              <w:rPr>
                <w:color w:val="000000"/>
                <w:sz w:val="24"/>
                <w:szCs w:val="24"/>
              </w:rPr>
              <w:t>1</w:t>
            </w:r>
            <w:r>
              <w:rPr>
                <w:color w:val="000000"/>
                <w:sz w:val="24"/>
                <w:szCs w:val="24"/>
              </w:rPr>
              <w:t>7</w:t>
            </w:r>
            <w:r w:rsidRPr="00094468">
              <w:rPr>
                <w:color w:val="000000"/>
                <w:sz w:val="24"/>
                <w:szCs w:val="24"/>
              </w:rPr>
              <w:t>.</w:t>
            </w:r>
          </w:p>
        </w:tc>
        <w:tc>
          <w:tcPr>
            <w:tcW w:w="8627" w:type="dxa"/>
          </w:tcPr>
          <w:p w:rsidR="00337965" w:rsidRPr="00094468" w:rsidRDefault="00337965" w:rsidP="004511BD">
            <w:pPr>
              <w:rPr>
                <w:sz w:val="24"/>
                <w:szCs w:val="27"/>
              </w:rPr>
            </w:pPr>
            <w:r w:rsidRPr="00094468">
              <w:rPr>
                <w:color w:val="000000"/>
                <w:sz w:val="24"/>
                <w:szCs w:val="24"/>
              </w:rPr>
              <w:t>Доля населения, регулярно занимающегося физической культурой и спортом на территории Волгограда, от общего числа жителей</w:t>
            </w:r>
          </w:p>
        </w:tc>
        <w:tc>
          <w:tcPr>
            <w:tcW w:w="1580" w:type="dxa"/>
          </w:tcPr>
          <w:p w:rsidR="00337965" w:rsidRPr="00094468" w:rsidRDefault="00337965" w:rsidP="004511BD">
            <w:pPr>
              <w:jc w:val="center"/>
              <w:rPr>
                <w:color w:val="000000"/>
                <w:sz w:val="24"/>
                <w:szCs w:val="24"/>
              </w:rPr>
            </w:pPr>
            <w:r w:rsidRPr="00094468">
              <w:rPr>
                <w:color w:val="000000"/>
                <w:sz w:val="24"/>
                <w:szCs w:val="24"/>
              </w:rPr>
              <w:t>%</w:t>
            </w:r>
          </w:p>
        </w:tc>
        <w:tc>
          <w:tcPr>
            <w:tcW w:w="1134" w:type="dxa"/>
          </w:tcPr>
          <w:p w:rsidR="00337965" w:rsidRPr="00094468" w:rsidRDefault="00337965" w:rsidP="004511BD">
            <w:pPr>
              <w:jc w:val="center"/>
              <w:rPr>
                <w:color w:val="000000"/>
                <w:sz w:val="24"/>
                <w:szCs w:val="24"/>
              </w:rPr>
            </w:pPr>
            <w:r w:rsidRPr="00094468">
              <w:rPr>
                <w:color w:val="000000"/>
                <w:sz w:val="24"/>
                <w:szCs w:val="24"/>
              </w:rPr>
              <w:t>30,7</w:t>
            </w:r>
          </w:p>
        </w:tc>
        <w:tc>
          <w:tcPr>
            <w:tcW w:w="1134" w:type="dxa"/>
          </w:tcPr>
          <w:p w:rsidR="00337965" w:rsidRPr="00094468" w:rsidRDefault="00337965" w:rsidP="004511BD">
            <w:pPr>
              <w:jc w:val="center"/>
              <w:rPr>
                <w:color w:val="000000"/>
                <w:sz w:val="24"/>
                <w:szCs w:val="24"/>
              </w:rPr>
            </w:pPr>
            <w:r w:rsidRPr="00094468">
              <w:rPr>
                <w:color w:val="000000"/>
                <w:sz w:val="24"/>
                <w:szCs w:val="24"/>
              </w:rPr>
              <w:t>34,5</w:t>
            </w:r>
          </w:p>
        </w:tc>
        <w:tc>
          <w:tcPr>
            <w:tcW w:w="1134" w:type="dxa"/>
          </w:tcPr>
          <w:p w:rsidR="00337965" w:rsidRPr="00094468" w:rsidRDefault="00337965" w:rsidP="004511BD">
            <w:pPr>
              <w:jc w:val="center"/>
              <w:rPr>
                <w:color w:val="000000"/>
                <w:sz w:val="24"/>
                <w:szCs w:val="24"/>
              </w:rPr>
            </w:pPr>
            <w:r w:rsidRPr="00094468">
              <w:rPr>
                <w:color w:val="000000"/>
                <w:sz w:val="24"/>
                <w:szCs w:val="24"/>
              </w:rPr>
              <w:t>36,1</w:t>
            </w:r>
          </w:p>
        </w:tc>
        <w:tc>
          <w:tcPr>
            <w:tcW w:w="992" w:type="dxa"/>
          </w:tcPr>
          <w:p w:rsidR="00337965" w:rsidRPr="00094468" w:rsidRDefault="00337965" w:rsidP="004511BD">
            <w:pPr>
              <w:jc w:val="center"/>
              <w:rPr>
                <w:color w:val="000000"/>
                <w:sz w:val="24"/>
                <w:szCs w:val="24"/>
              </w:rPr>
            </w:pPr>
            <w:r w:rsidRPr="00094468">
              <w:rPr>
                <w:color w:val="000000"/>
                <w:sz w:val="24"/>
                <w:szCs w:val="24"/>
              </w:rPr>
              <w:t>47,5</w:t>
            </w:r>
          </w:p>
        </w:tc>
      </w:tr>
      <w:tr w:rsidR="00337965" w:rsidRPr="00094468" w:rsidTr="00337965">
        <w:trPr>
          <w:trHeight w:val="418"/>
        </w:trPr>
        <w:tc>
          <w:tcPr>
            <w:tcW w:w="873" w:type="dxa"/>
          </w:tcPr>
          <w:p w:rsidR="00337965" w:rsidRPr="00094468" w:rsidRDefault="00337965" w:rsidP="004511BD">
            <w:pPr>
              <w:jc w:val="center"/>
              <w:rPr>
                <w:color w:val="000000"/>
                <w:sz w:val="24"/>
                <w:szCs w:val="24"/>
              </w:rPr>
            </w:pPr>
            <w:r w:rsidRPr="00094468">
              <w:rPr>
                <w:color w:val="000000"/>
                <w:sz w:val="24"/>
                <w:szCs w:val="24"/>
              </w:rPr>
              <w:t>1</w:t>
            </w:r>
            <w:r>
              <w:rPr>
                <w:color w:val="000000"/>
                <w:sz w:val="24"/>
                <w:szCs w:val="24"/>
              </w:rPr>
              <w:t>8</w:t>
            </w:r>
            <w:r w:rsidRPr="00094468">
              <w:rPr>
                <w:color w:val="000000"/>
                <w:sz w:val="24"/>
                <w:szCs w:val="24"/>
              </w:rPr>
              <w:t>.</w:t>
            </w:r>
          </w:p>
        </w:tc>
        <w:tc>
          <w:tcPr>
            <w:tcW w:w="8627" w:type="dxa"/>
          </w:tcPr>
          <w:p w:rsidR="00337965" w:rsidRPr="00094468" w:rsidRDefault="00337965" w:rsidP="004511BD">
            <w:pPr>
              <w:rPr>
                <w:sz w:val="24"/>
                <w:szCs w:val="27"/>
              </w:rPr>
            </w:pPr>
            <w:r w:rsidRPr="00094468">
              <w:rPr>
                <w:color w:val="000000"/>
                <w:sz w:val="24"/>
                <w:szCs w:val="24"/>
              </w:rPr>
              <w:t>Уровень фактической обеспеченности спортивными залами на территории Волгограда</w:t>
            </w:r>
          </w:p>
        </w:tc>
        <w:tc>
          <w:tcPr>
            <w:tcW w:w="1580" w:type="dxa"/>
          </w:tcPr>
          <w:p w:rsidR="00337965" w:rsidRPr="00094468" w:rsidRDefault="00337965" w:rsidP="004511BD">
            <w:pPr>
              <w:jc w:val="center"/>
              <w:rPr>
                <w:color w:val="000000"/>
                <w:sz w:val="24"/>
                <w:szCs w:val="24"/>
              </w:rPr>
            </w:pPr>
            <w:r w:rsidRPr="00094468">
              <w:rPr>
                <w:color w:val="000000"/>
                <w:sz w:val="24"/>
                <w:szCs w:val="24"/>
              </w:rPr>
              <w:t>%</w:t>
            </w:r>
          </w:p>
        </w:tc>
        <w:tc>
          <w:tcPr>
            <w:tcW w:w="1134" w:type="dxa"/>
          </w:tcPr>
          <w:p w:rsidR="00337965" w:rsidRPr="00094468" w:rsidRDefault="00337965" w:rsidP="004511BD">
            <w:pPr>
              <w:jc w:val="center"/>
              <w:rPr>
                <w:color w:val="000000"/>
                <w:sz w:val="24"/>
                <w:szCs w:val="24"/>
              </w:rPr>
            </w:pPr>
            <w:r w:rsidRPr="00094468">
              <w:rPr>
                <w:color w:val="000000"/>
                <w:sz w:val="24"/>
                <w:szCs w:val="24"/>
              </w:rPr>
              <w:t>49,5</w:t>
            </w:r>
          </w:p>
        </w:tc>
        <w:tc>
          <w:tcPr>
            <w:tcW w:w="1134" w:type="dxa"/>
          </w:tcPr>
          <w:p w:rsidR="00337965" w:rsidRPr="00094468" w:rsidRDefault="00337965" w:rsidP="004511BD">
            <w:pPr>
              <w:jc w:val="center"/>
              <w:rPr>
                <w:color w:val="000000"/>
                <w:sz w:val="24"/>
                <w:szCs w:val="24"/>
              </w:rPr>
            </w:pPr>
            <w:r w:rsidRPr="00094468">
              <w:rPr>
                <w:color w:val="000000"/>
                <w:sz w:val="24"/>
                <w:szCs w:val="24"/>
              </w:rPr>
              <w:t>49,5</w:t>
            </w:r>
          </w:p>
        </w:tc>
        <w:tc>
          <w:tcPr>
            <w:tcW w:w="1134" w:type="dxa"/>
          </w:tcPr>
          <w:p w:rsidR="00337965" w:rsidRPr="00094468" w:rsidRDefault="00337965" w:rsidP="004511BD">
            <w:pPr>
              <w:jc w:val="center"/>
              <w:rPr>
                <w:color w:val="000000"/>
                <w:sz w:val="24"/>
                <w:szCs w:val="24"/>
              </w:rPr>
            </w:pPr>
            <w:r w:rsidRPr="00094468">
              <w:rPr>
                <w:color w:val="000000"/>
                <w:sz w:val="24"/>
                <w:szCs w:val="24"/>
              </w:rPr>
              <w:t>56,5</w:t>
            </w:r>
          </w:p>
        </w:tc>
        <w:tc>
          <w:tcPr>
            <w:tcW w:w="992" w:type="dxa"/>
          </w:tcPr>
          <w:p w:rsidR="00337965" w:rsidRPr="00094468" w:rsidRDefault="00337965" w:rsidP="004511BD">
            <w:pPr>
              <w:jc w:val="center"/>
              <w:rPr>
                <w:color w:val="000000"/>
                <w:sz w:val="24"/>
                <w:szCs w:val="24"/>
              </w:rPr>
            </w:pPr>
            <w:r w:rsidRPr="00094468">
              <w:rPr>
                <w:color w:val="000000"/>
                <w:sz w:val="24"/>
                <w:szCs w:val="24"/>
              </w:rPr>
              <w:t>61,5</w:t>
            </w:r>
          </w:p>
        </w:tc>
      </w:tr>
      <w:tr w:rsidR="00337965" w:rsidRPr="00094468" w:rsidTr="00337965">
        <w:trPr>
          <w:trHeight w:val="418"/>
        </w:trPr>
        <w:tc>
          <w:tcPr>
            <w:tcW w:w="873" w:type="dxa"/>
          </w:tcPr>
          <w:p w:rsidR="00337965" w:rsidRPr="00094468" w:rsidRDefault="00337965" w:rsidP="004511BD">
            <w:pPr>
              <w:jc w:val="center"/>
              <w:rPr>
                <w:color w:val="000000"/>
                <w:sz w:val="24"/>
                <w:szCs w:val="24"/>
              </w:rPr>
            </w:pPr>
            <w:r w:rsidRPr="00094468">
              <w:rPr>
                <w:color w:val="000000"/>
                <w:sz w:val="24"/>
                <w:szCs w:val="24"/>
              </w:rPr>
              <w:t>1</w:t>
            </w:r>
            <w:r>
              <w:rPr>
                <w:color w:val="000000"/>
                <w:sz w:val="24"/>
                <w:szCs w:val="24"/>
              </w:rPr>
              <w:t>9</w:t>
            </w:r>
            <w:r w:rsidRPr="00094468">
              <w:rPr>
                <w:color w:val="000000"/>
                <w:sz w:val="24"/>
                <w:szCs w:val="24"/>
              </w:rPr>
              <w:t>.</w:t>
            </w:r>
          </w:p>
        </w:tc>
        <w:tc>
          <w:tcPr>
            <w:tcW w:w="8627" w:type="dxa"/>
          </w:tcPr>
          <w:p w:rsidR="00337965" w:rsidRPr="00094468" w:rsidRDefault="00337965" w:rsidP="004511BD">
            <w:pPr>
              <w:rPr>
                <w:sz w:val="24"/>
                <w:szCs w:val="27"/>
              </w:rPr>
            </w:pPr>
            <w:r w:rsidRPr="00094468">
              <w:rPr>
                <w:color w:val="000000"/>
                <w:sz w:val="24"/>
                <w:szCs w:val="24"/>
              </w:rPr>
              <w:t>Уровень фактической обеспеченности плавательными бассейнами на территории Волгограда</w:t>
            </w:r>
          </w:p>
        </w:tc>
        <w:tc>
          <w:tcPr>
            <w:tcW w:w="1580" w:type="dxa"/>
          </w:tcPr>
          <w:p w:rsidR="00337965" w:rsidRPr="00094468" w:rsidRDefault="00337965" w:rsidP="004511BD">
            <w:pPr>
              <w:jc w:val="center"/>
              <w:rPr>
                <w:color w:val="000000"/>
                <w:sz w:val="24"/>
                <w:szCs w:val="24"/>
              </w:rPr>
            </w:pPr>
            <w:r w:rsidRPr="00094468">
              <w:rPr>
                <w:color w:val="000000"/>
                <w:sz w:val="24"/>
                <w:szCs w:val="24"/>
              </w:rPr>
              <w:t>%</w:t>
            </w:r>
          </w:p>
        </w:tc>
        <w:tc>
          <w:tcPr>
            <w:tcW w:w="1134" w:type="dxa"/>
          </w:tcPr>
          <w:p w:rsidR="00337965" w:rsidRPr="00094468" w:rsidRDefault="00337965" w:rsidP="004511BD">
            <w:pPr>
              <w:jc w:val="center"/>
              <w:rPr>
                <w:color w:val="000000"/>
                <w:sz w:val="24"/>
                <w:szCs w:val="24"/>
              </w:rPr>
            </w:pPr>
            <w:r w:rsidRPr="00094468">
              <w:rPr>
                <w:color w:val="000000"/>
                <w:sz w:val="24"/>
                <w:szCs w:val="24"/>
              </w:rPr>
              <w:t>13,7</w:t>
            </w:r>
          </w:p>
        </w:tc>
        <w:tc>
          <w:tcPr>
            <w:tcW w:w="1134" w:type="dxa"/>
          </w:tcPr>
          <w:p w:rsidR="00337965" w:rsidRPr="00094468" w:rsidRDefault="00337965" w:rsidP="004511BD">
            <w:pPr>
              <w:jc w:val="center"/>
              <w:rPr>
                <w:color w:val="000000"/>
                <w:sz w:val="24"/>
                <w:szCs w:val="24"/>
              </w:rPr>
            </w:pPr>
            <w:r w:rsidRPr="00094468">
              <w:rPr>
                <w:color w:val="000000"/>
                <w:sz w:val="24"/>
                <w:szCs w:val="24"/>
              </w:rPr>
              <w:t>15</w:t>
            </w:r>
          </w:p>
        </w:tc>
        <w:tc>
          <w:tcPr>
            <w:tcW w:w="1134" w:type="dxa"/>
          </w:tcPr>
          <w:p w:rsidR="00337965" w:rsidRPr="00094468" w:rsidRDefault="00337965" w:rsidP="004511BD">
            <w:pPr>
              <w:jc w:val="center"/>
              <w:rPr>
                <w:color w:val="000000"/>
                <w:sz w:val="24"/>
                <w:szCs w:val="24"/>
              </w:rPr>
            </w:pPr>
            <w:r w:rsidRPr="00094468">
              <w:rPr>
                <w:color w:val="000000"/>
                <w:sz w:val="24"/>
                <w:szCs w:val="24"/>
              </w:rPr>
              <w:t>23</w:t>
            </w:r>
          </w:p>
        </w:tc>
        <w:tc>
          <w:tcPr>
            <w:tcW w:w="992" w:type="dxa"/>
          </w:tcPr>
          <w:p w:rsidR="00337965" w:rsidRPr="00094468" w:rsidRDefault="00337965" w:rsidP="004511BD">
            <w:pPr>
              <w:jc w:val="center"/>
              <w:rPr>
                <w:color w:val="000000"/>
                <w:sz w:val="24"/>
                <w:szCs w:val="24"/>
              </w:rPr>
            </w:pPr>
            <w:r w:rsidRPr="00094468">
              <w:rPr>
                <w:color w:val="000000"/>
                <w:sz w:val="24"/>
                <w:szCs w:val="24"/>
              </w:rPr>
              <w:t>30</w:t>
            </w:r>
          </w:p>
        </w:tc>
      </w:tr>
      <w:tr w:rsidR="00337965" w:rsidRPr="00094468" w:rsidTr="00337965">
        <w:trPr>
          <w:trHeight w:val="418"/>
        </w:trPr>
        <w:tc>
          <w:tcPr>
            <w:tcW w:w="873" w:type="dxa"/>
          </w:tcPr>
          <w:p w:rsidR="00337965" w:rsidRPr="00094468" w:rsidRDefault="00337965" w:rsidP="004511BD">
            <w:pPr>
              <w:jc w:val="center"/>
              <w:rPr>
                <w:color w:val="000000"/>
                <w:sz w:val="24"/>
                <w:szCs w:val="24"/>
              </w:rPr>
            </w:pPr>
            <w:r>
              <w:rPr>
                <w:color w:val="000000"/>
                <w:sz w:val="24"/>
                <w:szCs w:val="24"/>
              </w:rPr>
              <w:t>20</w:t>
            </w:r>
            <w:r w:rsidRPr="00094468">
              <w:rPr>
                <w:color w:val="000000"/>
                <w:sz w:val="24"/>
                <w:szCs w:val="24"/>
              </w:rPr>
              <w:t>.</w:t>
            </w:r>
          </w:p>
          <w:p w:rsidR="00337965" w:rsidRPr="00094468" w:rsidRDefault="00337965" w:rsidP="004511BD">
            <w:pPr>
              <w:jc w:val="center"/>
              <w:rPr>
                <w:color w:val="000000"/>
                <w:sz w:val="24"/>
                <w:szCs w:val="24"/>
              </w:rPr>
            </w:pPr>
          </w:p>
        </w:tc>
        <w:tc>
          <w:tcPr>
            <w:tcW w:w="8627" w:type="dxa"/>
          </w:tcPr>
          <w:p w:rsidR="00337965" w:rsidRDefault="00337965" w:rsidP="004511BD">
            <w:pPr>
              <w:rPr>
                <w:color w:val="000000"/>
                <w:sz w:val="24"/>
                <w:szCs w:val="24"/>
              </w:rPr>
            </w:pPr>
            <w:r w:rsidRPr="00094468">
              <w:rPr>
                <w:color w:val="000000"/>
                <w:sz w:val="24"/>
                <w:szCs w:val="24"/>
              </w:rPr>
              <w:t>Уровень фактической обеспеченности плоскостными сооружениями на территории Волгограда</w:t>
            </w:r>
          </w:p>
          <w:p w:rsidR="00337965" w:rsidRDefault="00337965" w:rsidP="004511BD">
            <w:pPr>
              <w:rPr>
                <w:sz w:val="24"/>
                <w:szCs w:val="27"/>
              </w:rPr>
            </w:pPr>
          </w:p>
          <w:p w:rsidR="00337965" w:rsidRPr="00094468" w:rsidRDefault="00337965" w:rsidP="004511BD">
            <w:pPr>
              <w:rPr>
                <w:sz w:val="24"/>
                <w:szCs w:val="27"/>
              </w:rPr>
            </w:pPr>
          </w:p>
        </w:tc>
        <w:tc>
          <w:tcPr>
            <w:tcW w:w="1580" w:type="dxa"/>
          </w:tcPr>
          <w:p w:rsidR="00337965" w:rsidRPr="00094468" w:rsidRDefault="00337965" w:rsidP="004511BD">
            <w:pPr>
              <w:jc w:val="center"/>
              <w:rPr>
                <w:color w:val="000000"/>
                <w:sz w:val="24"/>
                <w:szCs w:val="24"/>
              </w:rPr>
            </w:pPr>
            <w:r w:rsidRPr="00094468">
              <w:rPr>
                <w:color w:val="000000"/>
                <w:sz w:val="24"/>
                <w:szCs w:val="24"/>
              </w:rPr>
              <w:t>%</w:t>
            </w:r>
          </w:p>
        </w:tc>
        <w:tc>
          <w:tcPr>
            <w:tcW w:w="1134" w:type="dxa"/>
          </w:tcPr>
          <w:p w:rsidR="00337965" w:rsidRPr="00094468" w:rsidRDefault="00337965" w:rsidP="004511BD">
            <w:pPr>
              <w:jc w:val="center"/>
              <w:rPr>
                <w:color w:val="000000"/>
                <w:sz w:val="24"/>
                <w:szCs w:val="24"/>
              </w:rPr>
            </w:pPr>
            <w:r w:rsidRPr="00094468">
              <w:rPr>
                <w:color w:val="000000"/>
                <w:sz w:val="24"/>
                <w:szCs w:val="24"/>
              </w:rPr>
              <w:t>32,2</w:t>
            </w:r>
          </w:p>
        </w:tc>
        <w:tc>
          <w:tcPr>
            <w:tcW w:w="1134" w:type="dxa"/>
          </w:tcPr>
          <w:p w:rsidR="00337965" w:rsidRPr="00094468" w:rsidRDefault="00337965" w:rsidP="004511BD">
            <w:pPr>
              <w:jc w:val="center"/>
              <w:rPr>
                <w:color w:val="000000"/>
                <w:sz w:val="24"/>
                <w:szCs w:val="24"/>
              </w:rPr>
            </w:pPr>
            <w:r w:rsidRPr="00094468">
              <w:rPr>
                <w:color w:val="000000"/>
                <w:sz w:val="24"/>
                <w:szCs w:val="24"/>
              </w:rPr>
              <w:t>34,9</w:t>
            </w:r>
          </w:p>
        </w:tc>
        <w:tc>
          <w:tcPr>
            <w:tcW w:w="1134" w:type="dxa"/>
          </w:tcPr>
          <w:p w:rsidR="00337965" w:rsidRPr="00094468" w:rsidRDefault="00337965" w:rsidP="004511BD">
            <w:pPr>
              <w:jc w:val="center"/>
              <w:rPr>
                <w:color w:val="000000"/>
                <w:sz w:val="24"/>
                <w:szCs w:val="24"/>
              </w:rPr>
            </w:pPr>
            <w:r w:rsidRPr="00094468">
              <w:rPr>
                <w:color w:val="000000"/>
                <w:sz w:val="24"/>
                <w:szCs w:val="24"/>
              </w:rPr>
              <w:t>41</w:t>
            </w:r>
          </w:p>
        </w:tc>
        <w:tc>
          <w:tcPr>
            <w:tcW w:w="992" w:type="dxa"/>
          </w:tcPr>
          <w:p w:rsidR="00337965" w:rsidRPr="00094468" w:rsidRDefault="00337965" w:rsidP="004511BD">
            <w:pPr>
              <w:jc w:val="center"/>
              <w:rPr>
                <w:color w:val="000000"/>
                <w:sz w:val="24"/>
                <w:szCs w:val="24"/>
              </w:rPr>
            </w:pPr>
            <w:r w:rsidRPr="00094468">
              <w:rPr>
                <w:color w:val="000000"/>
                <w:sz w:val="24"/>
                <w:szCs w:val="24"/>
              </w:rPr>
              <w:t>48,5</w:t>
            </w:r>
          </w:p>
        </w:tc>
      </w:tr>
      <w:tr w:rsidR="00337965" w:rsidRPr="00094468" w:rsidTr="00337965">
        <w:trPr>
          <w:trHeight w:val="282"/>
        </w:trPr>
        <w:tc>
          <w:tcPr>
            <w:tcW w:w="873" w:type="dxa"/>
          </w:tcPr>
          <w:p w:rsidR="00337965" w:rsidRPr="00094468" w:rsidRDefault="00337965" w:rsidP="004511BD">
            <w:pPr>
              <w:jc w:val="center"/>
              <w:rPr>
                <w:color w:val="000000"/>
                <w:sz w:val="24"/>
                <w:szCs w:val="24"/>
              </w:rPr>
            </w:pPr>
            <w:r w:rsidRPr="00094468">
              <w:rPr>
                <w:color w:val="000000"/>
                <w:sz w:val="24"/>
                <w:szCs w:val="24"/>
              </w:rPr>
              <w:t>1</w:t>
            </w:r>
          </w:p>
        </w:tc>
        <w:tc>
          <w:tcPr>
            <w:tcW w:w="8627" w:type="dxa"/>
          </w:tcPr>
          <w:p w:rsidR="00337965" w:rsidRPr="00094468" w:rsidRDefault="00337965" w:rsidP="004511BD">
            <w:pPr>
              <w:jc w:val="center"/>
              <w:rPr>
                <w:color w:val="000000"/>
                <w:sz w:val="24"/>
                <w:szCs w:val="24"/>
              </w:rPr>
            </w:pPr>
            <w:r w:rsidRPr="00094468">
              <w:rPr>
                <w:color w:val="000000"/>
                <w:sz w:val="24"/>
                <w:szCs w:val="24"/>
              </w:rPr>
              <w:t>2</w:t>
            </w:r>
          </w:p>
        </w:tc>
        <w:tc>
          <w:tcPr>
            <w:tcW w:w="1580" w:type="dxa"/>
          </w:tcPr>
          <w:p w:rsidR="00337965" w:rsidRPr="00094468" w:rsidRDefault="00337965" w:rsidP="004511BD">
            <w:pPr>
              <w:jc w:val="center"/>
              <w:rPr>
                <w:color w:val="000000"/>
                <w:sz w:val="24"/>
                <w:szCs w:val="24"/>
              </w:rPr>
            </w:pPr>
            <w:r w:rsidRPr="00094468">
              <w:rPr>
                <w:color w:val="000000"/>
                <w:sz w:val="24"/>
                <w:szCs w:val="24"/>
              </w:rPr>
              <w:t>3</w:t>
            </w:r>
          </w:p>
        </w:tc>
        <w:tc>
          <w:tcPr>
            <w:tcW w:w="1134" w:type="dxa"/>
          </w:tcPr>
          <w:p w:rsidR="00337965" w:rsidRPr="00094468" w:rsidRDefault="00337965" w:rsidP="004511BD">
            <w:pPr>
              <w:jc w:val="center"/>
              <w:rPr>
                <w:color w:val="000000"/>
                <w:sz w:val="24"/>
                <w:szCs w:val="24"/>
              </w:rPr>
            </w:pPr>
            <w:r w:rsidRPr="00094468">
              <w:rPr>
                <w:color w:val="000000"/>
                <w:sz w:val="24"/>
                <w:szCs w:val="24"/>
              </w:rPr>
              <w:t>4</w:t>
            </w:r>
          </w:p>
        </w:tc>
        <w:tc>
          <w:tcPr>
            <w:tcW w:w="1134" w:type="dxa"/>
          </w:tcPr>
          <w:p w:rsidR="00337965" w:rsidRPr="00094468" w:rsidRDefault="00337965" w:rsidP="004511BD">
            <w:pPr>
              <w:jc w:val="center"/>
              <w:rPr>
                <w:color w:val="000000"/>
                <w:sz w:val="24"/>
                <w:szCs w:val="24"/>
              </w:rPr>
            </w:pPr>
            <w:r w:rsidRPr="00094468">
              <w:rPr>
                <w:color w:val="000000"/>
                <w:sz w:val="24"/>
                <w:szCs w:val="24"/>
              </w:rPr>
              <w:t>5</w:t>
            </w:r>
          </w:p>
        </w:tc>
        <w:tc>
          <w:tcPr>
            <w:tcW w:w="1134" w:type="dxa"/>
          </w:tcPr>
          <w:p w:rsidR="00337965" w:rsidRPr="00094468" w:rsidRDefault="00337965" w:rsidP="004511BD">
            <w:pPr>
              <w:jc w:val="center"/>
              <w:rPr>
                <w:color w:val="000000"/>
                <w:sz w:val="24"/>
                <w:szCs w:val="24"/>
              </w:rPr>
            </w:pPr>
            <w:r w:rsidRPr="00094468">
              <w:rPr>
                <w:color w:val="000000"/>
                <w:sz w:val="24"/>
                <w:szCs w:val="24"/>
              </w:rPr>
              <w:t>6</w:t>
            </w:r>
          </w:p>
        </w:tc>
        <w:tc>
          <w:tcPr>
            <w:tcW w:w="992" w:type="dxa"/>
          </w:tcPr>
          <w:p w:rsidR="00337965" w:rsidRPr="00094468" w:rsidRDefault="00337965" w:rsidP="004511BD">
            <w:pPr>
              <w:jc w:val="center"/>
              <w:rPr>
                <w:color w:val="000000"/>
                <w:sz w:val="24"/>
                <w:szCs w:val="24"/>
              </w:rPr>
            </w:pPr>
            <w:r w:rsidRPr="00094468">
              <w:rPr>
                <w:color w:val="000000"/>
                <w:sz w:val="24"/>
                <w:szCs w:val="24"/>
              </w:rPr>
              <w:t>7</w:t>
            </w:r>
          </w:p>
        </w:tc>
      </w:tr>
      <w:tr w:rsidR="00337965" w:rsidRPr="00094468" w:rsidTr="00337965">
        <w:trPr>
          <w:trHeight w:val="1392"/>
        </w:trPr>
        <w:tc>
          <w:tcPr>
            <w:tcW w:w="873" w:type="dxa"/>
          </w:tcPr>
          <w:p w:rsidR="00337965" w:rsidRPr="00094468" w:rsidRDefault="00337965" w:rsidP="004511BD">
            <w:pPr>
              <w:jc w:val="center"/>
              <w:rPr>
                <w:color w:val="000000"/>
                <w:sz w:val="24"/>
                <w:szCs w:val="24"/>
              </w:rPr>
            </w:pPr>
            <w:r w:rsidRPr="00094468">
              <w:rPr>
                <w:color w:val="000000"/>
                <w:sz w:val="24"/>
                <w:szCs w:val="24"/>
              </w:rPr>
              <w:t>2</w:t>
            </w:r>
            <w:r>
              <w:rPr>
                <w:color w:val="000000"/>
                <w:sz w:val="24"/>
                <w:szCs w:val="24"/>
              </w:rPr>
              <w:t>1</w:t>
            </w:r>
            <w:r w:rsidRPr="00094468">
              <w:rPr>
                <w:color w:val="000000"/>
                <w:sz w:val="24"/>
                <w:szCs w:val="24"/>
              </w:rPr>
              <w:t>.</w:t>
            </w:r>
          </w:p>
        </w:tc>
        <w:tc>
          <w:tcPr>
            <w:tcW w:w="8627" w:type="dxa"/>
          </w:tcPr>
          <w:p w:rsidR="00337965" w:rsidRPr="00094468" w:rsidRDefault="00337965" w:rsidP="004511BD">
            <w:pPr>
              <w:rPr>
                <w:sz w:val="24"/>
                <w:szCs w:val="27"/>
              </w:rPr>
            </w:pPr>
            <w:r w:rsidRPr="00094468">
              <w:rPr>
                <w:color w:val="000000"/>
                <w:sz w:val="24"/>
                <w:szCs w:val="24"/>
              </w:rPr>
              <w:t>Доля детей в возрасте от 5 до 18 лет, получающих услуги по дополнительному образованию в подведомственных муниципальных учреждениях дополнительного образования (МУ ДО), осуществляющих деятельность в сфере физической культуры и спорта на территории Волгограда, в общей численности детей этой возрастной категории</w:t>
            </w:r>
          </w:p>
        </w:tc>
        <w:tc>
          <w:tcPr>
            <w:tcW w:w="1580" w:type="dxa"/>
          </w:tcPr>
          <w:p w:rsidR="00337965" w:rsidRPr="00094468" w:rsidRDefault="00337965" w:rsidP="004511BD">
            <w:pPr>
              <w:jc w:val="center"/>
              <w:rPr>
                <w:color w:val="000000"/>
                <w:sz w:val="24"/>
                <w:szCs w:val="24"/>
              </w:rPr>
            </w:pPr>
            <w:r w:rsidRPr="00094468">
              <w:rPr>
                <w:color w:val="000000"/>
                <w:sz w:val="24"/>
                <w:szCs w:val="24"/>
              </w:rPr>
              <w:t>%</w:t>
            </w:r>
          </w:p>
        </w:tc>
        <w:tc>
          <w:tcPr>
            <w:tcW w:w="1134" w:type="dxa"/>
          </w:tcPr>
          <w:p w:rsidR="00337965" w:rsidRPr="00094468" w:rsidRDefault="00337965" w:rsidP="004511BD">
            <w:pPr>
              <w:jc w:val="center"/>
              <w:rPr>
                <w:color w:val="000000"/>
                <w:sz w:val="24"/>
                <w:szCs w:val="24"/>
              </w:rPr>
            </w:pPr>
            <w:r w:rsidRPr="00094468">
              <w:rPr>
                <w:color w:val="000000"/>
                <w:sz w:val="24"/>
                <w:szCs w:val="24"/>
              </w:rPr>
              <w:t>9,2</w:t>
            </w:r>
          </w:p>
        </w:tc>
        <w:tc>
          <w:tcPr>
            <w:tcW w:w="1134" w:type="dxa"/>
          </w:tcPr>
          <w:p w:rsidR="00337965" w:rsidRPr="00094468" w:rsidRDefault="00337965" w:rsidP="004511BD">
            <w:pPr>
              <w:jc w:val="center"/>
              <w:rPr>
                <w:color w:val="000000"/>
                <w:sz w:val="24"/>
                <w:szCs w:val="24"/>
              </w:rPr>
            </w:pPr>
            <w:r w:rsidRPr="00094468">
              <w:rPr>
                <w:color w:val="000000"/>
                <w:sz w:val="24"/>
                <w:szCs w:val="24"/>
              </w:rPr>
              <w:t>9,7</w:t>
            </w:r>
          </w:p>
        </w:tc>
        <w:tc>
          <w:tcPr>
            <w:tcW w:w="1134" w:type="dxa"/>
          </w:tcPr>
          <w:p w:rsidR="00337965" w:rsidRPr="00094468" w:rsidRDefault="00337965" w:rsidP="004511BD">
            <w:pPr>
              <w:jc w:val="center"/>
              <w:rPr>
                <w:color w:val="000000"/>
                <w:sz w:val="24"/>
                <w:szCs w:val="24"/>
              </w:rPr>
            </w:pPr>
            <w:r w:rsidRPr="00094468">
              <w:rPr>
                <w:color w:val="000000"/>
                <w:sz w:val="24"/>
                <w:szCs w:val="24"/>
              </w:rPr>
              <w:t>12</w:t>
            </w:r>
          </w:p>
        </w:tc>
        <w:tc>
          <w:tcPr>
            <w:tcW w:w="992" w:type="dxa"/>
          </w:tcPr>
          <w:p w:rsidR="00337965" w:rsidRPr="00094468" w:rsidRDefault="00337965" w:rsidP="004511BD">
            <w:pPr>
              <w:jc w:val="center"/>
              <w:rPr>
                <w:color w:val="000000"/>
                <w:sz w:val="24"/>
                <w:szCs w:val="24"/>
              </w:rPr>
            </w:pPr>
            <w:r w:rsidRPr="00094468">
              <w:rPr>
                <w:color w:val="000000"/>
                <w:sz w:val="24"/>
                <w:szCs w:val="24"/>
              </w:rPr>
              <w:t>15</w:t>
            </w:r>
          </w:p>
        </w:tc>
      </w:tr>
      <w:tr w:rsidR="00337965" w:rsidRPr="00094468" w:rsidTr="00337965">
        <w:trPr>
          <w:trHeight w:val="185"/>
        </w:trPr>
        <w:tc>
          <w:tcPr>
            <w:tcW w:w="15474" w:type="dxa"/>
            <w:gridSpan w:val="7"/>
          </w:tcPr>
          <w:p w:rsidR="00337965" w:rsidRPr="00094468" w:rsidRDefault="00337965" w:rsidP="004511BD">
            <w:pPr>
              <w:jc w:val="center"/>
              <w:rPr>
                <w:bCs/>
                <w:color w:val="000000"/>
                <w:sz w:val="24"/>
                <w:szCs w:val="24"/>
              </w:rPr>
            </w:pPr>
            <w:r w:rsidRPr="00094468">
              <w:rPr>
                <w:bCs/>
                <w:color w:val="000000"/>
                <w:sz w:val="24"/>
                <w:szCs w:val="24"/>
              </w:rPr>
              <w:t>Социальная поддержка</w:t>
            </w:r>
          </w:p>
        </w:tc>
      </w:tr>
      <w:tr w:rsidR="00337965" w:rsidRPr="00094468" w:rsidTr="00337965">
        <w:trPr>
          <w:trHeight w:val="189"/>
        </w:trPr>
        <w:tc>
          <w:tcPr>
            <w:tcW w:w="873" w:type="dxa"/>
          </w:tcPr>
          <w:p w:rsidR="00337965" w:rsidRPr="00094468" w:rsidRDefault="00337965" w:rsidP="004511BD">
            <w:pPr>
              <w:jc w:val="center"/>
              <w:rPr>
                <w:color w:val="000000"/>
                <w:sz w:val="24"/>
                <w:szCs w:val="24"/>
              </w:rPr>
            </w:pPr>
            <w:r w:rsidRPr="00094468">
              <w:rPr>
                <w:color w:val="000000"/>
                <w:sz w:val="24"/>
                <w:szCs w:val="24"/>
              </w:rPr>
              <w:t>2</w:t>
            </w:r>
            <w:r>
              <w:rPr>
                <w:color w:val="000000"/>
                <w:sz w:val="24"/>
                <w:szCs w:val="24"/>
              </w:rPr>
              <w:t>2</w:t>
            </w:r>
            <w:r w:rsidRPr="00094468">
              <w:rPr>
                <w:color w:val="000000"/>
                <w:sz w:val="24"/>
                <w:szCs w:val="24"/>
              </w:rPr>
              <w:t>.</w:t>
            </w:r>
          </w:p>
        </w:tc>
        <w:tc>
          <w:tcPr>
            <w:tcW w:w="8627" w:type="dxa"/>
          </w:tcPr>
          <w:p w:rsidR="00337965" w:rsidRPr="00094468" w:rsidRDefault="00337965" w:rsidP="004511BD">
            <w:pPr>
              <w:rPr>
                <w:color w:val="000000"/>
                <w:sz w:val="24"/>
                <w:szCs w:val="24"/>
              </w:rPr>
            </w:pPr>
            <w:r w:rsidRPr="00094468">
              <w:rPr>
                <w:color w:val="000000"/>
                <w:sz w:val="24"/>
                <w:szCs w:val="24"/>
              </w:rPr>
              <w:t>Доля доступных для инвалидов и других маломобильных групп населения приоритетных муниципальных объектов Волгограда</w:t>
            </w:r>
          </w:p>
        </w:tc>
        <w:tc>
          <w:tcPr>
            <w:tcW w:w="1580" w:type="dxa"/>
          </w:tcPr>
          <w:p w:rsidR="00337965" w:rsidRPr="00094468" w:rsidRDefault="00337965" w:rsidP="004511BD">
            <w:pPr>
              <w:jc w:val="center"/>
              <w:rPr>
                <w:color w:val="000000"/>
                <w:sz w:val="24"/>
                <w:szCs w:val="24"/>
              </w:rPr>
            </w:pPr>
            <w:r w:rsidRPr="00094468">
              <w:rPr>
                <w:color w:val="000000"/>
                <w:sz w:val="24"/>
                <w:szCs w:val="24"/>
              </w:rPr>
              <w:t>%</w:t>
            </w:r>
          </w:p>
        </w:tc>
        <w:tc>
          <w:tcPr>
            <w:tcW w:w="1134" w:type="dxa"/>
          </w:tcPr>
          <w:p w:rsidR="00337965" w:rsidRPr="00094468" w:rsidRDefault="00337965" w:rsidP="004511BD">
            <w:pPr>
              <w:jc w:val="center"/>
              <w:rPr>
                <w:color w:val="000000"/>
                <w:sz w:val="24"/>
                <w:szCs w:val="24"/>
              </w:rPr>
            </w:pPr>
            <w:r w:rsidRPr="00094468">
              <w:rPr>
                <w:color w:val="000000"/>
                <w:sz w:val="24"/>
                <w:szCs w:val="24"/>
              </w:rPr>
              <w:t>38,1</w:t>
            </w:r>
          </w:p>
        </w:tc>
        <w:tc>
          <w:tcPr>
            <w:tcW w:w="1134" w:type="dxa"/>
          </w:tcPr>
          <w:p w:rsidR="00337965" w:rsidRPr="00094468" w:rsidRDefault="00337965" w:rsidP="004511BD">
            <w:pPr>
              <w:jc w:val="center"/>
              <w:rPr>
                <w:color w:val="000000"/>
                <w:sz w:val="24"/>
                <w:szCs w:val="24"/>
              </w:rPr>
            </w:pPr>
            <w:r w:rsidRPr="00094468">
              <w:rPr>
                <w:color w:val="000000"/>
                <w:sz w:val="24"/>
                <w:szCs w:val="24"/>
              </w:rPr>
              <w:t>40</w:t>
            </w:r>
          </w:p>
        </w:tc>
        <w:tc>
          <w:tcPr>
            <w:tcW w:w="1134" w:type="dxa"/>
          </w:tcPr>
          <w:p w:rsidR="00337965" w:rsidRPr="00094468" w:rsidRDefault="00337965" w:rsidP="004511BD">
            <w:pPr>
              <w:jc w:val="center"/>
              <w:rPr>
                <w:color w:val="000000"/>
                <w:sz w:val="24"/>
                <w:szCs w:val="24"/>
              </w:rPr>
            </w:pPr>
            <w:r w:rsidRPr="00094468">
              <w:rPr>
                <w:color w:val="000000"/>
                <w:sz w:val="24"/>
                <w:szCs w:val="24"/>
              </w:rPr>
              <w:t>не менее 50</w:t>
            </w:r>
          </w:p>
        </w:tc>
        <w:tc>
          <w:tcPr>
            <w:tcW w:w="992" w:type="dxa"/>
          </w:tcPr>
          <w:p w:rsidR="00337965" w:rsidRPr="00094468" w:rsidRDefault="00337965" w:rsidP="004511BD">
            <w:pPr>
              <w:jc w:val="center"/>
              <w:rPr>
                <w:color w:val="000000"/>
                <w:sz w:val="24"/>
                <w:szCs w:val="24"/>
              </w:rPr>
            </w:pPr>
            <w:r w:rsidRPr="00094468">
              <w:rPr>
                <w:color w:val="000000"/>
                <w:sz w:val="24"/>
                <w:szCs w:val="24"/>
              </w:rPr>
              <w:t xml:space="preserve">не менее </w:t>
            </w:r>
            <w:r w:rsidRPr="00094468">
              <w:rPr>
                <w:color w:val="000000"/>
                <w:sz w:val="24"/>
                <w:szCs w:val="24"/>
              </w:rPr>
              <w:lastRenderedPageBreak/>
              <w:t>50</w:t>
            </w:r>
          </w:p>
        </w:tc>
      </w:tr>
      <w:tr w:rsidR="00337965" w:rsidRPr="00094468" w:rsidTr="00337965">
        <w:trPr>
          <w:trHeight w:val="189"/>
        </w:trPr>
        <w:tc>
          <w:tcPr>
            <w:tcW w:w="873" w:type="dxa"/>
          </w:tcPr>
          <w:p w:rsidR="00337965" w:rsidRPr="00094468" w:rsidRDefault="00337965" w:rsidP="004511BD">
            <w:pPr>
              <w:jc w:val="center"/>
              <w:rPr>
                <w:color w:val="000000"/>
                <w:sz w:val="24"/>
                <w:szCs w:val="24"/>
              </w:rPr>
            </w:pPr>
            <w:r w:rsidRPr="00094468">
              <w:rPr>
                <w:color w:val="000000"/>
                <w:sz w:val="24"/>
                <w:szCs w:val="24"/>
              </w:rPr>
              <w:lastRenderedPageBreak/>
              <w:t>2</w:t>
            </w:r>
            <w:r>
              <w:rPr>
                <w:color w:val="000000"/>
                <w:sz w:val="24"/>
                <w:szCs w:val="24"/>
              </w:rPr>
              <w:t>3</w:t>
            </w:r>
            <w:r w:rsidRPr="00094468">
              <w:rPr>
                <w:color w:val="000000"/>
                <w:sz w:val="24"/>
                <w:szCs w:val="24"/>
              </w:rPr>
              <w:t>.</w:t>
            </w:r>
          </w:p>
        </w:tc>
        <w:tc>
          <w:tcPr>
            <w:tcW w:w="8627" w:type="dxa"/>
          </w:tcPr>
          <w:p w:rsidR="00337965" w:rsidRPr="00094468" w:rsidRDefault="00337965" w:rsidP="004511BD">
            <w:pPr>
              <w:rPr>
                <w:color w:val="000000"/>
                <w:sz w:val="24"/>
                <w:szCs w:val="24"/>
              </w:rPr>
            </w:pPr>
            <w:r w:rsidRPr="00094468">
              <w:rPr>
                <w:color w:val="000000"/>
                <w:sz w:val="24"/>
                <w:szCs w:val="24"/>
              </w:rPr>
              <w:t>Доля граждан, нуждающихся дополнительные меры  социальной поддержки от общей численности жителей Волгограда</w:t>
            </w:r>
          </w:p>
        </w:tc>
        <w:tc>
          <w:tcPr>
            <w:tcW w:w="1580" w:type="dxa"/>
          </w:tcPr>
          <w:p w:rsidR="00337965" w:rsidRPr="00094468" w:rsidRDefault="00337965" w:rsidP="004511BD">
            <w:pPr>
              <w:jc w:val="center"/>
              <w:rPr>
                <w:color w:val="000000"/>
                <w:sz w:val="24"/>
                <w:szCs w:val="24"/>
              </w:rPr>
            </w:pPr>
            <w:r w:rsidRPr="00094468">
              <w:rPr>
                <w:color w:val="000000"/>
                <w:sz w:val="24"/>
                <w:szCs w:val="24"/>
              </w:rPr>
              <w:t>%</w:t>
            </w:r>
          </w:p>
        </w:tc>
        <w:tc>
          <w:tcPr>
            <w:tcW w:w="1134" w:type="dxa"/>
          </w:tcPr>
          <w:p w:rsidR="00337965" w:rsidRPr="00094468" w:rsidRDefault="00337965" w:rsidP="004511BD">
            <w:pPr>
              <w:jc w:val="center"/>
              <w:rPr>
                <w:color w:val="000000"/>
                <w:sz w:val="24"/>
                <w:szCs w:val="24"/>
              </w:rPr>
            </w:pPr>
            <w:r w:rsidRPr="00094468">
              <w:rPr>
                <w:color w:val="000000"/>
                <w:sz w:val="24"/>
                <w:szCs w:val="24"/>
              </w:rPr>
              <w:t>8,2</w:t>
            </w:r>
          </w:p>
        </w:tc>
        <w:tc>
          <w:tcPr>
            <w:tcW w:w="1134" w:type="dxa"/>
          </w:tcPr>
          <w:p w:rsidR="00337965" w:rsidRPr="00094468" w:rsidRDefault="00337965" w:rsidP="004511BD">
            <w:pPr>
              <w:jc w:val="center"/>
              <w:rPr>
                <w:color w:val="000000"/>
                <w:sz w:val="24"/>
                <w:szCs w:val="24"/>
              </w:rPr>
            </w:pPr>
            <w:r w:rsidRPr="00094468">
              <w:rPr>
                <w:color w:val="000000"/>
                <w:sz w:val="24"/>
                <w:szCs w:val="24"/>
              </w:rPr>
              <w:t>5,4</w:t>
            </w:r>
          </w:p>
        </w:tc>
        <w:tc>
          <w:tcPr>
            <w:tcW w:w="1134" w:type="dxa"/>
          </w:tcPr>
          <w:p w:rsidR="00337965" w:rsidRPr="00094468" w:rsidRDefault="00337965" w:rsidP="004511BD">
            <w:pPr>
              <w:jc w:val="center"/>
              <w:rPr>
                <w:color w:val="000000"/>
                <w:sz w:val="24"/>
                <w:szCs w:val="24"/>
              </w:rPr>
            </w:pPr>
            <w:r w:rsidRPr="00094468">
              <w:rPr>
                <w:color w:val="000000"/>
                <w:sz w:val="24"/>
                <w:szCs w:val="24"/>
              </w:rPr>
              <w:t>5,4</w:t>
            </w:r>
          </w:p>
        </w:tc>
        <w:tc>
          <w:tcPr>
            <w:tcW w:w="992" w:type="dxa"/>
          </w:tcPr>
          <w:p w:rsidR="00337965" w:rsidRPr="00094468" w:rsidRDefault="00337965" w:rsidP="004511BD">
            <w:pPr>
              <w:jc w:val="center"/>
              <w:rPr>
                <w:color w:val="000000"/>
                <w:sz w:val="24"/>
                <w:szCs w:val="24"/>
              </w:rPr>
            </w:pPr>
            <w:r w:rsidRPr="00094468">
              <w:rPr>
                <w:color w:val="000000"/>
                <w:sz w:val="24"/>
                <w:szCs w:val="24"/>
              </w:rPr>
              <w:t>5,4</w:t>
            </w:r>
          </w:p>
        </w:tc>
      </w:tr>
      <w:tr w:rsidR="00337965" w:rsidRPr="00094468" w:rsidTr="00337965">
        <w:trPr>
          <w:trHeight w:val="189"/>
        </w:trPr>
        <w:tc>
          <w:tcPr>
            <w:tcW w:w="873" w:type="dxa"/>
          </w:tcPr>
          <w:p w:rsidR="00337965" w:rsidRPr="00094468" w:rsidRDefault="00337965" w:rsidP="004511BD">
            <w:pPr>
              <w:jc w:val="center"/>
              <w:rPr>
                <w:color w:val="000000"/>
                <w:sz w:val="24"/>
                <w:szCs w:val="24"/>
              </w:rPr>
            </w:pPr>
            <w:r w:rsidRPr="00094468">
              <w:rPr>
                <w:color w:val="000000"/>
                <w:sz w:val="24"/>
                <w:szCs w:val="24"/>
              </w:rPr>
              <w:t>2</w:t>
            </w:r>
            <w:r>
              <w:rPr>
                <w:color w:val="000000"/>
                <w:sz w:val="24"/>
                <w:szCs w:val="24"/>
              </w:rPr>
              <w:t>4</w:t>
            </w:r>
            <w:r w:rsidRPr="00094468">
              <w:rPr>
                <w:color w:val="000000"/>
                <w:sz w:val="24"/>
                <w:szCs w:val="24"/>
              </w:rPr>
              <w:t>.</w:t>
            </w:r>
          </w:p>
        </w:tc>
        <w:tc>
          <w:tcPr>
            <w:tcW w:w="8627" w:type="dxa"/>
          </w:tcPr>
          <w:p w:rsidR="00337965" w:rsidRPr="00094468" w:rsidRDefault="00337965" w:rsidP="004511BD">
            <w:pPr>
              <w:rPr>
                <w:color w:val="000000"/>
                <w:sz w:val="24"/>
                <w:szCs w:val="24"/>
              </w:rPr>
            </w:pPr>
            <w:r w:rsidRPr="00094468">
              <w:rPr>
                <w:color w:val="000000"/>
                <w:sz w:val="24"/>
                <w:szCs w:val="24"/>
              </w:rPr>
              <w:t>Доля граждан, получающих поощрения за счет средств муниципалитета за общественные, трудовые, спортивные и прочие заслуги от общей численности жителей Волгограда</w:t>
            </w:r>
          </w:p>
        </w:tc>
        <w:tc>
          <w:tcPr>
            <w:tcW w:w="1580" w:type="dxa"/>
          </w:tcPr>
          <w:p w:rsidR="00337965" w:rsidRPr="00094468" w:rsidRDefault="00337965" w:rsidP="004511BD">
            <w:pPr>
              <w:jc w:val="center"/>
              <w:rPr>
                <w:color w:val="000000"/>
                <w:sz w:val="24"/>
                <w:szCs w:val="24"/>
              </w:rPr>
            </w:pPr>
            <w:r w:rsidRPr="00094468">
              <w:rPr>
                <w:color w:val="000000"/>
                <w:sz w:val="24"/>
                <w:szCs w:val="24"/>
              </w:rPr>
              <w:t>%</w:t>
            </w:r>
          </w:p>
        </w:tc>
        <w:tc>
          <w:tcPr>
            <w:tcW w:w="1134" w:type="dxa"/>
          </w:tcPr>
          <w:p w:rsidR="00337965" w:rsidRPr="00094468" w:rsidRDefault="00337965" w:rsidP="004511BD">
            <w:pPr>
              <w:jc w:val="center"/>
              <w:rPr>
                <w:color w:val="000000"/>
                <w:sz w:val="24"/>
                <w:szCs w:val="24"/>
              </w:rPr>
            </w:pPr>
            <w:r w:rsidRPr="00094468">
              <w:rPr>
                <w:color w:val="000000"/>
                <w:sz w:val="24"/>
                <w:szCs w:val="24"/>
              </w:rPr>
              <w:t>0,11</w:t>
            </w:r>
          </w:p>
        </w:tc>
        <w:tc>
          <w:tcPr>
            <w:tcW w:w="1134" w:type="dxa"/>
          </w:tcPr>
          <w:p w:rsidR="00337965" w:rsidRPr="00094468" w:rsidRDefault="00337965" w:rsidP="004511BD">
            <w:pPr>
              <w:jc w:val="center"/>
              <w:rPr>
                <w:color w:val="000000"/>
                <w:sz w:val="24"/>
                <w:szCs w:val="24"/>
              </w:rPr>
            </w:pPr>
            <w:r w:rsidRPr="00094468">
              <w:rPr>
                <w:color w:val="000000"/>
                <w:sz w:val="24"/>
                <w:szCs w:val="24"/>
              </w:rPr>
              <w:t>1,9</w:t>
            </w:r>
          </w:p>
        </w:tc>
        <w:tc>
          <w:tcPr>
            <w:tcW w:w="1134" w:type="dxa"/>
          </w:tcPr>
          <w:p w:rsidR="00337965" w:rsidRPr="00094468" w:rsidRDefault="00337965" w:rsidP="004511BD">
            <w:pPr>
              <w:jc w:val="center"/>
              <w:rPr>
                <w:color w:val="000000"/>
                <w:sz w:val="24"/>
                <w:szCs w:val="24"/>
              </w:rPr>
            </w:pPr>
            <w:r w:rsidRPr="00094468">
              <w:rPr>
                <w:color w:val="000000"/>
                <w:sz w:val="24"/>
                <w:szCs w:val="24"/>
              </w:rPr>
              <w:t>2,0</w:t>
            </w:r>
          </w:p>
        </w:tc>
        <w:tc>
          <w:tcPr>
            <w:tcW w:w="992" w:type="dxa"/>
          </w:tcPr>
          <w:p w:rsidR="00337965" w:rsidRPr="00094468" w:rsidRDefault="00337965" w:rsidP="004511BD">
            <w:pPr>
              <w:jc w:val="center"/>
              <w:rPr>
                <w:color w:val="000000"/>
                <w:sz w:val="24"/>
                <w:szCs w:val="24"/>
              </w:rPr>
            </w:pPr>
            <w:r w:rsidRPr="00094468">
              <w:rPr>
                <w:color w:val="000000"/>
                <w:sz w:val="24"/>
                <w:szCs w:val="24"/>
              </w:rPr>
              <w:t>2,1</w:t>
            </w:r>
          </w:p>
        </w:tc>
      </w:tr>
      <w:tr w:rsidR="00337965" w:rsidRPr="00094468" w:rsidTr="00337965">
        <w:trPr>
          <w:trHeight w:val="246"/>
        </w:trPr>
        <w:tc>
          <w:tcPr>
            <w:tcW w:w="15474" w:type="dxa"/>
            <w:gridSpan w:val="7"/>
          </w:tcPr>
          <w:p w:rsidR="00337965" w:rsidRPr="00094468" w:rsidRDefault="00337965" w:rsidP="004511BD">
            <w:pPr>
              <w:jc w:val="center"/>
              <w:rPr>
                <w:bCs/>
                <w:color w:val="000000"/>
                <w:sz w:val="24"/>
                <w:szCs w:val="24"/>
              </w:rPr>
            </w:pPr>
            <w:r w:rsidRPr="00094468">
              <w:rPr>
                <w:bCs/>
                <w:color w:val="000000"/>
                <w:sz w:val="24"/>
                <w:szCs w:val="24"/>
              </w:rPr>
              <w:t>Молодежная политика</w:t>
            </w:r>
          </w:p>
        </w:tc>
      </w:tr>
      <w:tr w:rsidR="00337965" w:rsidRPr="00094468" w:rsidTr="00337965">
        <w:trPr>
          <w:trHeight w:val="699"/>
        </w:trPr>
        <w:tc>
          <w:tcPr>
            <w:tcW w:w="873" w:type="dxa"/>
          </w:tcPr>
          <w:p w:rsidR="00337965" w:rsidRPr="00094468" w:rsidRDefault="00337965" w:rsidP="004511BD">
            <w:pPr>
              <w:jc w:val="center"/>
              <w:rPr>
                <w:color w:val="000000"/>
                <w:sz w:val="24"/>
                <w:szCs w:val="24"/>
              </w:rPr>
            </w:pPr>
            <w:r w:rsidRPr="00094468">
              <w:rPr>
                <w:color w:val="000000"/>
                <w:sz w:val="24"/>
                <w:szCs w:val="24"/>
              </w:rPr>
              <w:t>2</w:t>
            </w:r>
            <w:r>
              <w:rPr>
                <w:color w:val="000000"/>
                <w:sz w:val="24"/>
                <w:szCs w:val="24"/>
              </w:rPr>
              <w:t>5</w:t>
            </w:r>
            <w:r w:rsidRPr="00094468">
              <w:rPr>
                <w:color w:val="000000"/>
                <w:sz w:val="24"/>
                <w:szCs w:val="24"/>
              </w:rPr>
              <w:t>.</w:t>
            </w:r>
          </w:p>
        </w:tc>
        <w:tc>
          <w:tcPr>
            <w:tcW w:w="8627" w:type="dxa"/>
          </w:tcPr>
          <w:p w:rsidR="00337965" w:rsidRPr="00094468" w:rsidRDefault="00337965" w:rsidP="004511BD">
            <w:pPr>
              <w:rPr>
                <w:color w:val="000000"/>
                <w:sz w:val="24"/>
                <w:szCs w:val="24"/>
              </w:rPr>
            </w:pPr>
            <w:r w:rsidRPr="00094468">
              <w:rPr>
                <w:color w:val="000000"/>
                <w:sz w:val="24"/>
                <w:szCs w:val="24"/>
              </w:rPr>
              <w:t>Доля детей и молодежи различных категорий, вовлеченных в социально-экономические, научно-технические, общественно-политические, творческие, интеллектуальные, спортивные, досуговые мероприятия, от общего количества детей и молодежи, проживающих на территории городского округа город-герой Волгоград</w:t>
            </w:r>
          </w:p>
        </w:tc>
        <w:tc>
          <w:tcPr>
            <w:tcW w:w="1580" w:type="dxa"/>
          </w:tcPr>
          <w:p w:rsidR="00337965" w:rsidRPr="00094468" w:rsidRDefault="00337965" w:rsidP="004511BD">
            <w:pPr>
              <w:jc w:val="center"/>
              <w:rPr>
                <w:color w:val="000000"/>
                <w:sz w:val="24"/>
                <w:szCs w:val="24"/>
              </w:rPr>
            </w:pPr>
            <w:r w:rsidRPr="00094468">
              <w:rPr>
                <w:color w:val="000000"/>
                <w:sz w:val="24"/>
                <w:szCs w:val="24"/>
              </w:rPr>
              <w:t>%</w:t>
            </w:r>
          </w:p>
        </w:tc>
        <w:tc>
          <w:tcPr>
            <w:tcW w:w="1134" w:type="dxa"/>
          </w:tcPr>
          <w:p w:rsidR="00337965" w:rsidRPr="00094468" w:rsidRDefault="00337965" w:rsidP="004511BD">
            <w:pPr>
              <w:jc w:val="center"/>
              <w:rPr>
                <w:color w:val="000000"/>
                <w:sz w:val="24"/>
                <w:szCs w:val="24"/>
              </w:rPr>
            </w:pPr>
            <w:r w:rsidRPr="00094468">
              <w:rPr>
                <w:color w:val="000000"/>
                <w:sz w:val="24"/>
                <w:szCs w:val="24"/>
              </w:rPr>
              <w:t>64</w:t>
            </w:r>
          </w:p>
        </w:tc>
        <w:tc>
          <w:tcPr>
            <w:tcW w:w="1134" w:type="dxa"/>
          </w:tcPr>
          <w:p w:rsidR="00337965" w:rsidRPr="00094468" w:rsidRDefault="00337965" w:rsidP="004511BD">
            <w:pPr>
              <w:jc w:val="center"/>
              <w:rPr>
                <w:color w:val="000000"/>
                <w:sz w:val="24"/>
                <w:szCs w:val="24"/>
              </w:rPr>
            </w:pPr>
            <w:r w:rsidRPr="00094468">
              <w:rPr>
                <w:color w:val="000000"/>
                <w:sz w:val="24"/>
                <w:szCs w:val="24"/>
              </w:rPr>
              <w:t>75,5</w:t>
            </w:r>
          </w:p>
        </w:tc>
        <w:tc>
          <w:tcPr>
            <w:tcW w:w="1134" w:type="dxa"/>
          </w:tcPr>
          <w:p w:rsidR="00337965" w:rsidRPr="00094468" w:rsidRDefault="00337965" w:rsidP="004511BD">
            <w:pPr>
              <w:jc w:val="center"/>
              <w:rPr>
                <w:color w:val="000000"/>
                <w:sz w:val="24"/>
                <w:szCs w:val="24"/>
              </w:rPr>
            </w:pPr>
            <w:r w:rsidRPr="00094468">
              <w:rPr>
                <w:color w:val="000000"/>
                <w:sz w:val="24"/>
                <w:szCs w:val="24"/>
              </w:rPr>
              <w:t>75,5</w:t>
            </w:r>
          </w:p>
        </w:tc>
        <w:tc>
          <w:tcPr>
            <w:tcW w:w="992" w:type="dxa"/>
          </w:tcPr>
          <w:p w:rsidR="00337965" w:rsidRPr="00094468" w:rsidRDefault="00337965" w:rsidP="004511BD">
            <w:pPr>
              <w:jc w:val="center"/>
              <w:rPr>
                <w:color w:val="000000"/>
                <w:sz w:val="24"/>
                <w:szCs w:val="24"/>
              </w:rPr>
            </w:pPr>
            <w:r w:rsidRPr="00094468">
              <w:rPr>
                <w:color w:val="000000"/>
                <w:sz w:val="24"/>
                <w:szCs w:val="24"/>
              </w:rPr>
              <w:t>75,5</w:t>
            </w:r>
          </w:p>
        </w:tc>
      </w:tr>
      <w:tr w:rsidR="00337965" w:rsidRPr="00094468" w:rsidTr="00337965">
        <w:trPr>
          <w:trHeight w:val="427"/>
        </w:trPr>
        <w:tc>
          <w:tcPr>
            <w:tcW w:w="873" w:type="dxa"/>
          </w:tcPr>
          <w:p w:rsidR="00337965" w:rsidRPr="00094468" w:rsidRDefault="00337965" w:rsidP="004511BD">
            <w:pPr>
              <w:jc w:val="center"/>
              <w:rPr>
                <w:color w:val="000000"/>
                <w:sz w:val="24"/>
                <w:szCs w:val="24"/>
              </w:rPr>
            </w:pPr>
            <w:r w:rsidRPr="00094468">
              <w:rPr>
                <w:color w:val="000000"/>
                <w:sz w:val="24"/>
                <w:szCs w:val="24"/>
              </w:rPr>
              <w:t>2</w:t>
            </w:r>
            <w:r>
              <w:rPr>
                <w:color w:val="000000"/>
                <w:sz w:val="24"/>
                <w:szCs w:val="24"/>
              </w:rPr>
              <w:t>6</w:t>
            </w:r>
            <w:r w:rsidRPr="00094468">
              <w:rPr>
                <w:color w:val="000000"/>
                <w:sz w:val="24"/>
                <w:szCs w:val="24"/>
              </w:rPr>
              <w:t>.</w:t>
            </w:r>
          </w:p>
        </w:tc>
        <w:tc>
          <w:tcPr>
            <w:tcW w:w="8627" w:type="dxa"/>
          </w:tcPr>
          <w:p w:rsidR="00337965" w:rsidRDefault="00337965" w:rsidP="004511BD">
            <w:pPr>
              <w:rPr>
                <w:color w:val="000000"/>
                <w:sz w:val="24"/>
                <w:szCs w:val="24"/>
              </w:rPr>
            </w:pPr>
            <w:r w:rsidRPr="00094468">
              <w:rPr>
                <w:color w:val="000000"/>
                <w:sz w:val="24"/>
                <w:szCs w:val="24"/>
              </w:rPr>
              <w:t xml:space="preserve">Доля детей и молодежи, охваченных системой информирования по всему спектру вопросов жизни молодежи в обществе, в том числе по проблемам здорового образа жизни, профилактике асоциальных проявлений и употребления психоактивных веществ, от общего количества детей и молодежи, проживающих на территории городского округа город-герой Волгоград </w:t>
            </w:r>
          </w:p>
          <w:p w:rsidR="00337965" w:rsidRPr="00094468" w:rsidRDefault="00337965" w:rsidP="004511BD">
            <w:pPr>
              <w:rPr>
                <w:color w:val="000000"/>
                <w:sz w:val="24"/>
                <w:szCs w:val="24"/>
              </w:rPr>
            </w:pPr>
          </w:p>
        </w:tc>
        <w:tc>
          <w:tcPr>
            <w:tcW w:w="1580" w:type="dxa"/>
          </w:tcPr>
          <w:p w:rsidR="00337965" w:rsidRPr="00094468" w:rsidRDefault="00337965" w:rsidP="004511BD">
            <w:pPr>
              <w:jc w:val="center"/>
              <w:rPr>
                <w:color w:val="000000"/>
                <w:sz w:val="24"/>
                <w:szCs w:val="24"/>
              </w:rPr>
            </w:pPr>
            <w:r w:rsidRPr="00094468">
              <w:rPr>
                <w:color w:val="000000"/>
                <w:sz w:val="24"/>
                <w:szCs w:val="24"/>
              </w:rPr>
              <w:t>%</w:t>
            </w:r>
          </w:p>
        </w:tc>
        <w:tc>
          <w:tcPr>
            <w:tcW w:w="1134" w:type="dxa"/>
          </w:tcPr>
          <w:p w:rsidR="00337965" w:rsidRPr="00094468" w:rsidRDefault="00337965" w:rsidP="004511BD">
            <w:pPr>
              <w:jc w:val="center"/>
              <w:rPr>
                <w:color w:val="000000"/>
                <w:sz w:val="24"/>
                <w:szCs w:val="24"/>
              </w:rPr>
            </w:pPr>
            <w:r w:rsidRPr="00094468">
              <w:rPr>
                <w:color w:val="000000"/>
                <w:sz w:val="24"/>
                <w:szCs w:val="24"/>
              </w:rPr>
              <w:t>77,2</w:t>
            </w:r>
          </w:p>
        </w:tc>
        <w:tc>
          <w:tcPr>
            <w:tcW w:w="1134" w:type="dxa"/>
          </w:tcPr>
          <w:p w:rsidR="00337965" w:rsidRPr="00094468" w:rsidRDefault="00337965" w:rsidP="004511BD">
            <w:pPr>
              <w:jc w:val="center"/>
              <w:rPr>
                <w:color w:val="000000"/>
                <w:sz w:val="24"/>
                <w:szCs w:val="24"/>
              </w:rPr>
            </w:pPr>
            <w:r w:rsidRPr="00094468">
              <w:rPr>
                <w:color w:val="000000"/>
                <w:sz w:val="24"/>
                <w:szCs w:val="24"/>
              </w:rPr>
              <w:t>90,9</w:t>
            </w:r>
          </w:p>
        </w:tc>
        <w:tc>
          <w:tcPr>
            <w:tcW w:w="1134" w:type="dxa"/>
          </w:tcPr>
          <w:p w:rsidR="00337965" w:rsidRPr="00094468" w:rsidRDefault="00337965" w:rsidP="004511BD">
            <w:pPr>
              <w:jc w:val="center"/>
              <w:rPr>
                <w:color w:val="000000"/>
                <w:sz w:val="24"/>
                <w:szCs w:val="24"/>
              </w:rPr>
            </w:pPr>
            <w:r w:rsidRPr="00094468">
              <w:rPr>
                <w:color w:val="000000"/>
                <w:sz w:val="24"/>
                <w:szCs w:val="24"/>
              </w:rPr>
              <w:t>90,9</w:t>
            </w:r>
          </w:p>
        </w:tc>
        <w:tc>
          <w:tcPr>
            <w:tcW w:w="992" w:type="dxa"/>
          </w:tcPr>
          <w:p w:rsidR="00337965" w:rsidRPr="00094468" w:rsidRDefault="00337965" w:rsidP="004511BD">
            <w:pPr>
              <w:jc w:val="center"/>
              <w:rPr>
                <w:color w:val="000000"/>
                <w:sz w:val="24"/>
                <w:szCs w:val="24"/>
              </w:rPr>
            </w:pPr>
            <w:r w:rsidRPr="00094468">
              <w:rPr>
                <w:color w:val="000000"/>
                <w:sz w:val="24"/>
                <w:szCs w:val="24"/>
              </w:rPr>
              <w:t>90,9</w:t>
            </w:r>
          </w:p>
        </w:tc>
      </w:tr>
      <w:tr w:rsidR="00337965" w:rsidRPr="00094468" w:rsidTr="00337965">
        <w:trPr>
          <w:trHeight w:val="718"/>
        </w:trPr>
        <w:tc>
          <w:tcPr>
            <w:tcW w:w="873" w:type="dxa"/>
          </w:tcPr>
          <w:p w:rsidR="00337965" w:rsidRPr="00094468" w:rsidRDefault="00337965" w:rsidP="004511BD">
            <w:pPr>
              <w:jc w:val="center"/>
              <w:rPr>
                <w:color w:val="000000"/>
                <w:sz w:val="24"/>
                <w:szCs w:val="24"/>
              </w:rPr>
            </w:pPr>
            <w:r w:rsidRPr="00094468">
              <w:rPr>
                <w:color w:val="000000"/>
                <w:sz w:val="24"/>
                <w:szCs w:val="24"/>
              </w:rPr>
              <w:t>2</w:t>
            </w:r>
            <w:r>
              <w:rPr>
                <w:color w:val="000000"/>
                <w:sz w:val="24"/>
                <w:szCs w:val="24"/>
              </w:rPr>
              <w:t>7</w:t>
            </w:r>
            <w:r w:rsidRPr="00094468">
              <w:rPr>
                <w:color w:val="000000"/>
                <w:sz w:val="24"/>
                <w:szCs w:val="24"/>
              </w:rPr>
              <w:t>.</w:t>
            </w:r>
          </w:p>
        </w:tc>
        <w:tc>
          <w:tcPr>
            <w:tcW w:w="8627" w:type="dxa"/>
          </w:tcPr>
          <w:p w:rsidR="00337965" w:rsidRDefault="00337965" w:rsidP="004511BD">
            <w:pPr>
              <w:rPr>
                <w:color w:val="000000"/>
                <w:sz w:val="24"/>
                <w:szCs w:val="24"/>
              </w:rPr>
            </w:pPr>
            <w:r w:rsidRPr="00094468">
              <w:rPr>
                <w:color w:val="000000"/>
                <w:sz w:val="24"/>
                <w:szCs w:val="24"/>
              </w:rPr>
              <w:t xml:space="preserve">Доля населения городского округа Волгоград в возрасте 14 - 29 лет, занятость которого организована в муниципальных учреждениях сферы молодежной политики,  от общего количества детей и молодежи, проживающих на территории городского округа город-герой Волгоград </w:t>
            </w:r>
          </w:p>
          <w:p w:rsidR="00337965" w:rsidRDefault="00337965" w:rsidP="004511BD">
            <w:pPr>
              <w:rPr>
                <w:color w:val="000000"/>
                <w:sz w:val="24"/>
                <w:szCs w:val="24"/>
              </w:rPr>
            </w:pPr>
          </w:p>
          <w:p w:rsidR="00337965" w:rsidRPr="00094468" w:rsidRDefault="00337965" w:rsidP="004511BD">
            <w:pPr>
              <w:rPr>
                <w:color w:val="000000"/>
                <w:sz w:val="24"/>
                <w:szCs w:val="24"/>
              </w:rPr>
            </w:pPr>
          </w:p>
        </w:tc>
        <w:tc>
          <w:tcPr>
            <w:tcW w:w="1580" w:type="dxa"/>
          </w:tcPr>
          <w:p w:rsidR="00337965" w:rsidRPr="00094468" w:rsidRDefault="00337965" w:rsidP="004511BD">
            <w:pPr>
              <w:jc w:val="center"/>
              <w:rPr>
                <w:color w:val="000000"/>
                <w:sz w:val="24"/>
                <w:szCs w:val="24"/>
              </w:rPr>
            </w:pPr>
            <w:r w:rsidRPr="00094468">
              <w:rPr>
                <w:color w:val="000000"/>
                <w:sz w:val="24"/>
                <w:szCs w:val="24"/>
              </w:rPr>
              <w:t>%</w:t>
            </w:r>
          </w:p>
        </w:tc>
        <w:tc>
          <w:tcPr>
            <w:tcW w:w="1134" w:type="dxa"/>
          </w:tcPr>
          <w:p w:rsidR="00337965" w:rsidRPr="00094468" w:rsidRDefault="00337965" w:rsidP="004511BD">
            <w:pPr>
              <w:jc w:val="center"/>
              <w:rPr>
                <w:color w:val="000000"/>
                <w:sz w:val="24"/>
                <w:szCs w:val="24"/>
              </w:rPr>
            </w:pPr>
            <w:r w:rsidRPr="00094468">
              <w:rPr>
                <w:color w:val="000000"/>
                <w:sz w:val="24"/>
                <w:szCs w:val="24"/>
              </w:rPr>
              <w:t>6,9</w:t>
            </w:r>
          </w:p>
        </w:tc>
        <w:tc>
          <w:tcPr>
            <w:tcW w:w="1134" w:type="dxa"/>
          </w:tcPr>
          <w:p w:rsidR="00337965" w:rsidRPr="00094468" w:rsidRDefault="00337965" w:rsidP="004511BD">
            <w:pPr>
              <w:jc w:val="center"/>
              <w:rPr>
                <w:color w:val="000000"/>
                <w:sz w:val="24"/>
                <w:szCs w:val="24"/>
              </w:rPr>
            </w:pPr>
            <w:r w:rsidRPr="00094468">
              <w:rPr>
                <w:color w:val="000000"/>
                <w:sz w:val="24"/>
                <w:szCs w:val="24"/>
              </w:rPr>
              <w:t>6,9</w:t>
            </w:r>
          </w:p>
        </w:tc>
        <w:tc>
          <w:tcPr>
            <w:tcW w:w="1134" w:type="dxa"/>
          </w:tcPr>
          <w:p w:rsidR="00337965" w:rsidRPr="00094468" w:rsidRDefault="00337965" w:rsidP="004511BD">
            <w:pPr>
              <w:jc w:val="center"/>
              <w:rPr>
                <w:color w:val="000000"/>
                <w:sz w:val="24"/>
                <w:szCs w:val="24"/>
              </w:rPr>
            </w:pPr>
            <w:r w:rsidRPr="00094468">
              <w:rPr>
                <w:color w:val="000000"/>
                <w:sz w:val="24"/>
                <w:szCs w:val="24"/>
              </w:rPr>
              <w:t>6,9</w:t>
            </w:r>
          </w:p>
        </w:tc>
        <w:tc>
          <w:tcPr>
            <w:tcW w:w="992" w:type="dxa"/>
          </w:tcPr>
          <w:p w:rsidR="00337965" w:rsidRPr="00094468" w:rsidRDefault="00337965" w:rsidP="004511BD">
            <w:pPr>
              <w:jc w:val="center"/>
              <w:rPr>
                <w:color w:val="000000"/>
                <w:sz w:val="24"/>
                <w:szCs w:val="24"/>
              </w:rPr>
            </w:pPr>
            <w:r w:rsidRPr="00094468">
              <w:rPr>
                <w:color w:val="000000"/>
                <w:sz w:val="24"/>
                <w:szCs w:val="24"/>
              </w:rPr>
              <w:t>6,9</w:t>
            </w:r>
          </w:p>
        </w:tc>
      </w:tr>
      <w:tr w:rsidR="00337965" w:rsidRPr="00094468" w:rsidTr="00337965">
        <w:trPr>
          <w:trHeight w:val="246"/>
        </w:trPr>
        <w:tc>
          <w:tcPr>
            <w:tcW w:w="15474" w:type="dxa"/>
            <w:gridSpan w:val="7"/>
          </w:tcPr>
          <w:p w:rsidR="00337965" w:rsidRPr="00094468" w:rsidRDefault="00337965" w:rsidP="004511BD">
            <w:pPr>
              <w:jc w:val="center"/>
              <w:rPr>
                <w:bCs/>
                <w:color w:val="000000"/>
                <w:sz w:val="24"/>
                <w:szCs w:val="24"/>
              </w:rPr>
            </w:pPr>
            <w:r w:rsidRPr="00094468">
              <w:rPr>
                <w:bCs/>
                <w:color w:val="000000"/>
                <w:sz w:val="24"/>
                <w:szCs w:val="24"/>
              </w:rPr>
              <w:t>Направление: развитие инновационной экономики</w:t>
            </w:r>
          </w:p>
        </w:tc>
      </w:tr>
      <w:tr w:rsidR="00337965" w:rsidRPr="00094468" w:rsidTr="00337965">
        <w:trPr>
          <w:trHeight w:val="418"/>
        </w:trPr>
        <w:tc>
          <w:tcPr>
            <w:tcW w:w="873" w:type="dxa"/>
          </w:tcPr>
          <w:p w:rsidR="00337965" w:rsidRPr="00094468" w:rsidRDefault="00337965" w:rsidP="004511BD">
            <w:pPr>
              <w:jc w:val="center"/>
              <w:rPr>
                <w:color w:val="000000"/>
                <w:sz w:val="24"/>
                <w:szCs w:val="24"/>
              </w:rPr>
            </w:pPr>
            <w:r w:rsidRPr="00094468">
              <w:rPr>
                <w:color w:val="000000"/>
                <w:sz w:val="24"/>
                <w:szCs w:val="24"/>
              </w:rPr>
              <w:t>2</w:t>
            </w:r>
            <w:r>
              <w:rPr>
                <w:color w:val="000000"/>
                <w:sz w:val="24"/>
                <w:szCs w:val="24"/>
              </w:rPr>
              <w:t>8</w:t>
            </w:r>
            <w:r w:rsidRPr="00094468">
              <w:rPr>
                <w:color w:val="000000"/>
                <w:sz w:val="24"/>
                <w:szCs w:val="24"/>
              </w:rPr>
              <w:t>.</w:t>
            </w:r>
          </w:p>
        </w:tc>
        <w:tc>
          <w:tcPr>
            <w:tcW w:w="8627" w:type="dxa"/>
          </w:tcPr>
          <w:p w:rsidR="00337965" w:rsidRDefault="00337965" w:rsidP="004511BD">
            <w:pPr>
              <w:rPr>
                <w:color w:val="000000"/>
                <w:sz w:val="24"/>
                <w:szCs w:val="24"/>
              </w:rPr>
            </w:pPr>
            <w:r w:rsidRPr="00094468">
              <w:rPr>
                <w:color w:val="000000"/>
                <w:sz w:val="24"/>
                <w:szCs w:val="24"/>
              </w:rPr>
              <w:t>Темп роста налоговых доходов, поступающих в бюджет Волгограда (по нормативу 100 процентов) за отчетный период к предшествующему году</w:t>
            </w:r>
          </w:p>
          <w:p w:rsidR="00337965" w:rsidRDefault="00337965" w:rsidP="004511BD">
            <w:pPr>
              <w:rPr>
                <w:color w:val="000000"/>
                <w:sz w:val="24"/>
                <w:szCs w:val="24"/>
              </w:rPr>
            </w:pPr>
          </w:p>
          <w:p w:rsidR="00337965" w:rsidRPr="00094468" w:rsidRDefault="00337965" w:rsidP="004511BD">
            <w:pPr>
              <w:rPr>
                <w:color w:val="000000"/>
                <w:sz w:val="24"/>
                <w:szCs w:val="24"/>
              </w:rPr>
            </w:pPr>
          </w:p>
        </w:tc>
        <w:tc>
          <w:tcPr>
            <w:tcW w:w="1580" w:type="dxa"/>
          </w:tcPr>
          <w:p w:rsidR="00337965" w:rsidRPr="00094468" w:rsidRDefault="00337965" w:rsidP="004511BD">
            <w:pPr>
              <w:jc w:val="center"/>
              <w:rPr>
                <w:color w:val="000000"/>
                <w:sz w:val="24"/>
                <w:szCs w:val="24"/>
              </w:rPr>
            </w:pPr>
            <w:r w:rsidRPr="00094468">
              <w:rPr>
                <w:color w:val="000000"/>
                <w:sz w:val="24"/>
                <w:szCs w:val="24"/>
              </w:rPr>
              <w:t>%</w:t>
            </w:r>
          </w:p>
        </w:tc>
        <w:tc>
          <w:tcPr>
            <w:tcW w:w="1134" w:type="dxa"/>
          </w:tcPr>
          <w:p w:rsidR="00337965" w:rsidRPr="00094468" w:rsidRDefault="00337965" w:rsidP="004511BD">
            <w:pPr>
              <w:jc w:val="center"/>
              <w:rPr>
                <w:color w:val="000000"/>
                <w:sz w:val="24"/>
                <w:szCs w:val="24"/>
              </w:rPr>
            </w:pPr>
            <w:r w:rsidRPr="00094468">
              <w:rPr>
                <w:color w:val="000000"/>
                <w:sz w:val="24"/>
                <w:szCs w:val="24"/>
              </w:rPr>
              <w:t>105</w:t>
            </w:r>
          </w:p>
        </w:tc>
        <w:tc>
          <w:tcPr>
            <w:tcW w:w="1134" w:type="dxa"/>
          </w:tcPr>
          <w:p w:rsidR="00337965" w:rsidRPr="00094468" w:rsidRDefault="00337965" w:rsidP="004511BD">
            <w:pPr>
              <w:jc w:val="center"/>
              <w:rPr>
                <w:color w:val="000000"/>
                <w:sz w:val="24"/>
                <w:szCs w:val="24"/>
              </w:rPr>
            </w:pPr>
            <w:r w:rsidRPr="00094468">
              <w:rPr>
                <w:color w:val="000000"/>
                <w:sz w:val="24"/>
                <w:szCs w:val="24"/>
              </w:rPr>
              <w:t>104,9</w:t>
            </w:r>
          </w:p>
        </w:tc>
        <w:tc>
          <w:tcPr>
            <w:tcW w:w="1134" w:type="dxa"/>
          </w:tcPr>
          <w:p w:rsidR="00337965" w:rsidRPr="00094468" w:rsidRDefault="00337965" w:rsidP="004511BD">
            <w:pPr>
              <w:jc w:val="center"/>
              <w:rPr>
                <w:color w:val="000000"/>
                <w:sz w:val="24"/>
                <w:szCs w:val="24"/>
              </w:rPr>
            </w:pPr>
            <w:r w:rsidRPr="00094468">
              <w:rPr>
                <w:color w:val="000000"/>
                <w:sz w:val="24"/>
                <w:szCs w:val="24"/>
              </w:rPr>
              <w:t>106,8</w:t>
            </w:r>
          </w:p>
        </w:tc>
        <w:tc>
          <w:tcPr>
            <w:tcW w:w="992" w:type="dxa"/>
          </w:tcPr>
          <w:p w:rsidR="00337965" w:rsidRPr="00094468" w:rsidRDefault="00337965" w:rsidP="004511BD">
            <w:pPr>
              <w:jc w:val="center"/>
              <w:rPr>
                <w:color w:val="000000"/>
                <w:sz w:val="24"/>
                <w:szCs w:val="24"/>
              </w:rPr>
            </w:pPr>
            <w:r w:rsidRPr="00094468">
              <w:rPr>
                <w:color w:val="000000"/>
                <w:sz w:val="24"/>
                <w:szCs w:val="24"/>
              </w:rPr>
              <w:t>105,1</w:t>
            </w:r>
          </w:p>
        </w:tc>
      </w:tr>
      <w:tr w:rsidR="00337965" w:rsidRPr="00094468" w:rsidTr="00337965">
        <w:trPr>
          <w:trHeight w:val="282"/>
        </w:trPr>
        <w:tc>
          <w:tcPr>
            <w:tcW w:w="873" w:type="dxa"/>
          </w:tcPr>
          <w:p w:rsidR="00337965" w:rsidRDefault="00337965" w:rsidP="004511BD">
            <w:pPr>
              <w:jc w:val="center"/>
              <w:rPr>
                <w:color w:val="000000"/>
                <w:sz w:val="24"/>
                <w:szCs w:val="24"/>
              </w:rPr>
            </w:pPr>
            <w:r>
              <w:rPr>
                <w:color w:val="000000"/>
                <w:sz w:val="24"/>
                <w:szCs w:val="24"/>
              </w:rPr>
              <w:t>1</w:t>
            </w:r>
          </w:p>
        </w:tc>
        <w:tc>
          <w:tcPr>
            <w:tcW w:w="8627" w:type="dxa"/>
          </w:tcPr>
          <w:p w:rsidR="00337965" w:rsidRPr="00094468" w:rsidRDefault="00337965" w:rsidP="004511BD">
            <w:pPr>
              <w:jc w:val="center"/>
              <w:rPr>
                <w:color w:val="000000"/>
                <w:sz w:val="24"/>
                <w:szCs w:val="24"/>
              </w:rPr>
            </w:pPr>
            <w:r>
              <w:rPr>
                <w:color w:val="000000"/>
                <w:sz w:val="24"/>
                <w:szCs w:val="24"/>
              </w:rPr>
              <w:t>2</w:t>
            </w:r>
          </w:p>
        </w:tc>
        <w:tc>
          <w:tcPr>
            <w:tcW w:w="1580" w:type="dxa"/>
          </w:tcPr>
          <w:p w:rsidR="00337965" w:rsidRPr="00094468" w:rsidRDefault="00337965" w:rsidP="004511BD">
            <w:pPr>
              <w:jc w:val="center"/>
              <w:rPr>
                <w:color w:val="000000"/>
                <w:sz w:val="24"/>
                <w:szCs w:val="24"/>
              </w:rPr>
            </w:pPr>
            <w:r>
              <w:rPr>
                <w:color w:val="000000"/>
                <w:sz w:val="24"/>
                <w:szCs w:val="24"/>
              </w:rPr>
              <w:t>3</w:t>
            </w:r>
          </w:p>
        </w:tc>
        <w:tc>
          <w:tcPr>
            <w:tcW w:w="1134" w:type="dxa"/>
          </w:tcPr>
          <w:p w:rsidR="00337965" w:rsidRPr="00094468" w:rsidRDefault="00337965" w:rsidP="004511BD">
            <w:pPr>
              <w:jc w:val="center"/>
              <w:rPr>
                <w:color w:val="000000"/>
                <w:sz w:val="24"/>
                <w:szCs w:val="24"/>
              </w:rPr>
            </w:pPr>
            <w:r>
              <w:rPr>
                <w:color w:val="000000"/>
                <w:sz w:val="24"/>
                <w:szCs w:val="24"/>
              </w:rPr>
              <w:t>4</w:t>
            </w:r>
          </w:p>
        </w:tc>
        <w:tc>
          <w:tcPr>
            <w:tcW w:w="1134" w:type="dxa"/>
          </w:tcPr>
          <w:p w:rsidR="00337965" w:rsidRPr="00094468" w:rsidRDefault="00337965" w:rsidP="004511BD">
            <w:pPr>
              <w:jc w:val="center"/>
              <w:rPr>
                <w:color w:val="000000"/>
                <w:sz w:val="24"/>
                <w:szCs w:val="24"/>
              </w:rPr>
            </w:pPr>
            <w:r>
              <w:rPr>
                <w:color w:val="000000"/>
                <w:sz w:val="24"/>
                <w:szCs w:val="24"/>
              </w:rPr>
              <w:t>5</w:t>
            </w:r>
          </w:p>
        </w:tc>
        <w:tc>
          <w:tcPr>
            <w:tcW w:w="1134" w:type="dxa"/>
          </w:tcPr>
          <w:p w:rsidR="00337965" w:rsidRPr="00094468" w:rsidRDefault="00337965" w:rsidP="004511BD">
            <w:pPr>
              <w:jc w:val="center"/>
              <w:rPr>
                <w:color w:val="000000"/>
                <w:sz w:val="24"/>
                <w:szCs w:val="24"/>
              </w:rPr>
            </w:pPr>
            <w:r>
              <w:rPr>
                <w:color w:val="000000"/>
                <w:sz w:val="24"/>
                <w:szCs w:val="24"/>
              </w:rPr>
              <w:t>6</w:t>
            </w:r>
          </w:p>
        </w:tc>
        <w:tc>
          <w:tcPr>
            <w:tcW w:w="992" w:type="dxa"/>
          </w:tcPr>
          <w:p w:rsidR="00337965" w:rsidRPr="00094468" w:rsidRDefault="00337965" w:rsidP="004511BD">
            <w:pPr>
              <w:jc w:val="center"/>
              <w:rPr>
                <w:color w:val="000000"/>
                <w:sz w:val="24"/>
                <w:szCs w:val="24"/>
              </w:rPr>
            </w:pPr>
            <w:r>
              <w:rPr>
                <w:color w:val="000000"/>
                <w:sz w:val="24"/>
                <w:szCs w:val="24"/>
              </w:rPr>
              <w:t>7</w:t>
            </w:r>
          </w:p>
        </w:tc>
      </w:tr>
      <w:tr w:rsidR="00337965" w:rsidRPr="00094468" w:rsidTr="00337965">
        <w:trPr>
          <w:trHeight w:val="418"/>
        </w:trPr>
        <w:tc>
          <w:tcPr>
            <w:tcW w:w="873" w:type="dxa"/>
          </w:tcPr>
          <w:p w:rsidR="00337965" w:rsidRPr="00094468" w:rsidRDefault="00337965" w:rsidP="004511BD">
            <w:pPr>
              <w:jc w:val="center"/>
              <w:rPr>
                <w:color w:val="000000"/>
                <w:sz w:val="24"/>
                <w:szCs w:val="24"/>
              </w:rPr>
            </w:pPr>
            <w:r>
              <w:rPr>
                <w:color w:val="000000"/>
                <w:sz w:val="24"/>
                <w:szCs w:val="24"/>
              </w:rPr>
              <w:t>29</w:t>
            </w:r>
            <w:r w:rsidRPr="00094468">
              <w:rPr>
                <w:color w:val="000000"/>
                <w:sz w:val="24"/>
                <w:szCs w:val="24"/>
              </w:rPr>
              <w:t>.</w:t>
            </w:r>
          </w:p>
        </w:tc>
        <w:tc>
          <w:tcPr>
            <w:tcW w:w="8627" w:type="dxa"/>
          </w:tcPr>
          <w:p w:rsidR="00337965" w:rsidRPr="00094468" w:rsidRDefault="00337965" w:rsidP="004511BD">
            <w:pPr>
              <w:rPr>
                <w:color w:val="000000"/>
                <w:sz w:val="24"/>
                <w:szCs w:val="24"/>
              </w:rPr>
            </w:pPr>
            <w:r w:rsidRPr="00094468">
              <w:rPr>
                <w:color w:val="000000"/>
                <w:sz w:val="24"/>
                <w:szCs w:val="24"/>
              </w:rPr>
              <w:t>Бюджетная обеспеченность на душу населения за счет налоговых и неналоговых доходов (с учетом норматива зачисления в бюджет Волгограда)</w:t>
            </w:r>
          </w:p>
        </w:tc>
        <w:tc>
          <w:tcPr>
            <w:tcW w:w="1580" w:type="dxa"/>
          </w:tcPr>
          <w:p w:rsidR="00337965" w:rsidRPr="00094468" w:rsidRDefault="00337965" w:rsidP="004511BD">
            <w:pPr>
              <w:jc w:val="center"/>
              <w:rPr>
                <w:color w:val="000000"/>
                <w:sz w:val="24"/>
                <w:szCs w:val="24"/>
              </w:rPr>
            </w:pPr>
            <w:r w:rsidRPr="00094468">
              <w:rPr>
                <w:color w:val="000000"/>
                <w:sz w:val="24"/>
                <w:szCs w:val="24"/>
              </w:rPr>
              <w:t>тыс. руб.</w:t>
            </w:r>
          </w:p>
        </w:tc>
        <w:tc>
          <w:tcPr>
            <w:tcW w:w="1134" w:type="dxa"/>
          </w:tcPr>
          <w:p w:rsidR="00337965" w:rsidRPr="00094468" w:rsidRDefault="00337965" w:rsidP="004511BD">
            <w:pPr>
              <w:jc w:val="center"/>
              <w:rPr>
                <w:color w:val="000000"/>
                <w:sz w:val="24"/>
                <w:szCs w:val="24"/>
              </w:rPr>
            </w:pPr>
            <w:r w:rsidRPr="00094468">
              <w:rPr>
                <w:color w:val="000000"/>
                <w:sz w:val="24"/>
                <w:szCs w:val="24"/>
              </w:rPr>
              <w:t>8,5</w:t>
            </w:r>
          </w:p>
        </w:tc>
        <w:tc>
          <w:tcPr>
            <w:tcW w:w="1134" w:type="dxa"/>
          </w:tcPr>
          <w:p w:rsidR="00337965" w:rsidRPr="00094468" w:rsidRDefault="00337965" w:rsidP="004511BD">
            <w:pPr>
              <w:jc w:val="center"/>
              <w:rPr>
                <w:color w:val="000000"/>
                <w:sz w:val="24"/>
                <w:szCs w:val="24"/>
              </w:rPr>
            </w:pPr>
            <w:r w:rsidRPr="00094468">
              <w:rPr>
                <w:color w:val="000000"/>
                <w:sz w:val="24"/>
                <w:szCs w:val="24"/>
              </w:rPr>
              <w:t>9,0</w:t>
            </w:r>
          </w:p>
        </w:tc>
        <w:tc>
          <w:tcPr>
            <w:tcW w:w="1134" w:type="dxa"/>
          </w:tcPr>
          <w:p w:rsidR="00337965" w:rsidRPr="00094468" w:rsidRDefault="00337965" w:rsidP="004511BD">
            <w:pPr>
              <w:jc w:val="center"/>
              <w:rPr>
                <w:color w:val="000000"/>
                <w:sz w:val="24"/>
                <w:szCs w:val="24"/>
              </w:rPr>
            </w:pPr>
            <w:r w:rsidRPr="00094468">
              <w:rPr>
                <w:color w:val="000000"/>
                <w:sz w:val="24"/>
                <w:szCs w:val="24"/>
              </w:rPr>
              <w:t>10,8</w:t>
            </w:r>
          </w:p>
        </w:tc>
        <w:tc>
          <w:tcPr>
            <w:tcW w:w="992" w:type="dxa"/>
          </w:tcPr>
          <w:p w:rsidR="00337965" w:rsidRPr="00094468" w:rsidRDefault="00337965" w:rsidP="004511BD">
            <w:pPr>
              <w:jc w:val="center"/>
              <w:rPr>
                <w:color w:val="000000"/>
                <w:sz w:val="24"/>
                <w:szCs w:val="24"/>
              </w:rPr>
            </w:pPr>
            <w:r w:rsidRPr="00094468">
              <w:rPr>
                <w:color w:val="000000"/>
                <w:sz w:val="24"/>
                <w:szCs w:val="24"/>
              </w:rPr>
              <w:t>12,5</w:t>
            </w:r>
          </w:p>
        </w:tc>
      </w:tr>
      <w:tr w:rsidR="00337965" w:rsidRPr="00094468" w:rsidTr="00337965">
        <w:trPr>
          <w:trHeight w:val="253"/>
        </w:trPr>
        <w:tc>
          <w:tcPr>
            <w:tcW w:w="873" w:type="dxa"/>
          </w:tcPr>
          <w:p w:rsidR="00337965" w:rsidRPr="00094468" w:rsidRDefault="00337965" w:rsidP="004511BD">
            <w:pPr>
              <w:jc w:val="center"/>
              <w:rPr>
                <w:color w:val="000000"/>
                <w:sz w:val="24"/>
                <w:szCs w:val="24"/>
              </w:rPr>
            </w:pPr>
            <w:r>
              <w:rPr>
                <w:color w:val="000000"/>
                <w:sz w:val="24"/>
                <w:szCs w:val="24"/>
              </w:rPr>
              <w:t>30</w:t>
            </w:r>
            <w:r w:rsidRPr="00094468">
              <w:rPr>
                <w:color w:val="000000"/>
                <w:sz w:val="24"/>
                <w:szCs w:val="24"/>
              </w:rPr>
              <w:t>.</w:t>
            </w:r>
          </w:p>
        </w:tc>
        <w:tc>
          <w:tcPr>
            <w:tcW w:w="8627" w:type="dxa"/>
          </w:tcPr>
          <w:p w:rsidR="00337965" w:rsidRPr="00094468" w:rsidRDefault="00337965" w:rsidP="004511BD">
            <w:pPr>
              <w:rPr>
                <w:color w:val="000000"/>
                <w:sz w:val="24"/>
                <w:szCs w:val="24"/>
              </w:rPr>
            </w:pPr>
            <w:r w:rsidRPr="00094468">
              <w:rPr>
                <w:color w:val="000000"/>
                <w:sz w:val="24"/>
                <w:szCs w:val="24"/>
              </w:rPr>
              <w:t>Рост доходов  населения по отношению к 2015 году</w:t>
            </w:r>
          </w:p>
        </w:tc>
        <w:tc>
          <w:tcPr>
            <w:tcW w:w="1580" w:type="dxa"/>
          </w:tcPr>
          <w:p w:rsidR="00337965" w:rsidRPr="00094468" w:rsidRDefault="00337965" w:rsidP="004511BD">
            <w:pPr>
              <w:jc w:val="center"/>
              <w:rPr>
                <w:color w:val="000000"/>
                <w:sz w:val="24"/>
                <w:szCs w:val="24"/>
              </w:rPr>
            </w:pPr>
            <w:r w:rsidRPr="00094468">
              <w:rPr>
                <w:color w:val="000000"/>
                <w:sz w:val="24"/>
                <w:szCs w:val="24"/>
              </w:rPr>
              <w:t>%</w:t>
            </w:r>
          </w:p>
        </w:tc>
        <w:tc>
          <w:tcPr>
            <w:tcW w:w="1134" w:type="dxa"/>
          </w:tcPr>
          <w:p w:rsidR="00337965" w:rsidRPr="00094468" w:rsidRDefault="00337965" w:rsidP="004511BD">
            <w:pPr>
              <w:jc w:val="center"/>
              <w:rPr>
                <w:color w:val="000000"/>
                <w:sz w:val="24"/>
                <w:szCs w:val="24"/>
              </w:rPr>
            </w:pPr>
            <w:r w:rsidRPr="00094468">
              <w:rPr>
                <w:color w:val="000000"/>
                <w:sz w:val="24"/>
                <w:szCs w:val="24"/>
              </w:rPr>
              <w:t>100</w:t>
            </w:r>
          </w:p>
        </w:tc>
        <w:tc>
          <w:tcPr>
            <w:tcW w:w="1134" w:type="dxa"/>
          </w:tcPr>
          <w:p w:rsidR="00337965" w:rsidRPr="00094468" w:rsidRDefault="00337965" w:rsidP="004511BD">
            <w:pPr>
              <w:jc w:val="center"/>
              <w:rPr>
                <w:color w:val="000000"/>
                <w:sz w:val="24"/>
                <w:szCs w:val="24"/>
              </w:rPr>
            </w:pPr>
            <w:r w:rsidRPr="00094468">
              <w:rPr>
                <w:color w:val="000000"/>
                <w:sz w:val="24"/>
                <w:szCs w:val="24"/>
              </w:rPr>
              <w:t>115</w:t>
            </w:r>
          </w:p>
        </w:tc>
        <w:tc>
          <w:tcPr>
            <w:tcW w:w="1134" w:type="dxa"/>
          </w:tcPr>
          <w:p w:rsidR="00337965" w:rsidRPr="00094468" w:rsidRDefault="00337965" w:rsidP="004511BD">
            <w:pPr>
              <w:jc w:val="center"/>
              <w:rPr>
                <w:color w:val="000000"/>
                <w:sz w:val="24"/>
                <w:szCs w:val="24"/>
              </w:rPr>
            </w:pPr>
            <w:r w:rsidRPr="00094468">
              <w:rPr>
                <w:color w:val="000000"/>
                <w:sz w:val="24"/>
                <w:szCs w:val="24"/>
              </w:rPr>
              <w:t>145</w:t>
            </w:r>
          </w:p>
        </w:tc>
        <w:tc>
          <w:tcPr>
            <w:tcW w:w="992" w:type="dxa"/>
          </w:tcPr>
          <w:p w:rsidR="00337965" w:rsidRPr="00094468" w:rsidRDefault="00337965" w:rsidP="004511BD">
            <w:pPr>
              <w:jc w:val="center"/>
              <w:rPr>
                <w:color w:val="000000"/>
                <w:sz w:val="24"/>
                <w:szCs w:val="24"/>
              </w:rPr>
            </w:pPr>
            <w:r w:rsidRPr="00094468">
              <w:rPr>
                <w:color w:val="000000"/>
                <w:sz w:val="24"/>
                <w:szCs w:val="24"/>
              </w:rPr>
              <w:t>200</w:t>
            </w:r>
          </w:p>
        </w:tc>
      </w:tr>
      <w:tr w:rsidR="00337965" w:rsidRPr="00094468" w:rsidTr="00337965">
        <w:trPr>
          <w:trHeight w:val="199"/>
        </w:trPr>
        <w:tc>
          <w:tcPr>
            <w:tcW w:w="15474" w:type="dxa"/>
            <w:gridSpan w:val="7"/>
          </w:tcPr>
          <w:p w:rsidR="00337965" w:rsidRPr="00094468" w:rsidRDefault="00337965" w:rsidP="004511BD">
            <w:pPr>
              <w:jc w:val="center"/>
              <w:rPr>
                <w:color w:val="000000"/>
                <w:sz w:val="24"/>
                <w:szCs w:val="24"/>
              </w:rPr>
            </w:pPr>
            <w:r w:rsidRPr="00094468">
              <w:rPr>
                <w:bCs/>
                <w:color w:val="000000"/>
                <w:sz w:val="24"/>
                <w:szCs w:val="24"/>
              </w:rPr>
              <w:t>Производственный сектор</w:t>
            </w:r>
          </w:p>
        </w:tc>
      </w:tr>
      <w:tr w:rsidR="00337965" w:rsidRPr="00094468" w:rsidTr="00337965">
        <w:trPr>
          <w:trHeight w:val="418"/>
        </w:trPr>
        <w:tc>
          <w:tcPr>
            <w:tcW w:w="873" w:type="dxa"/>
          </w:tcPr>
          <w:p w:rsidR="00337965" w:rsidRPr="00094468" w:rsidRDefault="00337965" w:rsidP="004511BD">
            <w:pPr>
              <w:jc w:val="center"/>
              <w:rPr>
                <w:color w:val="000000"/>
                <w:sz w:val="24"/>
                <w:szCs w:val="24"/>
              </w:rPr>
            </w:pPr>
            <w:r w:rsidRPr="00094468">
              <w:rPr>
                <w:color w:val="000000"/>
                <w:sz w:val="24"/>
                <w:szCs w:val="24"/>
              </w:rPr>
              <w:t>3</w:t>
            </w:r>
            <w:r>
              <w:rPr>
                <w:color w:val="000000"/>
                <w:sz w:val="24"/>
                <w:szCs w:val="24"/>
              </w:rPr>
              <w:t>1</w:t>
            </w:r>
            <w:r w:rsidRPr="00094468">
              <w:rPr>
                <w:color w:val="000000"/>
                <w:sz w:val="24"/>
                <w:szCs w:val="24"/>
              </w:rPr>
              <w:t>.</w:t>
            </w:r>
          </w:p>
        </w:tc>
        <w:tc>
          <w:tcPr>
            <w:tcW w:w="8627" w:type="dxa"/>
          </w:tcPr>
          <w:p w:rsidR="00337965" w:rsidRPr="00094468" w:rsidRDefault="00337965" w:rsidP="004511BD">
            <w:pPr>
              <w:rPr>
                <w:color w:val="000000"/>
                <w:sz w:val="24"/>
                <w:szCs w:val="24"/>
              </w:rPr>
            </w:pPr>
            <w:r w:rsidRPr="00094468">
              <w:rPr>
                <w:color w:val="000000"/>
                <w:sz w:val="24"/>
                <w:szCs w:val="24"/>
              </w:rPr>
              <w:t>Индекс физического объема промышленного производства по средним и крупным предприятиям к предыдущему году</w:t>
            </w:r>
          </w:p>
        </w:tc>
        <w:tc>
          <w:tcPr>
            <w:tcW w:w="1580" w:type="dxa"/>
          </w:tcPr>
          <w:p w:rsidR="00337965" w:rsidRPr="00094468" w:rsidRDefault="00337965" w:rsidP="004511BD">
            <w:pPr>
              <w:jc w:val="center"/>
              <w:rPr>
                <w:color w:val="000000"/>
                <w:sz w:val="24"/>
                <w:szCs w:val="24"/>
              </w:rPr>
            </w:pPr>
            <w:r w:rsidRPr="00094468">
              <w:rPr>
                <w:color w:val="000000"/>
                <w:sz w:val="24"/>
                <w:szCs w:val="24"/>
              </w:rPr>
              <w:t>%</w:t>
            </w:r>
          </w:p>
        </w:tc>
        <w:tc>
          <w:tcPr>
            <w:tcW w:w="1134" w:type="dxa"/>
          </w:tcPr>
          <w:p w:rsidR="00337965" w:rsidRPr="00094468" w:rsidRDefault="00337965" w:rsidP="004511BD">
            <w:pPr>
              <w:jc w:val="center"/>
              <w:rPr>
                <w:color w:val="000000"/>
                <w:sz w:val="24"/>
                <w:szCs w:val="24"/>
              </w:rPr>
            </w:pPr>
            <w:r w:rsidRPr="00094468">
              <w:rPr>
                <w:color w:val="000000"/>
                <w:sz w:val="24"/>
                <w:szCs w:val="24"/>
              </w:rPr>
              <w:t>101,9</w:t>
            </w:r>
          </w:p>
        </w:tc>
        <w:tc>
          <w:tcPr>
            <w:tcW w:w="1134" w:type="dxa"/>
          </w:tcPr>
          <w:p w:rsidR="00337965" w:rsidRPr="00094468" w:rsidRDefault="00337965" w:rsidP="004511BD">
            <w:pPr>
              <w:jc w:val="center"/>
              <w:rPr>
                <w:color w:val="000000"/>
                <w:sz w:val="24"/>
                <w:szCs w:val="24"/>
              </w:rPr>
            </w:pPr>
            <w:r w:rsidRPr="00094468">
              <w:rPr>
                <w:color w:val="000000"/>
                <w:sz w:val="24"/>
                <w:szCs w:val="24"/>
              </w:rPr>
              <w:t>102,5</w:t>
            </w:r>
          </w:p>
        </w:tc>
        <w:tc>
          <w:tcPr>
            <w:tcW w:w="1134" w:type="dxa"/>
          </w:tcPr>
          <w:p w:rsidR="00337965" w:rsidRPr="00094468" w:rsidRDefault="00337965" w:rsidP="004511BD">
            <w:pPr>
              <w:jc w:val="center"/>
              <w:rPr>
                <w:color w:val="000000"/>
                <w:sz w:val="24"/>
                <w:szCs w:val="24"/>
              </w:rPr>
            </w:pPr>
            <w:r w:rsidRPr="00094468">
              <w:rPr>
                <w:color w:val="000000"/>
                <w:sz w:val="24"/>
                <w:szCs w:val="24"/>
              </w:rPr>
              <w:t>102,2</w:t>
            </w:r>
          </w:p>
        </w:tc>
        <w:tc>
          <w:tcPr>
            <w:tcW w:w="992" w:type="dxa"/>
          </w:tcPr>
          <w:p w:rsidR="00337965" w:rsidRPr="00094468" w:rsidRDefault="00337965" w:rsidP="004511BD">
            <w:pPr>
              <w:jc w:val="center"/>
              <w:rPr>
                <w:color w:val="000000"/>
                <w:sz w:val="24"/>
                <w:szCs w:val="24"/>
              </w:rPr>
            </w:pPr>
            <w:r w:rsidRPr="00094468">
              <w:rPr>
                <w:color w:val="000000"/>
                <w:sz w:val="24"/>
                <w:szCs w:val="24"/>
              </w:rPr>
              <w:t>102,4</w:t>
            </w:r>
          </w:p>
        </w:tc>
      </w:tr>
      <w:tr w:rsidR="00337965" w:rsidRPr="00094468" w:rsidTr="00337965">
        <w:trPr>
          <w:trHeight w:val="541"/>
        </w:trPr>
        <w:tc>
          <w:tcPr>
            <w:tcW w:w="873" w:type="dxa"/>
          </w:tcPr>
          <w:p w:rsidR="00337965" w:rsidRPr="00094468" w:rsidRDefault="00337965" w:rsidP="004511BD">
            <w:pPr>
              <w:jc w:val="center"/>
              <w:rPr>
                <w:color w:val="000000"/>
                <w:sz w:val="24"/>
                <w:szCs w:val="24"/>
              </w:rPr>
            </w:pPr>
            <w:r w:rsidRPr="00094468">
              <w:rPr>
                <w:color w:val="000000"/>
                <w:sz w:val="24"/>
                <w:szCs w:val="24"/>
              </w:rPr>
              <w:t>3</w:t>
            </w:r>
            <w:r>
              <w:rPr>
                <w:color w:val="000000"/>
                <w:sz w:val="24"/>
                <w:szCs w:val="24"/>
              </w:rPr>
              <w:t>2</w:t>
            </w:r>
            <w:r w:rsidRPr="00094468">
              <w:rPr>
                <w:color w:val="000000"/>
                <w:sz w:val="24"/>
                <w:szCs w:val="24"/>
              </w:rPr>
              <w:t>.</w:t>
            </w:r>
          </w:p>
        </w:tc>
        <w:tc>
          <w:tcPr>
            <w:tcW w:w="8627" w:type="dxa"/>
          </w:tcPr>
          <w:p w:rsidR="00337965" w:rsidRPr="00094468" w:rsidRDefault="00337965" w:rsidP="004511BD">
            <w:pPr>
              <w:rPr>
                <w:color w:val="000000"/>
                <w:sz w:val="24"/>
                <w:szCs w:val="24"/>
              </w:rPr>
            </w:pPr>
            <w:r w:rsidRPr="00094468">
              <w:rPr>
                <w:color w:val="000000"/>
                <w:sz w:val="24"/>
                <w:szCs w:val="24"/>
              </w:rPr>
              <w:t>Удельный вес инвестиций в основной капитал в общем объеме отгруженной продукции</w:t>
            </w:r>
          </w:p>
        </w:tc>
        <w:tc>
          <w:tcPr>
            <w:tcW w:w="1580" w:type="dxa"/>
          </w:tcPr>
          <w:p w:rsidR="00337965" w:rsidRPr="00094468" w:rsidRDefault="00337965" w:rsidP="004511BD">
            <w:pPr>
              <w:jc w:val="center"/>
              <w:rPr>
                <w:color w:val="000000"/>
                <w:sz w:val="24"/>
                <w:szCs w:val="24"/>
              </w:rPr>
            </w:pPr>
            <w:r w:rsidRPr="00094468">
              <w:rPr>
                <w:color w:val="000000"/>
                <w:sz w:val="24"/>
                <w:szCs w:val="24"/>
              </w:rPr>
              <w:t>%</w:t>
            </w:r>
          </w:p>
        </w:tc>
        <w:tc>
          <w:tcPr>
            <w:tcW w:w="1134" w:type="dxa"/>
          </w:tcPr>
          <w:p w:rsidR="00337965" w:rsidRPr="00094468" w:rsidRDefault="00337965" w:rsidP="004511BD">
            <w:pPr>
              <w:jc w:val="center"/>
              <w:rPr>
                <w:color w:val="000000"/>
                <w:sz w:val="24"/>
                <w:szCs w:val="24"/>
              </w:rPr>
            </w:pPr>
            <w:r w:rsidRPr="00094468">
              <w:rPr>
                <w:color w:val="000000"/>
                <w:sz w:val="24"/>
                <w:szCs w:val="24"/>
              </w:rPr>
              <w:t>21</w:t>
            </w:r>
          </w:p>
        </w:tc>
        <w:tc>
          <w:tcPr>
            <w:tcW w:w="1134" w:type="dxa"/>
          </w:tcPr>
          <w:p w:rsidR="00337965" w:rsidRPr="00094468" w:rsidRDefault="00337965" w:rsidP="004511BD">
            <w:pPr>
              <w:jc w:val="center"/>
              <w:rPr>
                <w:color w:val="000000"/>
                <w:sz w:val="24"/>
                <w:szCs w:val="24"/>
              </w:rPr>
            </w:pPr>
            <w:r w:rsidRPr="00094468">
              <w:rPr>
                <w:color w:val="000000"/>
                <w:sz w:val="24"/>
                <w:szCs w:val="24"/>
              </w:rPr>
              <w:t>27</w:t>
            </w:r>
          </w:p>
        </w:tc>
        <w:tc>
          <w:tcPr>
            <w:tcW w:w="1134" w:type="dxa"/>
          </w:tcPr>
          <w:p w:rsidR="00337965" w:rsidRPr="00094468" w:rsidRDefault="00337965" w:rsidP="004511BD">
            <w:pPr>
              <w:jc w:val="center"/>
              <w:rPr>
                <w:color w:val="000000"/>
                <w:sz w:val="24"/>
                <w:szCs w:val="24"/>
              </w:rPr>
            </w:pPr>
            <w:r w:rsidRPr="00094468">
              <w:rPr>
                <w:color w:val="000000"/>
                <w:sz w:val="24"/>
                <w:szCs w:val="24"/>
              </w:rPr>
              <w:t>33</w:t>
            </w:r>
          </w:p>
        </w:tc>
        <w:tc>
          <w:tcPr>
            <w:tcW w:w="992" w:type="dxa"/>
          </w:tcPr>
          <w:p w:rsidR="00337965" w:rsidRPr="00094468" w:rsidRDefault="00337965" w:rsidP="004511BD">
            <w:pPr>
              <w:jc w:val="center"/>
              <w:rPr>
                <w:color w:val="000000"/>
                <w:sz w:val="24"/>
                <w:szCs w:val="24"/>
              </w:rPr>
            </w:pPr>
            <w:r w:rsidRPr="00094468">
              <w:rPr>
                <w:color w:val="000000"/>
                <w:sz w:val="24"/>
                <w:szCs w:val="24"/>
              </w:rPr>
              <w:t>33</w:t>
            </w:r>
          </w:p>
        </w:tc>
      </w:tr>
      <w:tr w:rsidR="00337965" w:rsidRPr="00094468" w:rsidTr="00337965">
        <w:trPr>
          <w:trHeight w:val="418"/>
        </w:trPr>
        <w:tc>
          <w:tcPr>
            <w:tcW w:w="873" w:type="dxa"/>
          </w:tcPr>
          <w:p w:rsidR="00337965" w:rsidRPr="00094468" w:rsidRDefault="00337965" w:rsidP="004511BD">
            <w:pPr>
              <w:jc w:val="center"/>
              <w:rPr>
                <w:color w:val="000000"/>
                <w:sz w:val="24"/>
                <w:szCs w:val="24"/>
              </w:rPr>
            </w:pPr>
            <w:r w:rsidRPr="00094468">
              <w:rPr>
                <w:color w:val="000000"/>
                <w:sz w:val="24"/>
                <w:szCs w:val="24"/>
              </w:rPr>
              <w:t>3</w:t>
            </w:r>
            <w:r>
              <w:rPr>
                <w:color w:val="000000"/>
                <w:sz w:val="24"/>
                <w:szCs w:val="24"/>
              </w:rPr>
              <w:t>3</w:t>
            </w:r>
            <w:r w:rsidRPr="00094468">
              <w:rPr>
                <w:color w:val="000000"/>
                <w:sz w:val="24"/>
                <w:szCs w:val="24"/>
              </w:rPr>
              <w:t>.</w:t>
            </w:r>
          </w:p>
        </w:tc>
        <w:tc>
          <w:tcPr>
            <w:tcW w:w="8627" w:type="dxa"/>
          </w:tcPr>
          <w:p w:rsidR="00337965" w:rsidRPr="00094468" w:rsidRDefault="00337965" w:rsidP="004511BD">
            <w:pPr>
              <w:rPr>
                <w:color w:val="000000"/>
                <w:sz w:val="24"/>
                <w:szCs w:val="24"/>
              </w:rPr>
            </w:pPr>
            <w:r w:rsidRPr="00094468">
              <w:rPr>
                <w:color w:val="000000"/>
                <w:sz w:val="24"/>
                <w:szCs w:val="24"/>
              </w:rPr>
              <w:t xml:space="preserve">Уровень регистрируемой безработицы </w:t>
            </w:r>
          </w:p>
        </w:tc>
        <w:tc>
          <w:tcPr>
            <w:tcW w:w="1580" w:type="dxa"/>
          </w:tcPr>
          <w:p w:rsidR="00337965" w:rsidRPr="00094468" w:rsidRDefault="00337965" w:rsidP="004511BD">
            <w:pPr>
              <w:jc w:val="center"/>
              <w:rPr>
                <w:color w:val="000000"/>
                <w:sz w:val="24"/>
                <w:szCs w:val="24"/>
              </w:rPr>
            </w:pPr>
            <w:r w:rsidRPr="00094468">
              <w:rPr>
                <w:color w:val="000000"/>
                <w:sz w:val="24"/>
                <w:szCs w:val="24"/>
              </w:rPr>
              <w:t>%</w:t>
            </w:r>
          </w:p>
        </w:tc>
        <w:tc>
          <w:tcPr>
            <w:tcW w:w="1134" w:type="dxa"/>
          </w:tcPr>
          <w:p w:rsidR="00337965" w:rsidRPr="00094468" w:rsidRDefault="00337965" w:rsidP="004511BD">
            <w:pPr>
              <w:jc w:val="center"/>
              <w:rPr>
                <w:color w:val="000000"/>
                <w:sz w:val="24"/>
                <w:szCs w:val="24"/>
              </w:rPr>
            </w:pPr>
            <w:r w:rsidRPr="00094468">
              <w:rPr>
                <w:color w:val="000000"/>
                <w:sz w:val="24"/>
                <w:szCs w:val="24"/>
              </w:rPr>
              <w:t>0,98</w:t>
            </w:r>
          </w:p>
        </w:tc>
        <w:tc>
          <w:tcPr>
            <w:tcW w:w="1134" w:type="dxa"/>
          </w:tcPr>
          <w:p w:rsidR="00337965" w:rsidRPr="00094468" w:rsidRDefault="00337965" w:rsidP="004511BD">
            <w:pPr>
              <w:jc w:val="center"/>
              <w:rPr>
                <w:color w:val="000000"/>
                <w:sz w:val="24"/>
                <w:szCs w:val="24"/>
              </w:rPr>
            </w:pPr>
            <w:r w:rsidRPr="00094468">
              <w:rPr>
                <w:color w:val="000000"/>
                <w:sz w:val="24"/>
                <w:szCs w:val="24"/>
              </w:rPr>
              <w:t>1</w:t>
            </w:r>
          </w:p>
        </w:tc>
        <w:tc>
          <w:tcPr>
            <w:tcW w:w="1134" w:type="dxa"/>
          </w:tcPr>
          <w:p w:rsidR="00337965" w:rsidRPr="00094468" w:rsidRDefault="00337965" w:rsidP="004511BD">
            <w:pPr>
              <w:jc w:val="center"/>
              <w:rPr>
                <w:color w:val="000000"/>
                <w:sz w:val="24"/>
                <w:szCs w:val="24"/>
              </w:rPr>
            </w:pPr>
            <w:r w:rsidRPr="00094468">
              <w:rPr>
                <w:color w:val="000000"/>
                <w:sz w:val="24"/>
                <w:szCs w:val="24"/>
              </w:rPr>
              <w:t>0,7</w:t>
            </w:r>
          </w:p>
        </w:tc>
        <w:tc>
          <w:tcPr>
            <w:tcW w:w="992" w:type="dxa"/>
          </w:tcPr>
          <w:p w:rsidR="00337965" w:rsidRPr="00094468" w:rsidRDefault="00337965" w:rsidP="004511BD">
            <w:pPr>
              <w:jc w:val="center"/>
              <w:rPr>
                <w:color w:val="000000"/>
                <w:sz w:val="24"/>
                <w:szCs w:val="24"/>
              </w:rPr>
            </w:pPr>
            <w:r w:rsidRPr="00094468">
              <w:rPr>
                <w:color w:val="000000"/>
                <w:sz w:val="24"/>
                <w:szCs w:val="24"/>
              </w:rPr>
              <w:t>менее 0,6</w:t>
            </w:r>
          </w:p>
        </w:tc>
      </w:tr>
      <w:tr w:rsidR="00337965" w:rsidRPr="00094468" w:rsidTr="00337965">
        <w:trPr>
          <w:trHeight w:val="246"/>
        </w:trPr>
        <w:tc>
          <w:tcPr>
            <w:tcW w:w="15474" w:type="dxa"/>
            <w:gridSpan w:val="7"/>
          </w:tcPr>
          <w:p w:rsidR="00337965" w:rsidRPr="00094468" w:rsidRDefault="00337965" w:rsidP="004511BD">
            <w:pPr>
              <w:jc w:val="center"/>
              <w:rPr>
                <w:bCs/>
                <w:color w:val="000000"/>
                <w:sz w:val="24"/>
                <w:szCs w:val="24"/>
              </w:rPr>
            </w:pPr>
            <w:r w:rsidRPr="00094468">
              <w:rPr>
                <w:bCs/>
                <w:color w:val="000000"/>
                <w:sz w:val="24"/>
                <w:szCs w:val="24"/>
              </w:rPr>
              <w:t xml:space="preserve">Формирование благоприятной предпринимательской среды  </w:t>
            </w:r>
          </w:p>
        </w:tc>
      </w:tr>
      <w:tr w:rsidR="00337965" w:rsidRPr="00094468" w:rsidTr="00337965">
        <w:trPr>
          <w:trHeight w:val="418"/>
        </w:trPr>
        <w:tc>
          <w:tcPr>
            <w:tcW w:w="873" w:type="dxa"/>
          </w:tcPr>
          <w:p w:rsidR="00337965" w:rsidRPr="00094468" w:rsidRDefault="00337965" w:rsidP="004511BD">
            <w:pPr>
              <w:jc w:val="center"/>
              <w:rPr>
                <w:color w:val="000000"/>
                <w:sz w:val="24"/>
                <w:szCs w:val="24"/>
              </w:rPr>
            </w:pPr>
            <w:r w:rsidRPr="00094468">
              <w:rPr>
                <w:color w:val="000000"/>
                <w:sz w:val="24"/>
                <w:szCs w:val="24"/>
              </w:rPr>
              <w:t>3</w:t>
            </w:r>
            <w:r>
              <w:rPr>
                <w:color w:val="000000"/>
                <w:sz w:val="24"/>
                <w:szCs w:val="24"/>
              </w:rPr>
              <w:t>4</w:t>
            </w:r>
            <w:r w:rsidRPr="00094468">
              <w:rPr>
                <w:color w:val="000000"/>
                <w:sz w:val="24"/>
                <w:szCs w:val="24"/>
              </w:rPr>
              <w:t>.</w:t>
            </w:r>
          </w:p>
        </w:tc>
        <w:tc>
          <w:tcPr>
            <w:tcW w:w="8627" w:type="dxa"/>
          </w:tcPr>
          <w:p w:rsidR="00337965" w:rsidRPr="00094468" w:rsidRDefault="00337965" w:rsidP="004511BD">
            <w:pPr>
              <w:rPr>
                <w:color w:val="000000"/>
                <w:sz w:val="24"/>
                <w:szCs w:val="24"/>
              </w:rPr>
            </w:pPr>
            <w:r w:rsidRPr="00094468">
              <w:rPr>
                <w:color w:val="000000"/>
                <w:sz w:val="24"/>
                <w:szCs w:val="24"/>
              </w:rPr>
              <w:t>Удельный вес занятых в сфере малого и среднего предпринимательства в общей численности занятых в экономике Волгограда</w:t>
            </w:r>
          </w:p>
        </w:tc>
        <w:tc>
          <w:tcPr>
            <w:tcW w:w="1580" w:type="dxa"/>
          </w:tcPr>
          <w:p w:rsidR="00337965" w:rsidRPr="00094468" w:rsidRDefault="00337965" w:rsidP="004511BD">
            <w:pPr>
              <w:jc w:val="center"/>
              <w:rPr>
                <w:color w:val="000000"/>
                <w:sz w:val="24"/>
                <w:szCs w:val="24"/>
              </w:rPr>
            </w:pPr>
            <w:r w:rsidRPr="00094468">
              <w:rPr>
                <w:color w:val="000000"/>
                <w:sz w:val="24"/>
                <w:szCs w:val="24"/>
              </w:rPr>
              <w:t>%</w:t>
            </w:r>
          </w:p>
        </w:tc>
        <w:tc>
          <w:tcPr>
            <w:tcW w:w="1134" w:type="dxa"/>
          </w:tcPr>
          <w:p w:rsidR="00337965" w:rsidRPr="00094468" w:rsidRDefault="00337965" w:rsidP="004511BD">
            <w:pPr>
              <w:ind w:left="-57" w:right="-57"/>
              <w:jc w:val="center"/>
              <w:rPr>
                <w:sz w:val="24"/>
                <w:szCs w:val="24"/>
              </w:rPr>
            </w:pPr>
            <w:r w:rsidRPr="00094468">
              <w:rPr>
                <w:sz w:val="24"/>
                <w:szCs w:val="24"/>
              </w:rPr>
              <w:t>35</w:t>
            </w:r>
          </w:p>
        </w:tc>
        <w:tc>
          <w:tcPr>
            <w:tcW w:w="1134" w:type="dxa"/>
          </w:tcPr>
          <w:p w:rsidR="00337965" w:rsidRPr="00094468" w:rsidRDefault="00337965" w:rsidP="004511BD">
            <w:pPr>
              <w:ind w:left="-57" w:right="-57"/>
              <w:jc w:val="center"/>
              <w:rPr>
                <w:sz w:val="24"/>
                <w:szCs w:val="24"/>
                <w:lang w:eastAsia="en-US"/>
              </w:rPr>
            </w:pPr>
            <w:r w:rsidRPr="00094468">
              <w:rPr>
                <w:sz w:val="24"/>
                <w:szCs w:val="24"/>
              </w:rPr>
              <w:t>35,7</w:t>
            </w:r>
          </w:p>
        </w:tc>
        <w:tc>
          <w:tcPr>
            <w:tcW w:w="1134" w:type="dxa"/>
          </w:tcPr>
          <w:p w:rsidR="00337965" w:rsidRPr="00094468" w:rsidRDefault="00337965" w:rsidP="004511BD">
            <w:pPr>
              <w:ind w:left="-57" w:right="-57"/>
              <w:jc w:val="center"/>
              <w:rPr>
                <w:sz w:val="24"/>
                <w:szCs w:val="24"/>
                <w:lang w:eastAsia="en-US"/>
              </w:rPr>
            </w:pPr>
            <w:r w:rsidRPr="00094468">
              <w:rPr>
                <w:sz w:val="24"/>
                <w:szCs w:val="24"/>
              </w:rPr>
              <w:t>41,3</w:t>
            </w:r>
          </w:p>
        </w:tc>
        <w:tc>
          <w:tcPr>
            <w:tcW w:w="992" w:type="dxa"/>
          </w:tcPr>
          <w:p w:rsidR="00337965" w:rsidRPr="00094468" w:rsidRDefault="00337965" w:rsidP="004511BD">
            <w:pPr>
              <w:ind w:left="-57" w:right="-57"/>
              <w:jc w:val="center"/>
              <w:rPr>
                <w:sz w:val="24"/>
                <w:szCs w:val="24"/>
                <w:lang w:eastAsia="en-US"/>
              </w:rPr>
            </w:pPr>
            <w:r w:rsidRPr="00094468">
              <w:rPr>
                <w:sz w:val="24"/>
                <w:szCs w:val="24"/>
              </w:rPr>
              <w:t>свыше 41,3</w:t>
            </w:r>
          </w:p>
        </w:tc>
      </w:tr>
      <w:tr w:rsidR="00337965" w:rsidRPr="00094468" w:rsidTr="00337965">
        <w:trPr>
          <w:trHeight w:val="418"/>
        </w:trPr>
        <w:tc>
          <w:tcPr>
            <w:tcW w:w="873" w:type="dxa"/>
          </w:tcPr>
          <w:p w:rsidR="00337965" w:rsidRPr="00094468" w:rsidRDefault="00337965" w:rsidP="004511BD">
            <w:pPr>
              <w:jc w:val="center"/>
              <w:rPr>
                <w:color w:val="000000"/>
                <w:sz w:val="24"/>
                <w:szCs w:val="24"/>
              </w:rPr>
            </w:pPr>
            <w:r w:rsidRPr="00094468">
              <w:rPr>
                <w:color w:val="000000"/>
                <w:sz w:val="24"/>
                <w:szCs w:val="24"/>
              </w:rPr>
              <w:t>3</w:t>
            </w:r>
            <w:r>
              <w:rPr>
                <w:color w:val="000000"/>
                <w:sz w:val="24"/>
                <w:szCs w:val="24"/>
              </w:rPr>
              <w:t>5</w:t>
            </w:r>
            <w:r w:rsidRPr="00094468">
              <w:rPr>
                <w:color w:val="000000"/>
                <w:sz w:val="24"/>
                <w:szCs w:val="24"/>
              </w:rPr>
              <w:t>.</w:t>
            </w:r>
          </w:p>
        </w:tc>
        <w:tc>
          <w:tcPr>
            <w:tcW w:w="8627" w:type="dxa"/>
          </w:tcPr>
          <w:p w:rsidR="00337965" w:rsidRPr="00094468" w:rsidRDefault="00337965" w:rsidP="004511BD">
            <w:pPr>
              <w:rPr>
                <w:color w:val="000000"/>
                <w:sz w:val="24"/>
                <w:szCs w:val="24"/>
              </w:rPr>
            </w:pPr>
            <w:r w:rsidRPr="00094468">
              <w:rPr>
                <w:color w:val="000000"/>
                <w:sz w:val="24"/>
                <w:szCs w:val="24"/>
              </w:rPr>
              <w:t>Количество субъектов малого и среднего предпринимательства в расчете на          1 тыс. человек населения Волгограда</w:t>
            </w:r>
          </w:p>
        </w:tc>
        <w:tc>
          <w:tcPr>
            <w:tcW w:w="1580" w:type="dxa"/>
          </w:tcPr>
          <w:p w:rsidR="00337965" w:rsidRPr="00094468" w:rsidRDefault="00337965" w:rsidP="004511BD">
            <w:pPr>
              <w:jc w:val="center"/>
              <w:rPr>
                <w:color w:val="000000"/>
                <w:sz w:val="24"/>
                <w:szCs w:val="24"/>
              </w:rPr>
            </w:pPr>
            <w:r w:rsidRPr="00094468">
              <w:rPr>
                <w:color w:val="000000"/>
                <w:sz w:val="24"/>
                <w:szCs w:val="24"/>
              </w:rPr>
              <w:t>ед.</w:t>
            </w:r>
          </w:p>
        </w:tc>
        <w:tc>
          <w:tcPr>
            <w:tcW w:w="1134" w:type="dxa"/>
          </w:tcPr>
          <w:p w:rsidR="00337965" w:rsidRPr="00094468" w:rsidRDefault="00337965" w:rsidP="004511BD">
            <w:pPr>
              <w:ind w:left="-57" w:right="-57"/>
              <w:jc w:val="center"/>
              <w:rPr>
                <w:sz w:val="24"/>
                <w:szCs w:val="24"/>
              </w:rPr>
            </w:pPr>
            <w:r w:rsidRPr="00094468">
              <w:rPr>
                <w:sz w:val="24"/>
                <w:szCs w:val="24"/>
              </w:rPr>
              <w:t>40,9</w:t>
            </w:r>
          </w:p>
        </w:tc>
        <w:tc>
          <w:tcPr>
            <w:tcW w:w="1134" w:type="dxa"/>
          </w:tcPr>
          <w:p w:rsidR="00337965" w:rsidRPr="00094468" w:rsidRDefault="00337965" w:rsidP="004511BD">
            <w:pPr>
              <w:ind w:left="-57" w:right="-57"/>
              <w:jc w:val="center"/>
              <w:rPr>
                <w:sz w:val="24"/>
                <w:szCs w:val="24"/>
                <w:lang w:eastAsia="en-US"/>
              </w:rPr>
            </w:pPr>
            <w:r w:rsidRPr="00094468">
              <w:rPr>
                <w:sz w:val="24"/>
                <w:szCs w:val="24"/>
              </w:rPr>
              <w:t>42,1</w:t>
            </w:r>
          </w:p>
        </w:tc>
        <w:tc>
          <w:tcPr>
            <w:tcW w:w="1134" w:type="dxa"/>
          </w:tcPr>
          <w:p w:rsidR="00337965" w:rsidRPr="00094468" w:rsidRDefault="00337965" w:rsidP="004511BD">
            <w:pPr>
              <w:ind w:left="-57" w:right="-57"/>
              <w:jc w:val="center"/>
              <w:rPr>
                <w:sz w:val="24"/>
                <w:szCs w:val="24"/>
                <w:lang w:eastAsia="en-US"/>
              </w:rPr>
            </w:pPr>
            <w:r w:rsidRPr="00094468">
              <w:rPr>
                <w:sz w:val="24"/>
                <w:szCs w:val="24"/>
              </w:rPr>
              <w:t>44</w:t>
            </w:r>
          </w:p>
        </w:tc>
        <w:tc>
          <w:tcPr>
            <w:tcW w:w="992" w:type="dxa"/>
          </w:tcPr>
          <w:p w:rsidR="00337965" w:rsidRPr="00094468" w:rsidRDefault="00337965" w:rsidP="004511BD">
            <w:pPr>
              <w:ind w:left="-57" w:right="-57"/>
              <w:jc w:val="center"/>
              <w:rPr>
                <w:sz w:val="24"/>
                <w:szCs w:val="24"/>
                <w:lang w:eastAsia="en-US"/>
              </w:rPr>
            </w:pPr>
            <w:r w:rsidRPr="00094468">
              <w:rPr>
                <w:sz w:val="24"/>
                <w:szCs w:val="24"/>
              </w:rPr>
              <w:t>свыше 44</w:t>
            </w:r>
          </w:p>
        </w:tc>
      </w:tr>
      <w:tr w:rsidR="00337965" w:rsidRPr="00094468" w:rsidTr="00337965">
        <w:trPr>
          <w:trHeight w:val="246"/>
        </w:trPr>
        <w:tc>
          <w:tcPr>
            <w:tcW w:w="873" w:type="dxa"/>
          </w:tcPr>
          <w:p w:rsidR="00337965" w:rsidRPr="00094468" w:rsidRDefault="00337965" w:rsidP="004511BD">
            <w:pPr>
              <w:jc w:val="center"/>
              <w:rPr>
                <w:color w:val="000000"/>
                <w:sz w:val="24"/>
                <w:szCs w:val="24"/>
              </w:rPr>
            </w:pPr>
            <w:r w:rsidRPr="00094468">
              <w:rPr>
                <w:color w:val="000000"/>
                <w:sz w:val="24"/>
                <w:szCs w:val="24"/>
              </w:rPr>
              <w:t>3</w:t>
            </w:r>
            <w:r>
              <w:rPr>
                <w:color w:val="000000"/>
                <w:sz w:val="24"/>
                <w:szCs w:val="24"/>
              </w:rPr>
              <w:t>6</w:t>
            </w:r>
            <w:r w:rsidRPr="00094468">
              <w:rPr>
                <w:color w:val="000000"/>
                <w:sz w:val="24"/>
                <w:szCs w:val="24"/>
              </w:rPr>
              <w:t>.</w:t>
            </w:r>
          </w:p>
        </w:tc>
        <w:tc>
          <w:tcPr>
            <w:tcW w:w="8627" w:type="dxa"/>
          </w:tcPr>
          <w:p w:rsidR="00337965" w:rsidRPr="00094468" w:rsidRDefault="00337965" w:rsidP="004511BD">
            <w:pPr>
              <w:rPr>
                <w:color w:val="000000"/>
                <w:sz w:val="24"/>
                <w:szCs w:val="24"/>
              </w:rPr>
            </w:pPr>
            <w:r w:rsidRPr="00094468">
              <w:rPr>
                <w:color w:val="000000"/>
                <w:sz w:val="24"/>
                <w:szCs w:val="24"/>
              </w:rPr>
              <w:t>Число индивидуальных предпринимателей</w:t>
            </w:r>
          </w:p>
        </w:tc>
        <w:tc>
          <w:tcPr>
            <w:tcW w:w="1580" w:type="dxa"/>
          </w:tcPr>
          <w:p w:rsidR="00337965" w:rsidRPr="00094468" w:rsidRDefault="00337965" w:rsidP="004511BD">
            <w:pPr>
              <w:jc w:val="center"/>
              <w:rPr>
                <w:color w:val="000000"/>
                <w:sz w:val="24"/>
                <w:szCs w:val="24"/>
              </w:rPr>
            </w:pPr>
            <w:r w:rsidRPr="00094468">
              <w:rPr>
                <w:color w:val="000000"/>
                <w:sz w:val="24"/>
                <w:szCs w:val="24"/>
              </w:rPr>
              <w:t>тыс. чел.</w:t>
            </w:r>
          </w:p>
        </w:tc>
        <w:tc>
          <w:tcPr>
            <w:tcW w:w="1134" w:type="dxa"/>
          </w:tcPr>
          <w:p w:rsidR="00337965" w:rsidRPr="00094468" w:rsidRDefault="00337965" w:rsidP="004511BD">
            <w:pPr>
              <w:ind w:left="-57" w:right="-57"/>
              <w:jc w:val="center"/>
              <w:rPr>
                <w:sz w:val="24"/>
                <w:szCs w:val="24"/>
              </w:rPr>
            </w:pPr>
            <w:r w:rsidRPr="00094468">
              <w:rPr>
                <w:sz w:val="24"/>
                <w:szCs w:val="24"/>
              </w:rPr>
              <w:t>25,8</w:t>
            </w:r>
          </w:p>
        </w:tc>
        <w:tc>
          <w:tcPr>
            <w:tcW w:w="1134" w:type="dxa"/>
          </w:tcPr>
          <w:p w:rsidR="00337965" w:rsidRPr="00094468" w:rsidRDefault="00337965" w:rsidP="004511BD">
            <w:pPr>
              <w:ind w:left="-57" w:right="-57"/>
              <w:jc w:val="center"/>
              <w:rPr>
                <w:sz w:val="24"/>
                <w:szCs w:val="24"/>
                <w:lang w:eastAsia="en-US"/>
              </w:rPr>
            </w:pPr>
            <w:r w:rsidRPr="00094468">
              <w:rPr>
                <w:sz w:val="24"/>
                <w:szCs w:val="24"/>
              </w:rPr>
              <w:t>26,5</w:t>
            </w:r>
          </w:p>
        </w:tc>
        <w:tc>
          <w:tcPr>
            <w:tcW w:w="1134" w:type="dxa"/>
          </w:tcPr>
          <w:p w:rsidR="00337965" w:rsidRPr="00094468" w:rsidRDefault="00337965" w:rsidP="004511BD">
            <w:pPr>
              <w:ind w:left="-57" w:right="-57"/>
              <w:jc w:val="center"/>
              <w:rPr>
                <w:sz w:val="24"/>
                <w:szCs w:val="24"/>
                <w:lang w:eastAsia="en-US"/>
              </w:rPr>
            </w:pPr>
            <w:r w:rsidRPr="00094468">
              <w:rPr>
                <w:sz w:val="24"/>
                <w:szCs w:val="24"/>
              </w:rPr>
              <w:t>33</w:t>
            </w:r>
          </w:p>
        </w:tc>
        <w:tc>
          <w:tcPr>
            <w:tcW w:w="992" w:type="dxa"/>
          </w:tcPr>
          <w:p w:rsidR="00337965" w:rsidRPr="00094468" w:rsidRDefault="00337965" w:rsidP="004511BD">
            <w:pPr>
              <w:ind w:left="-57" w:right="-57"/>
              <w:jc w:val="center"/>
              <w:rPr>
                <w:sz w:val="24"/>
                <w:szCs w:val="24"/>
                <w:lang w:eastAsia="en-US"/>
              </w:rPr>
            </w:pPr>
            <w:r w:rsidRPr="00094468">
              <w:rPr>
                <w:sz w:val="24"/>
                <w:szCs w:val="24"/>
              </w:rPr>
              <w:t>свыше 33</w:t>
            </w:r>
          </w:p>
        </w:tc>
      </w:tr>
      <w:tr w:rsidR="00337965" w:rsidRPr="00094468" w:rsidTr="00337965">
        <w:trPr>
          <w:trHeight w:val="246"/>
        </w:trPr>
        <w:tc>
          <w:tcPr>
            <w:tcW w:w="873" w:type="dxa"/>
          </w:tcPr>
          <w:p w:rsidR="00337965" w:rsidRPr="00094468" w:rsidRDefault="00337965" w:rsidP="004511BD">
            <w:pPr>
              <w:jc w:val="center"/>
              <w:rPr>
                <w:color w:val="000000"/>
                <w:sz w:val="24"/>
                <w:szCs w:val="24"/>
              </w:rPr>
            </w:pPr>
            <w:r w:rsidRPr="00094468">
              <w:rPr>
                <w:color w:val="000000"/>
                <w:sz w:val="24"/>
                <w:szCs w:val="24"/>
              </w:rPr>
              <w:t>3</w:t>
            </w:r>
            <w:r>
              <w:rPr>
                <w:color w:val="000000"/>
                <w:sz w:val="24"/>
                <w:szCs w:val="24"/>
              </w:rPr>
              <w:t>7</w:t>
            </w:r>
            <w:r w:rsidRPr="00094468">
              <w:rPr>
                <w:color w:val="000000"/>
                <w:sz w:val="24"/>
                <w:szCs w:val="24"/>
              </w:rPr>
              <w:t>.</w:t>
            </w:r>
          </w:p>
        </w:tc>
        <w:tc>
          <w:tcPr>
            <w:tcW w:w="8627" w:type="dxa"/>
          </w:tcPr>
          <w:p w:rsidR="00337965" w:rsidRPr="00094468" w:rsidRDefault="00337965" w:rsidP="004511BD">
            <w:pPr>
              <w:rPr>
                <w:color w:val="000000"/>
                <w:sz w:val="24"/>
                <w:szCs w:val="24"/>
              </w:rPr>
            </w:pPr>
            <w:r w:rsidRPr="00094468">
              <w:rPr>
                <w:color w:val="000000"/>
                <w:sz w:val="24"/>
                <w:szCs w:val="24"/>
              </w:rPr>
              <w:t>Количество объектов приемной сети бытового обслуживания населения</w:t>
            </w:r>
          </w:p>
        </w:tc>
        <w:tc>
          <w:tcPr>
            <w:tcW w:w="1580" w:type="dxa"/>
          </w:tcPr>
          <w:p w:rsidR="00337965" w:rsidRPr="00094468" w:rsidRDefault="00337965" w:rsidP="004511BD">
            <w:pPr>
              <w:jc w:val="center"/>
              <w:rPr>
                <w:color w:val="000000"/>
                <w:sz w:val="24"/>
                <w:szCs w:val="24"/>
              </w:rPr>
            </w:pPr>
            <w:r w:rsidRPr="00094468">
              <w:rPr>
                <w:color w:val="000000"/>
                <w:sz w:val="24"/>
                <w:szCs w:val="24"/>
              </w:rPr>
              <w:t>ед.</w:t>
            </w:r>
          </w:p>
        </w:tc>
        <w:tc>
          <w:tcPr>
            <w:tcW w:w="1134" w:type="dxa"/>
          </w:tcPr>
          <w:p w:rsidR="00337965" w:rsidRPr="00094468" w:rsidRDefault="00337965" w:rsidP="004511BD">
            <w:pPr>
              <w:ind w:left="-57" w:right="-57"/>
              <w:jc w:val="center"/>
              <w:rPr>
                <w:color w:val="000000"/>
                <w:sz w:val="24"/>
                <w:szCs w:val="24"/>
              </w:rPr>
            </w:pPr>
            <w:r w:rsidRPr="00094468">
              <w:rPr>
                <w:color w:val="000000"/>
                <w:sz w:val="24"/>
                <w:szCs w:val="24"/>
              </w:rPr>
              <w:t>3484</w:t>
            </w:r>
          </w:p>
        </w:tc>
        <w:tc>
          <w:tcPr>
            <w:tcW w:w="1134" w:type="dxa"/>
          </w:tcPr>
          <w:p w:rsidR="00337965" w:rsidRPr="00094468" w:rsidRDefault="00337965" w:rsidP="004511BD">
            <w:pPr>
              <w:ind w:left="-57" w:right="-57"/>
              <w:jc w:val="center"/>
              <w:rPr>
                <w:color w:val="000000"/>
                <w:sz w:val="24"/>
                <w:szCs w:val="24"/>
              </w:rPr>
            </w:pPr>
            <w:r w:rsidRPr="00094468">
              <w:rPr>
                <w:color w:val="000000"/>
                <w:sz w:val="24"/>
                <w:szCs w:val="24"/>
              </w:rPr>
              <w:t>3590</w:t>
            </w:r>
          </w:p>
        </w:tc>
        <w:tc>
          <w:tcPr>
            <w:tcW w:w="1134" w:type="dxa"/>
          </w:tcPr>
          <w:p w:rsidR="00337965" w:rsidRPr="00094468" w:rsidRDefault="00337965" w:rsidP="004511BD">
            <w:pPr>
              <w:ind w:left="-57" w:right="-57"/>
              <w:jc w:val="center"/>
              <w:rPr>
                <w:color w:val="000000"/>
                <w:sz w:val="24"/>
                <w:szCs w:val="24"/>
              </w:rPr>
            </w:pPr>
            <w:r w:rsidRPr="00094468">
              <w:rPr>
                <w:color w:val="000000"/>
                <w:sz w:val="24"/>
                <w:szCs w:val="24"/>
              </w:rPr>
              <w:t>4000</w:t>
            </w:r>
          </w:p>
        </w:tc>
        <w:tc>
          <w:tcPr>
            <w:tcW w:w="992" w:type="dxa"/>
          </w:tcPr>
          <w:p w:rsidR="00337965" w:rsidRPr="00094468" w:rsidRDefault="00337965" w:rsidP="004511BD">
            <w:pPr>
              <w:ind w:left="-57" w:right="-57"/>
              <w:jc w:val="center"/>
              <w:rPr>
                <w:color w:val="000000"/>
                <w:sz w:val="24"/>
                <w:szCs w:val="24"/>
              </w:rPr>
            </w:pPr>
            <w:r w:rsidRPr="00094468">
              <w:rPr>
                <w:color w:val="000000"/>
                <w:sz w:val="24"/>
                <w:szCs w:val="24"/>
              </w:rPr>
              <w:t>4200</w:t>
            </w:r>
          </w:p>
        </w:tc>
      </w:tr>
      <w:tr w:rsidR="00337965" w:rsidRPr="00094468" w:rsidTr="00337965">
        <w:trPr>
          <w:trHeight w:val="418"/>
        </w:trPr>
        <w:tc>
          <w:tcPr>
            <w:tcW w:w="873" w:type="dxa"/>
          </w:tcPr>
          <w:p w:rsidR="00337965" w:rsidRPr="00094468" w:rsidRDefault="00337965" w:rsidP="004511BD">
            <w:pPr>
              <w:jc w:val="center"/>
              <w:rPr>
                <w:color w:val="000000"/>
                <w:sz w:val="24"/>
                <w:szCs w:val="24"/>
              </w:rPr>
            </w:pPr>
            <w:r w:rsidRPr="00094468">
              <w:rPr>
                <w:color w:val="000000"/>
                <w:sz w:val="24"/>
                <w:szCs w:val="24"/>
              </w:rPr>
              <w:t>3</w:t>
            </w:r>
            <w:r>
              <w:rPr>
                <w:color w:val="000000"/>
                <w:sz w:val="24"/>
                <w:szCs w:val="24"/>
              </w:rPr>
              <w:t>8</w:t>
            </w:r>
            <w:r w:rsidRPr="00094468">
              <w:rPr>
                <w:color w:val="000000"/>
                <w:sz w:val="24"/>
                <w:szCs w:val="24"/>
              </w:rPr>
              <w:t>.</w:t>
            </w:r>
          </w:p>
        </w:tc>
        <w:tc>
          <w:tcPr>
            <w:tcW w:w="8627" w:type="dxa"/>
          </w:tcPr>
          <w:p w:rsidR="00337965" w:rsidRPr="00094468" w:rsidRDefault="00337965" w:rsidP="004511BD">
            <w:pPr>
              <w:rPr>
                <w:color w:val="000000"/>
                <w:sz w:val="24"/>
                <w:szCs w:val="24"/>
              </w:rPr>
            </w:pPr>
            <w:r w:rsidRPr="00094468">
              <w:rPr>
                <w:color w:val="000000"/>
                <w:sz w:val="24"/>
                <w:szCs w:val="24"/>
              </w:rPr>
              <w:t>Количество посадочных мест в общедоступной сети общественного питания на 1000 жителей</w:t>
            </w:r>
          </w:p>
        </w:tc>
        <w:tc>
          <w:tcPr>
            <w:tcW w:w="1580" w:type="dxa"/>
          </w:tcPr>
          <w:p w:rsidR="00337965" w:rsidRPr="00094468" w:rsidRDefault="00337965" w:rsidP="004511BD">
            <w:pPr>
              <w:jc w:val="center"/>
              <w:rPr>
                <w:color w:val="000000"/>
                <w:sz w:val="24"/>
                <w:szCs w:val="24"/>
              </w:rPr>
            </w:pPr>
            <w:r w:rsidRPr="00094468">
              <w:rPr>
                <w:color w:val="000000"/>
                <w:sz w:val="24"/>
                <w:szCs w:val="24"/>
              </w:rPr>
              <w:t>ед.</w:t>
            </w:r>
          </w:p>
        </w:tc>
        <w:tc>
          <w:tcPr>
            <w:tcW w:w="1134" w:type="dxa"/>
          </w:tcPr>
          <w:p w:rsidR="00337965" w:rsidRPr="00094468" w:rsidRDefault="00337965" w:rsidP="004511BD">
            <w:pPr>
              <w:ind w:left="-57" w:right="-57"/>
              <w:jc w:val="center"/>
              <w:rPr>
                <w:color w:val="000000"/>
                <w:sz w:val="24"/>
                <w:szCs w:val="24"/>
              </w:rPr>
            </w:pPr>
            <w:r w:rsidRPr="00094468">
              <w:rPr>
                <w:color w:val="000000"/>
                <w:sz w:val="24"/>
                <w:szCs w:val="24"/>
              </w:rPr>
              <w:t>37</w:t>
            </w:r>
          </w:p>
        </w:tc>
        <w:tc>
          <w:tcPr>
            <w:tcW w:w="1134" w:type="dxa"/>
          </w:tcPr>
          <w:p w:rsidR="00337965" w:rsidRPr="00094468" w:rsidRDefault="00337965" w:rsidP="004511BD">
            <w:pPr>
              <w:ind w:left="-57" w:right="-57"/>
              <w:jc w:val="center"/>
              <w:rPr>
                <w:color w:val="000000"/>
                <w:sz w:val="24"/>
                <w:szCs w:val="24"/>
              </w:rPr>
            </w:pPr>
            <w:r w:rsidRPr="00094468">
              <w:rPr>
                <w:color w:val="000000"/>
                <w:sz w:val="24"/>
                <w:szCs w:val="24"/>
              </w:rPr>
              <w:t>58,7</w:t>
            </w:r>
          </w:p>
        </w:tc>
        <w:tc>
          <w:tcPr>
            <w:tcW w:w="1134" w:type="dxa"/>
          </w:tcPr>
          <w:p w:rsidR="00337965" w:rsidRPr="00094468" w:rsidRDefault="00337965" w:rsidP="004511BD">
            <w:pPr>
              <w:ind w:left="-57" w:right="-57"/>
              <w:jc w:val="center"/>
              <w:rPr>
                <w:color w:val="000000"/>
                <w:sz w:val="24"/>
                <w:szCs w:val="24"/>
              </w:rPr>
            </w:pPr>
            <w:r w:rsidRPr="00094468">
              <w:rPr>
                <w:color w:val="000000"/>
                <w:sz w:val="24"/>
                <w:szCs w:val="24"/>
              </w:rPr>
              <w:t>62</w:t>
            </w:r>
          </w:p>
        </w:tc>
        <w:tc>
          <w:tcPr>
            <w:tcW w:w="992" w:type="dxa"/>
          </w:tcPr>
          <w:p w:rsidR="00337965" w:rsidRPr="00094468" w:rsidRDefault="00337965" w:rsidP="004511BD">
            <w:pPr>
              <w:ind w:left="-57" w:right="-57"/>
              <w:jc w:val="center"/>
              <w:rPr>
                <w:color w:val="000000"/>
                <w:sz w:val="24"/>
                <w:szCs w:val="24"/>
              </w:rPr>
            </w:pPr>
            <w:r w:rsidRPr="00094468">
              <w:rPr>
                <w:color w:val="000000"/>
                <w:sz w:val="24"/>
                <w:szCs w:val="24"/>
              </w:rPr>
              <w:t>64</w:t>
            </w:r>
          </w:p>
        </w:tc>
      </w:tr>
      <w:tr w:rsidR="00337965" w:rsidRPr="00094468" w:rsidTr="00337965">
        <w:trPr>
          <w:trHeight w:val="912"/>
        </w:trPr>
        <w:tc>
          <w:tcPr>
            <w:tcW w:w="873" w:type="dxa"/>
          </w:tcPr>
          <w:p w:rsidR="00337965" w:rsidRPr="00094468" w:rsidRDefault="00337965" w:rsidP="004511BD">
            <w:pPr>
              <w:jc w:val="center"/>
              <w:rPr>
                <w:color w:val="000000"/>
                <w:sz w:val="24"/>
                <w:szCs w:val="24"/>
              </w:rPr>
            </w:pPr>
            <w:r>
              <w:rPr>
                <w:color w:val="000000"/>
                <w:sz w:val="24"/>
                <w:szCs w:val="24"/>
              </w:rPr>
              <w:t>39</w:t>
            </w:r>
            <w:r w:rsidRPr="00094468">
              <w:rPr>
                <w:color w:val="000000"/>
                <w:sz w:val="24"/>
                <w:szCs w:val="24"/>
              </w:rPr>
              <w:t>.</w:t>
            </w:r>
          </w:p>
        </w:tc>
        <w:tc>
          <w:tcPr>
            <w:tcW w:w="8627" w:type="dxa"/>
            <w:shd w:val="clear" w:color="auto" w:fill="auto"/>
          </w:tcPr>
          <w:p w:rsidR="00337965" w:rsidRPr="00094468" w:rsidRDefault="00337965" w:rsidP="004511BD">
            <w:pPr>
              <w:rPr>
                <w:color w:val="000000"/>
                <w:sz w:val="24"/>
                <w:szCs w:val="24"/>
              </w:rPr>
            </w:pPr>
            <w:r w:rsidRPr="00094468">
              <w:rPr>
                <w:color w:val="000000"/>
                <w:sz w:val="24"/>
                <w:szCs w:val="24"/>
              </w:rPr>
              <w:t>Обеспеченность населения площадью торговых объектов (в расчете на 1 тыс. чел.)</w:t>
            </w:r>
          </w:p>
        </w:tc>
        <w:tc>
          <w:tcPr>
            <w:tcW w:w="1580" w:type="dxa"/>
            <w:shd w:val="clear" w:color="auto" w:fill="auto"/>
          </w:tcPr>
          <w:p w:rsidR="00337965" w:rsidRPr="00094468" w:rsidRDefault="00337965" w:rsidP="004511BD">
            <w:pPr>
              <w:jc w:val="center"/>
              <w:rPr>
                <w:color w:val="000000"/>
                <w:sz w:val="24"/>
                <w:szCs w:val="24"/>
              </w:rPr>
            </w:pPr>
            <w:r w:rsidRPr="00094468">
              <w:rPr>
                <w:color w:val="000000"/>
                <w:sz w:val="24"/>
                <w:szCs w:val="24"/>
              </w:rPr>
              <w:t>кв. м</w:t>
            </w:r>
          </w:p>
        </w:tc>
        <w:tc>
          <w:tcPr>
            <w:tcW w:w="1134" w:type="dxa"/>
            <w:shd w:val="clear" w:color="auto" w:fill="auto"/>
          </w:tcPr>
          <w:p w:rsidR="00337965" w:rsidRPr="00094468" w:rsidRDefault="00337965" w:rsidP="004511BD">
            <w:pPr>
              <w:ind w:left="-57" w:right="-57"/>
              <w:jc w:val="center"/>
              <w:rPr>
                <w:color w:val="000000"/>
                <w:sz w:val="24"/>
                <w:szCs w:val="24"/>
              </w:rPr>
            </w:pPr>
            <w:r w:rsidRPr="00094468">
              <w:rPr>
                <w:color w:val="000000"/>
                <w:sz w:val="24"/>
                <w:szCs w:val="24"/>
              </w:rPr>
              <w:t>736</w:t>
            </w:r>
          </w:p>
        </w:tc>
        <w:tc>
          <w:tcPr>
            <w:tcW w:w="1134" w:type="dxa"/>
            <w:shd w:val="clear" w:color="auto" w:fill="auto"/>
          </w:tcPr>
          <w:p w:rsidR="00337965" w:rsidRPr="00094468" w:rsidRDefault="00337965" w:rsidP="004511BD">
            <w:pPr>
              <w:ind w:left="-57" w:right="-57"/>
              <w:jc w:val="center"/>
              <w:rPr>
                <w:color w:val="000000"/>
                <w:sz w:val="24"/>
                <w:szCs w:val="24"/>
              </w:rPr>
            </w:pPr>
            <w:r w:rsidRPr="00094468">
              <w:rPr>
                <w:color w:val="000000"/>
                <w:sz w:val="24"/>
                <w:szCs w:val="24"/>
              </w:rPr>
              <w:t>749</w:t>
            </w:r>
          </w:p>
        </w:tc>
        <w:tc>
          <w:tcPr>
            <w:tcW w:w="1134" w:type="dxa"/>
            <w:shd w:val="clear" w:color="auto" w:fill="auto"/>
          </w:tcPr>
          <w:p w:rsidR="00337965" w:rsidRPr="00094468" w:rsidRDefault="00337965" w:rsidP="004511BD">
            <w:pPr>
              <w:ind w:left="-57" w:right="-57"/>
              <w:jc w:val="center"/>
              <w:rPr>
                <w:color w:val="000000"/>
                <w:sz w:val="24"/>
                <w:szCs w:val="24"/>
              </w:rPr>
            </w:pPr>
            <w:r w:rsidRPr="00094468">
              <w:rPr>
                <w:color w:val="000000"/>
                <w:sz w:val="24"/>
                <w:szCs w:val="24"/>
              </w:rPr>
              <w:t>765</w:t>
            </w:r>
          </w:p>
        </w:tc>
        <w:tc>
          <w:tcPr>
            <w:tcW w:w="992" w:type="dxa"/>
            <w:shd w:val="clear" w:color="auto" w:fill="auto"/>
          </w:tcPr>
          <w:p w:rsidR="00337965" w:rsidRPr="00094468" w:rsidRDefault="00337965" w:rsidP="004511BD">
            <w:pPr>
              <w:ind w:left="-57" w:right="-57"/>
              <w:jc w:val="center"/>
              <w:rPr>
                <w:color w:val="000000"/>
                <w:sz w:val="24"/>
                <w:szCs w:val="24"/>
              </w:rPr>
            </w:pPr>
            <w:r w:rsidRPr="00094468">
              <w:rPr>
                <w:color w:val="000000"/>
                <w:sz w:val="24"/>
                <w:szCs w:val="24"/>
              </w:rPr>
              <w:t>772</w:t>
            </w:r>
          </w:p>
          <w:p w:rsidR="00337965" w:rsidRPr="00094468" w:rsidRDefault="00337965" w:rsidP="004511BD">
            <w:pPr>
              <w:ind w:left="-57" w:right="-57"/>
              <w:jc w:val="center"/>
              <w:rPr>
                <w:color w:val="000000"/>
                <w:sz w:val="24"/>
                <w:szCs w:val="24"/>
              </w:rPr>
            </w:pPr>
          </w:p>
        </w:tc>
      </w:tr>
      <w:tr w:rsidR="00337965" w:rsidRPr="00094468" w:rsidTr="00337965">
        <w:trPr>
          <w:trHeight w:val="246"/>
        </w:trPr>
        <w:tc>
          <w:tcPr>
            <w:tcW w:w="873" w:type="dxa"/>
          </w:tcPr>
          <w:p w:rsidR="00337965" w:rsidRPr="00094468" w:rsidRDefault="00337965" w:rsidP="004511BD">
            <w:pPr>
              <w:jc w:val="center"/>
              <w:rPr>
                <w:color w:val="000000"/>
                <w:sz w:val="24"/>
                <w:szCs w:val="24"/>
              </w:rPr>
            </w:pPr>
            <w:r>
              <w:rPr>
                <w:color w:val="000000"/>
                <w:sz w:val="24"/>
                <w:szCs w:val="24"/>
              </w:rPr>
              <w:lastRenderedPageBreak/>
              <w:t>40</w:t>
            </w:r>
            <w:r w:rsidRPr="00094468">
              <w:rPr>
                <w:color w:val="000000"/>
                <w:sz w:val="24"/>
                <w:szCs w:val="24"/>
              </w:rPr>
              <w:t>.</w:t>
            </w:r>
          </w:p>
        </w:tc>
        <w:tc>
          <w:tcPr>
            <w:tcW w:w="8627" w:type="dxa"/>
            <w:shd w:val="clear" w:color="auto" w:fill="auto"/>
          </w:tcPr>
          <w:p w:rsidR="00337965" w:rsidRPr="00094468" w:rsidRDefault="00337965" w:rsidP="004511BD">
            <w:pPr>
              <w:rPr>
                <w:color w:val="000000"/>
                <w:sz w:val="24"/>
                <w:szCs w:val="24"/>
              </w:rPr>
            </w:pPr>
            <w:r w:rsidRPr="00094468">
              <w:rPr>
                <w:color w:val="000000"/>
                <w:sz w:val="24"/>
                <w:szCs w:val="24"/>
              </w:rPr>
              <w:t xml:space="preserve">Оборот  розничной торговли в расчете на душу населения </w:t>
            </w:r>
          </w:p>
        </w:tc>
        <w:tc>
          <w:tcPr>
            <w:tcW w:w="1580" w:type="dxa"/>
            <w:shd w:val="clear" w:color="auto" w:fill="auto"/>
          </w:tcPr>
          <w:p w:rsidR="00337965" w:rsidRPr="00094468" w:rsidRDefault="00337965" w:rsidP="004511BD">
            <w:pPr>
              <w:jc w:val="center"/>
              <w:rPr>
                <w:color w:val="000000"/>
                <w:sz w:val="24"/>
                <w:szCs w:val="24"/>
              </w:rPr>
            </w:pPr>
            <w:r w:rsidRPr="00094468">
              <w:rPr>
                <w:color w:val="000000"/>
                <w:sz w:val="24"/>
                <w:szCs w:val="24"/>
              </w:rPr>
              <w:t>тыс. руб. на человека</w:t>
            </w:r>
          </w:p>
        </w:tc>
        <w:tc>
          <w:tcPr>
            <w:tcW w:w="1134" w:type="dxa"/>
            <w:shd w:val="clear" w:color="auto" w:fill="auto"/>
          </w:tcPr>
          <w:p w:rsidR="00337965" w:rsidRPr="00094468" w:rsidRDefault="00337965" w:rsidP="004511BD">
            <w:pPr>
              <w:ind w:left="-57" w:right="-57"/>
              <w:jc w:val="center"/>
              <w:rPr>
                <w:color w:val="000000"/>
                <w:sz w:val="24"/>
                <w:szCs w:val="24"/>
              </w:rPr>
            </w:pPr>
            <w:r w:rsidRPr="00094468">
              <w:rPr>
                <w:color w:val="000000"/>
                <w:sz w:val="24"/>
                <w:szCs w:val="24"/>
              </w:rPr>
              <w:t>97,1</w:t>
            </w:r>
          </w:p>
        </w:tc>
        <w:tc>
          <w:tcPr>
            <w:tcW w:w="1134" w:type="dxa"/>
            <w:shd w:val="clear" w:color="auto" w:fill="auto"/>
          </w:tcPr>
          <w:p w:rsidR="00337965" w:rsidRPr="00094468" w:rsidRDefault="00337965" w:rsidP="004511BD">
            <w:pPr>
              <w:jc w:val="center"/>
              <w:rPr>
                <w:color w:val="000000"/>
                <w:sz w:val="24"/>
                <w:szCs w:val="24"/>
              </w:rPr>
            </w:pPr>
            <w:r w:rsidRPr="00094468">
              <w:rPr>
                <w:color w:val="000000"/>
                <w:sz w:val="24"/>
                <w:szCs w:val="24"/>
              </w:rPr>
              <w:t>106,1</w:t>
            </w:r>
          </w:p>
        </w:tc>
        <w:tc>
          <w:tcPr>
            <w:tcW w:w="1134" w:type="dxa"/>
            <w:shd w:val="clear" w:color="auto" w:fill="auto"/>
          </w:tcPr>
          <w:p w:rsidR="00337965" w:rsidRPr="00094468" w:rsidRDefault="00337965" w:rsidP="004511BD">
            <w:pPr>
              <w:jc w:val="center"/>
              <w:rPr>
                <w:color w:val="000000"/>
                <w:sz w:val="24"/>
                <w:szCs w:val="24"/>
              </w:rPr>
            </w:pPr>
            <w:r w:rsidRPr="00094468">
              <w:rPr>
                <w:color w:val="000000"/>
                <w:sz w:val="24"/>
                <w:szCs w:val="24"/>
              </w:rPr>
              <w:t>112,1</w:t>
            </w:r>
          </w:p>
        </w:tc>
        <w:tc>
          <w:tcPr>
            <w:tcW w:w="992" w:type="dxa"/>
            <w:shd w:val="clear" w:color="auto" w:fill="auto"/>
          </w:tcPr>
          <w:p w:rsidR="00337965" w:rsidRPr="00094468" w:rsidRDefault="00337965" w:rsidP="004511BD">
            <w:pPr>
              <w:jc w:val="center"/>
              <w:rPr>
                <w:color w:val="000000"/>
                <w:sz w:val="24"/>
                <w:szCs w:val="24"/>
              </w:rPr>
            </w:pPr>
            <w:r w:rsidRPr="00094468">
              <w:rPr>
                <w:color w:val="000000"/>
                <w:sz w:val="24"/>
                <w:szCs w:val="24"/>
              </w:rPr>
              <w:t>115,8</w:t>
            </w:r>
          </w:p>
        </w:tc>
      </w:tr>
      <w:tr w:rsidR="00337965" w:rsidRPr="00094468" w:rsidTr="00337965">
        <w:trPr>
          <w:trHeight w:val="246"/>
        </w:trPr>
        <w:tc>
          <w:tcPr>
            <w:tcW w:w="873" w:type="dxa"/>
          </w:tcPr>
          <w:p w:rsidR="00337965" w:rsidRPr="00094468" w:rsidRDefault="00337965" w:rsidP="004511BD">
            <w:pPr>
              <w:jc w:val="center"/>
              <w:rPr>
                <w:color w:val="000000"/>
                <w:sz w:val="24"/>
                <w:szCs w:val="24"/>
              </w:rPr>
            </w:pPr>
            <w:r w:rsidRPr="00094468">
              <w:rPr>
                <w:color w:val="000000"/>
                <w:sz w:val="24"/>
                <w:szCs w:val="24"/>
              </w:rPr>
              <w:t>4</w:t>
            </w:r>
            <w:r>
              <w:rPr>
                <w:color w:val="000000"/>
                <w:sz w:val="24"/>
                <w:szCs w:val="24"/>
              </w:rPr>
              <w:t>1</w:t>
            </w:r>
            <w:r w:rsidRPr="00094468">
              <w:rPr>
                <w:color w:val="000000"/>
                <w:sz w:val="24"/>
                <w:szCs w:val="24"/>
              </w:rPr>
              <w:t>.</w:t>
            </w:r>
          </w:p>
        </w:tc>
        <w:tc>
          <w:tcPr>
            <w:tcW w:w="8627" w:type="dxa"/>
          </w:tcPr>
          <w:p w:rsidR="00337965" w:rsidRPr="00094468" w:rsidRDefault="00337965" w:rsidP="004511BD">
            <w:pPr>
              <w:rPr>
                <w:color w:val="000000"/>
                <w:sz w:val="24"/>
                <w:szCs w:val="24"/>
              </w:rPr>
            </w:pPr>
            <w:r w:rsidRPr="00094468">
              <w:rPr>
                <w:color w:val="000000"/>
                <w:sz w:val="24"/>
                <w:szCs w:val="24"/>
              </w:rPr>
              <w:t xml:space="preserve">Объем оказанных платных услуг </w:t>
            </w:r>
          </w:p>
        </w:tc>
        <w:tc>
          <w:tcPr>
            <w:tcW w:w="1580" w:type="dxa"/>
          </w:tcPr>
          <w:p w:rsidR="00337965" w:rsidRPr="00094468" w:rsidRDefault="00337965" w:rsidP="004511BD">
            <w:pPr>
              <w:jc w:val="center"/>
              <w:rPr>
                <w:color w:val="000000"/>
                <w:sz w:val="24"/>
                <w:szCs w:val="24"/>
              </w:rPr>
            </w:pPr>
            <w:r w:rsidRPr="00094468">
              <w:rPr>
                <w:color w:val="000000"/>
                <w:sz w:val="24"/>
                <w:szCs w:val="24"/>
              </w:rPr>
              <w:t>млн. руб.</w:t>
            </w:r>
          </w:p>
        </w:tc>
        <w:tc>
          <w:tcPr>
            <w:tcW w:w="1134" w:type="dxa"/>
          </w:tcPr>
          <w:p w:rsidR="00337965" w:rsidRPr="00094468" w:rsidRDefault="00337965" w:rsidP="004511BD">
            <w:pPr>
              <w:jc w:val="center"/>
              <w:rPr>
                <w:color w:val="000000"/>
                <w:sz w:val="24"/>
                <w:szCs w:val="24"/>
              </w:rPr>
            </w:pPr>
            <w:r w:rsidRPr="00094468">
              <w:rPr>
                <w:color w:val="000000"/>
                <w:sz w:val="24"/>
                <w:szCs w:val="24"/>
              </w:rPr>
              <w:t>30639,5</w:t>
            </w:r>
          </w:p>
        </w:tc>
        <w:tc>
          <w:tcPr>
            <w:tcW w:w="1134" w:type="dxa"/>
          </w:tcPr>
          <w:p w:rsidR="00337965" w:rsidRPr="00094468" w:rsidRDefault="00337965" w:rsidP="004511BD">
            <w:pPr>
              <w:jc w:val="center"/>
              <w:rPr>
                <w:color w:val="000000"/>
                <w:sz w:val="24"/>
                <w:szCs w:val="24"/>
              </w:rPr>
            </w:pPr>
            <w:r w:rsidRPr="00094468">
              <w:rPr>
                <w:color w:val="000000"/>
                <w:sz w:val="24"/>
                <w:szCs w:val="24"/>
              </w:rPr>
              <w:t>35911</w:t>
            </w:r>
          </w:p>
        </w:tc>
        <w:tc>
          <w:tcPr>
            <w:tcW w:w="1134" w:type="dxa"/>
          </w:tcPr>
          <w:p w:rsidR="00337965" w:rsidRPr="00094468" w:rsidRDefault="00337965" w:rsidP="004511BD">
            <w:pPr>
              <w:jc w:val="center"/>
              <w:rPr>
                <w:color w:val="000000"/>
                <w:sz w:val="24"/>
                <w:szCs w:val="24"/>
              </w:rPr>
            </w:pPr>
            <w:r w:rsidRPr="00094468">
              <w:rPr>
                <w:color w:val="000000"/>
                <w:sz w:val="24"/>
                <w:szCs w:val="24"/>
              </w:rPr>
              <w:t>38425</w:t>
            </w:r>
          </w:p>
        </w:tc>
        <w:tc>
          <w:tcPr>
            <w:tcW w:w="992" w:type="dxa"/>
          </w:tcPr>
          <w:p w:rsidR="00337965" w:rsidRPr="00094468" w:rsidRDefault="00337965" w:rsidP="004511BD">
            <w:pPr>
              <w:jc w:val="center"/>
              <w:rPr>
                <w:color w:val="000000"/>
                <w:sz w:val="24"/>
                <w:szCs w:val="24"/>
              </w:rPr>
            </w:pPr>
            <w:r w:rsidRPr="00094468">
              <w:rPr>
                <w:color w:val="000000"/>
                <w:sz w:val="24"/>
                <w:szCs w:val="24"/>
              </w:rPr>
              <w:t>40346</w:t>
            </w:r>
          </w:p>
        </w:tc>
      </w:tr>
      <w:tr w:rsidR="00337965" w:rsidRPr="00094468" w:rsidTr="00337965">
        <w:trPr>
          <w:trHeight w:val="246"/>
        </w:trPr>
        <w:tc>
          <w:tcPr>
            <w:tcW w:w="15474" w:type="dxa"/>
            <w:gridSpan w:val="7"/>
          </w:tcPr>
          <w:p w:rsidR="00337965" w:rsidRPr="00094468" w:rsidRDefault="00337965" w:rsidP="004511BD">
            <w:pPr>
              <w:jc w:val="center"/>
              <w:rPr>
                <w:bCs/>
                <w:color w:val="000000"/>
                <w:sz w:val="24"/>
                <w:szCs w:val="24"/>
              </w:rPr>
            </w:pPr>
            <w:r w:rsidRPr="00094468">
              <w:rPr>
                <w:bCs/>
                <w:color w:val="000000"/>
                <w:sz w:val="24"/>
                <w:szCs w:val="24"/>
              </w:rPr>
              <w:t>Формирование благоприятного инвестиционного климата на территории Волгограда</w:t>
            </w:r>
          </w:p>
        </w:tc>
      </w:tr>
      <w:tr w:rsidR="00337965" w:rsidRPr="00094468" w:rsidTr="00337965">
        <w:trPr>
          <w:trHeight w:val="418"/>
        </w:trPr>
        <w:tc>
          <w:tcPr>
            <w:tcW w:w="873" w:type="dxa"/>
          </w:tcPr>
          <w:p w:rsidR="00337965" w:rsidRPr="00094468" w:rsidRDefault="00337965" w:rsidP="004511BD">
            <w:pPr>
              <w:jc w:val="center"/>
              <w:rPr>
                <w:color w:val="000000"/>
                <w:sz w:val="24"/>
                <w:szCs w:val="24"/>
              </w:rPr>
            </w:pPr>
            <w:r w:rsidRPr="00094468">
              <w:rPr>
                <w:color w:val="000000"/>
                <w:sz w:val="24"/>
                <w:szCs w:val="24"/>
              </w:rPr>
              <w:t>4</w:t>
            </w:r>
            <w:r>
              <w:rPr>
                <w:color w:val="000000"/>
                <w:sz w:val="24"/>
                <w:szCs w:val="24"/>
              </w:rPr>
              <w:t>2</w:t>
            </w:r>
            <w:r w:rsidRPr="00094468">
              <w:rPr>
                <w:color w:val="000000"/>
                <w:sz w:val="24"/>
                <w:szCs w:val="24"/>
              </w:rPr>
              <w:t>.</w:t>
            </w:r>
          </w:p>
        </w:tc>
        <w:tc>
          <w:tcPr>
            <w:tcW w:w="8627" w:type="dxa"/>
          </w:tcPr>
          <w:p w:rsidR="00337965" w:rsidRPr="00094468" w:rsidRDefault="00337965" w:rsidP="004511BD">
            <w:pPr>
              <w:rPr>
                <w:color w:val="000000"/>
                <w:sz w:val="24"/>
                <w:szCs w:val="24"/>
              </w:rPr>
            </w:pPr>
            <w:r w:rsidRPr="00094468">
              <w:rPr>
                <w:color w:val="000000"/>
                <w:sz w:val="24"/>
                <w:szCs w:val="24"/>
              </w:rPr>
              <w:t>Прирост объема инвестиций в основной капитал в сопоставимой оценке к предыдущему году</w:t>
            </w:r>
          </w:p>
        </w:tc>
        <w:tc>
          <w:tcPr>
            <w:tcW w:w="1580" w:type="dxa"/>
          </w:tcPr>
          <w:p w:rsidR="00337965" w:rsidRPr="00094468" w:rsidRDefault="00337965" w:rsidP="004511BD">
            <w:pPr>
              <w:jc w:val="center"/>
              <w:rPr>
                <w:color w:val="000000"/>
                <w:sz w:val="24"/>
                <w:szCs w:val="24"/>
              </w:rPr>
            </w:pPr>
            <w:r w:rsidRPr="00094468">
              <w:rPr>
                <w:color w:val="000000"/>
                <w:sz w:val="24"/>
                <w:szCs w:val="24"/>
              </w:rPr>
              <w:t>%</w:t>
            </w:r>
          </w:p>
        </w:tc>
        <w:tc>
          <w:tcPr>
            <w:tcW w:w="1134" w:type="dxa"/>
          </w:tcPr>
          <w:p w:rsidR="00337965" w:rsidRPr="00094468" w:rsidRDefault="00337965" w:rsidP="004511BD">
            <w:pPr>
              <w:jc w:val="center"/>
              <w:rPr>
                <w:color w:val="000000"/>
                <w:sz w:val="24"/>
                <w:szCs w:val="24"/>
              </w:rPr>
            </w:pPr>
            <w:r w:rsidRPr="00094468">
              <w:rPr>
                <w:color w:val="000000"/>
                <w:sz w:val="24"/>
                <w:szCs w:val="24"/>
              </w:rPr>
              <w:t>89,2</w:t>
            </w:r>
          </w:p>
        </w:tc>
        <w:tc>
          <w:tcPr>
            <w:tcW w:w="1134" w:type="dxa"/>
          </w:tcPr>
          <w:p w:rsidR="00337965" w:rsidRPr="00094468" w:rsidRDefault="00337965" w:rsidP="004511BD">
            <w:pPr>
              <w:jc w:val="center"/>
              <w:rPr>
                <w:color w:val="000000"/>
                <w:sz w:val="24"/>
                <w:szCs w:val="24"/>
              </w:rPr>
            </w:pPr>
            <w:r w:rsidRPr="00094468">
              <w:rPr>
                <w:color w:val="000000"/>
                <w:sz w:val="24"/>
                <w:szCs w:val="24"/>
              </w:rPr>
              <w:t>103</w:t>
            </w:r>
          </w:p>
        </w:tc>
        <w:tc>
          <w:tcPr>
            <w:tcW w:w="1134" w:type="dxa"/>
          </w:tcPr>
          <w:p w:rsidR="00337965" w:rsidRPr="00094468" w:rsidRDefault="00337965" w:rsidP="004511BD">
            <w:pPr>
              <w:jc w:val="center"/>
              <w:rPr>
                <w:color w:val="000000"/>
                <w:sz w:val="24"/>
                <w:szCs w:val="24"/>
              </w:rPr>
            </w:pPr>
            <w:r w:rsidRPr="00094468">
              <w:rPr>
                <w:color w:val="000000"/>
                <w:sz w:val="24"/>
                <w:szCs w:val="24"/>
              </w:rPr>
              <w:t>105</w:t>
            </w:r>
          </w:p>
        </w:tc>
        <w:tc>
          <w:tcPr>
            <w:tcW w:w="992" w:type="dxa"/>
          </w:tcPr>
          <w:p w:rsidR="00337965" w:rsidRPr="00094468" w:rsidRDefault="00337965" w:rsidP="004511BD">
            <w:pPr>
              <w:jc w:val="center"/>
              <w:rPr>
                <w:color w:val="000000"/>
                <w:sz w:val="24"/>
                <w:szCs w:val="24"/>
              </w:rPr>
            </w:pPr>
            <w:r w:rsidRPr="00094468">
              <w:rPr>
                <w:color w:val="000000"/>
                <w:sz w:val="24"/>
                <w:szCs w:val="24"/>
              </w:rPr>
              <w:t>107</w:t>
            </w:r>
          </w:p>
        </w:tc>
      </w:tr>
      <w:tr w:rsidR="00337965" w:rsidRPr="00094468" w:rsidTr="00337965">
        <w:trPr>
          <w:trHeight w:val="246"/>
        </w:trPr>
        <w:tc>
          <w:tcPr>
            <w:tcW w:w="873" w:type="dxa"/>
          </w:tcPr>
          <w:p w:rsidR="00337965" w:rsidRPr="00094468" w:rsidRDefault="00337965" w:rsidP="004511BD">
            <w:pPr>
              <w:jc w:val="center"/>
              <w:rPr>
                <w:color w:val="000000"/>
                <w:sz w:val="24"/>
                <w:szCs w:val="24"/>
              </w:rPr>
            </w:pPr>
            <w:r w:rsidRPr="00094468">
              <w:rPr>
                <w:color w:val="000000"/>
                <w:sz w:val="24"/>
                <w:szCs w:val="24"/>
              </w:rPr>
              <w:t>4</w:t>
            </w:r>
            <w:r>
              <w:rPr>
                <w:color w:val="000000"/>
                <w:sz w:val="24"/>
                <w:szCs w:val="24"/>
              </w:rPr>
              <w:t>3</w:t>
            </w:r>
            <w:r w:rsidRPr="00094468">
              <w:rPr>
                <w:color w:val="000000"/>
                <w:sz w:val="24"/>
                <w:szCs w:val="24"/>
              </w:rPr>
              <w:t>.</w:t>
            </w:r>
          </w:p>
        </w:tc>
        <w:tc>
          <w:tcPr>
            <w:tcW w:w="8627" w:type="dxa"/>
          </w:tcPr>
          <w:p w:rsidR="00337965" w:rsidRPr="00094468" w:rsidRDefault="00337965" w:rsidP="004511BD">
            <w:pPr>
              <w:rPr>
                <w:color w:val="000000"/>
                <w:sz w:val="24"/>
                <w:szCs w:val="24"/>
              </w:rPr>
            </w:pPr>
            <w:r w:rsidRPr="00094468">
              <w:rPr>
                <w:color w:val="000000"/>
                <w:sz w:val="24"/>
                <w:szCs w:val="24"/>
              </w:rPr>
              <w:t xml:space="preserve">Инвестиции в основной капитал на душу населения </w:t>
            </w:r>
          </w:p>
        </w:tc>
        <w:tc>
          <w:tcPr>
            <w:tcW w:w="1580" w:type="dxa"/>
          </w:tcPr>
          <w:p w:rsidR="00337965" w:rsidRPr="00094468" w:rsidRDefault="00337965" w:rsidP="004511BD">
            <w:pPr>
              <w:jc w:val="center"/>
              <w:rPr>
                <w:color w:val="000000"/>
                <w:sz w:val="24"/>
                <w:szCs w:val="24"/>
              </w:rPr>
            </w:pPr>
            <w:r w:rsidRPr="00094468">
              <w:rPr>
                <w:color w:val="000000"/>
                <w:sz w:val="24"/>
                <w:szCs w:val="24"/>
              </w:rPr>
              <w:t>тыс. руб.</w:t>
            </w:r>
          </w:p>
        </w:tc>
        <w:tc>
          <w:tcPr>
            <w:tcW w:w="1134" w:type="dxa"/>
          </w:tcPr>
          <w:p w:rsidR="00337965" w:rsidRPr="00094468" w:rsidRDefault="00337965" w:rsidP="004511BD">
            <w:pPr>
              <w:jc w:val="center"/>
              <w:rPr>
                <w:sz w:val="24"/>
                <w:szCs w:val="24"/>
              </w:rPr>
            </w:pPr>
            <w:r w:rsidRPr="00094468">
              <w:rPr>
                <w:sz w:val="24"/>
                <w:szCs w:val="24"/>
              </w:rPr>
              <w:t>99,4</w:t>
            </w:r>
          </w:p>
        </w:tc>
        <w:tc>
          <w:tcPr>
            <w:tcW w:w="1134" w:type="dxa"/>
          </w:tcPr>
          <w:p w:rsidR="00337965" w:rsidRPr="00094468" w:rsidRDefault="00337965" w:rsidP="004511BD">
            <w:pPr>
              <w:jc w:val="center"/>
              <w:rPr>
                <w:sz w:val="24"/>
                <w:szCs w:val="24"/>
              </w:rPr>
            </w:pPr>
            <w:r w:rsidRPr="00094468">
              <w:rPr>
                <w:sz w:val="24"/>
                <w:szCs w:val="24"/>
              </w:rPr>
              <w:t>108,3</w:t>
            </w:r>
          </w:p>
        </w:tc>
        <w:tc>
          <w:tcPr>
            <w:tcW w:w="1134" w:type="dxa"/>
          </w:tcPr>
          <w:p w:rsidR="00337965" w:rsidRPr="00094468" w:rsidRDefault="00337965" w:rsidP="004511BD">
            <w:pPr>
              <w:jc w:val="center"/>
              <w:rPr>
                <w:color w:val="000000"/>
                <w:sz w:val="24"/>
                <w:szCs w:val="24"/>
              </w:rPr>
            </w:pPr>
            <w:r w:rsidRPr="00094468">
              <w:rPr>
                <w:color w:val="000000"/>
                <w:sz w:val="24"/>
                <w:szCs w:val="24"/>
              </w:rPr>
              <w:t>128</w:t>
            </w:r>
          </w:p>
        </w:tc>
        <w:tc>
          <w:tcPr>
            <w:tcW w:w="992" w:type="dxa"/>
          </w:tcPr>
          <w:p w:rsidR="00337965" w:rsidRPr="00094468" w:rsidRDefault="00337965" w:rsidP="004511BD">
            <w:pPr>
              <w:jc w:val="center"/>
              <w:rPr>
                <w:color w:val="000000"/>
                <w:sz w:val="24"/>
                <w:szCs w:val="24"/>
              </w:rPr>
            </w:pPr>
            <w:r w:rsidRPr="00094468">
              <w:rPr>
                <w:color w:val="000000"/>
                <w:sz w:val="24"/>
                <w:szCs w:val="24"/>
              </w:rPr>
              <w:t>293</w:t>
            </w:r>
          </w:p>
        </w:tc>
      </w:tr>
      <w:tr w:rsidR="00337965" w:rsidRPr="00094468" w:rsidTr="00337965">
        <w:trPr>
          <w:trHeight w:val="246"/>
        </w:trPr>
        <w:tc>
          <w:tcPr>
            <w:tcW w:w="873" w:type="dxa"/>
          </w:tcPr>
          <w:p w:rsidR="00337965" w:rsidRPr="00094468" w:rsidRDefault="00337965" w:rsidP="004511BD">
            <w:pPr>
              <w:jc w:val="center"/>
              <w:rPr>
                <w:color w:val="000000"/>
                <w:sz w:val="24"/>
                <w:szCs w:val="24"/>
              </w:rPr>
            </w:pPr>
            <w:r w:rsidRPr="00094468">
              <w:rPr>
                <w:color w:val="000000"/>
                <w:sz w:val="24"/>
                <w:szCs w:val="24"/>
              </w:rPr>
              <w:t>4</w:t>
            </w:r>
            <w:r>
              <w:rPr>
                <w:color w:val="000000"/>
                <w:sz w:val="24"/>
                <w:szCs w:val="24"/>
              </w:rPr>
              <w:t>4</w:t>
            </w:r>
            <w:r w:rsidRPr="00094468">
              <w:rPr>
                <w:color w:val="000000"/>
                <w:sz w:val="24"/>
                <w:szCs w:val="24"/>
              </w:rPr>
              <w:t>.</w:t>
            </w:r>
          </w:p>
        </w:tc>
        <w:tc>
          <w:tcPr>
            <w:tcW w:w="8627" w:type="dxa"/>
          </w:tcPr>
          <w:p w:rsidR="00337965" w:rsidRPr="00094468" w:rsidRDefault="00337965" w:rsidP="004511BD">
            <w:pPr>
              <w:rPr>
                <w:color w:val="000000"/>
                <w:sz w:val="24"/>
                <w:szCs w:val="24"/>
              </w:rPr>
            </w:pPr>
            <w:r w:rsidRPr="00094468">
              <w:rPr>
                <w:color w:val="000000"/>
                <w:sz w:val="24"/>
                <w:szCs w:val="24"/>
              </w:rPr>
              <w:t>Прирост объема инвестиций, освоенного в рамках проектов МЧП, к предыдущему году</w:t>
            </w:r>
          </w:p>
        </w:tc>
        <w:tc>
          <w:tcPr>
            <w:tcW w:w="1580" w:type="dxa"/>
          </w:tcPr>
          <w:p w:rsidR="00337965" w:rsidRPr="00094468" w:rsidRDefault="00337965" w:rsidP="004511BD">
            <w:pPr>
              <w:jc w:val="center"/>
              <w:rPr>
                <w:color w:val="000000"/>
                <w:sz w:val="24"/>
                <w:szCs w:val="24"/>
              </w:rPr>
            </w:pPr>
            <w:r w:rsidRPr="00094468">
              <w:rPr>
                <w:color w:val="000000"/>
                <w:sz w:val="24"/>
                <w:szCs w:val="24"/>
              </w:rPr>
              <w:t>%</w:t>
            </w:r>
          </w:p>
        </w:tc>
        <w:tc>
          <w:tcPr>
            <w:tcW w:w="1134" w:type="dxa"/>
          </w:tcPr>
          <w:p w:rsidR="00337965" w:rsidRPr="00094468" w:rsidRDefault="00337965" w:rsidP="004511BD">
            <w:pPr>
              <w:jc w:val="center"/>
              <w:rPr>
                <w:color w:val="000000"/>
                <w:sz w:val="24"/>
                <w:szCs w:val="24"/>
              </w:rPr>
            </w:pPr>
            <w:r w:rsidRPr="00094468">
              <w:rPr>
                <w:color w:val="000000"/>
                <w:sz w:val="24"/>
                <w:szCs w:val="24"/>
              </w:rPr>
              <w:t>н/д</w:t>
            </w:r>
          </w:p>
        </w:tc>
        <w:tc>
          <w:tcPr>
            <w:tcW w:w="1134" w:type="dxa"/>
          </w:tcPr>
          <w:p w:rsidR="00337965" w:rsidRPr="00094468" w:rsidRDefault="00337965" w:rsidP="004511BD">
            <w:pPr>
              <w:jc w:val="center"/>
              <w:rPr>
                <w:color w:val="000000"/>
                <w:sz w:val="24"/>
                <w:szCs w:val="24"/>
              </w:rPr>
            </w:pPr>
            <w:r w:rsidRPr="00094468">
              <w:rPr>
                <w:color w:val="000000"/>
                <w:sz w:val="24"/>
                <w:szCs w:val="24"/>
              </w:rPr>
              <w:t>4,5</w:t>
            </w:r>
          </w:p>
        </w:tc>
        <w:tc>
          <w:tcPr>
            <w:tcW w:w="1134" w:type="dxa"/>
          </w:tcPr>
          <w:p w:rsidR="00337965" w:rsidRPr="00094468" w:rsidRDefault="00337965" w:rsidP="004511BD">
            <w:pPr>
              <w:jc w:val="center"/>
              <w:rPr>
                <w:color w:val="000000"/>
                <w:sz w:val="24"/>
                <w:szCs w:val="24"/>
              </w:rPr>
            </w:pPr>
            <w:r w:rsidRPr="00094468">
              <w:rPr>
                <w:color w:val="000000"/>
                <w:sz w:val="24"/>
                <w:szCs w:val="24"/>
              </w:rPr>
              <w:t>5,5</w:t>
            </w:r>
          </w:p>
        </w:tc>
        <w:tc>
          <w:tcPr>
            <w:tcW w:w="992" w:type="dxa"/>
          </w:tcPr>
          <w:p w:rsidR="00337965" w:rsidRPr="00094468" w:rsidRDefault="00337965" w:rsidP="004511BD">
            <w:pPr>
              <w:jc w:val="center"/>
              <w:rPr>
                <w:color w:val="000000"/>
                <w:sz w:val="24"/>
                <w:szCs w:val="24"/>
              </w:rPr>
            </w:pPr>
            <w:r w:rsidRPr="00094468">
              <w:rPr>
                <w:color w:val="000000"/>
                <w:sz w:val="24"/>
                <w:szCs w:val="24"/>
              </w:rPr>
              <w:t>7</w:t>
            </w:r>
          </w:p>
        </w:tc>
      </w:tr>
      <w:tr w:rsidR="00337965" w:rsidRPr="00094468" w:rsidTr="00337965">
        <w:trPr>
          <w:trHeight w:val="246"/>
        </w:trPr>
        <w:tc>
          <w:tcPr>
            <w:tcW w:w="873" w:type="dxa"/>
          </w:tcPr>
          <w:p w:rsidR="00337965" w:rsidRPr="00094468" w:rsidRDefault="00337965" w:rsidP="004511BD">
            <w:pPr>
              <w:jc w:val="center"/>
              <w:rPr>
                <w:color w:val="000000"/>
                <w:sz w:val="24"/>
                <w:szCs w:val="24"/>
              </w:rPr>
            </w:pPr>
            <w:r w:rsidRPr="00094468">
              <w:rPr>
                <w:color w:val="000000"/>
                <w:sz w:val="24"/>
                <w:szCs w:val="24"/>
              </w:rPr>
              <w:t>4</w:t>
            </w:r>
            <w:r>
              <w:rPr>
                <w:color w:val="000000"/>
                <w:sz w:val="24"/>
                <w:szCs w:val="24"/>
              </w:rPr>
              <w:t>5</w:t>
            </w:r>
            <w:r w:rsidRPr="00094468">
              <w:rPr>
                <w:color w:val="000000"/>
                <w:sz w:val="24"/>
                <w:szCs w:val="24"/>
              </w:rPr>
              <w:t>.</w:t>
            </w:r>
          </w:p>
        </w:tc>
        <w:tc>
          <w:tcPr>
            <w:tcW w:w="8627" w:type="dxa"/>
          </w:tcPr>
          <w:p w:rsidR="00337965" w:rsidRDefault="00337965" w:rsidP="004511BD">
            <w:pPr>
              <w:rPr>
                <w:color w:val="000000"/>
                <w:sz w:val="24"/>
                <w:szCs w:val="24"/>
              </w:rPr>
            </w:pPr>
            <w:r w:rsidRPr="00094468">
              <w:rPr>
                <w:color w:val="000000"/>
                <w:sz w:val="24"/>
                <w:szCs w:val="24"/>
              </w:rPr>
              <w:t xml:space="preserve">Рост доли инновационной продукции в общем объеме производства по отношению к 2015 году </w:t>
            </w:r>
          </w:p>
          <w:p w:rsidR="00337965" w:rsidRDefault="00337965" w:rsidP="004511BD">
            <w:pPr>
              <w:rPr>
                <w:color w:val="000000"/>
                <w:sz w:val="24"/>
                <w:szCs w:val="24"/>
              </w:rPr>
            </w:pPr>
          </w:p>
          <w:p w:rsidR="00337965" w:rsidRPr="00094468" w:rsidRDefault="00337965" w:rsidP="004511BD">
            <w:pPr>
              <w:rPr>
                <w:color w:val="000000"/>
                <w:sz w:val="24"/>
                <w:szCs w:val="24"/>
              </w:rPr>
            </w:pPr>
          </w:p>
        </w:tc>
        <w:tc>
          <w:tcPr>
            <w:tcW w:w="1580" w:type="dxa"/>
          </w:tcPr>
          <w:p w:rsidR="00337965" w:rsidRPr="00094468" w:rsidRDefault="00337965" w:rsidP="004511BD">
            <w:pPr>
              <w:jc w:val="center"/>
              <w:rPr>
                <w:color w:val="000000"/>
                <w:sz w:val="24"/>
                <w:szCs w:val="24"/>
              </w:rPr>
            </w:pPr>
            <w:r w:rsidRPr="00094468">
              <w:rPr>
                <w:color w:val="000000"/>
                <w:sz w:val="24"/>
                <w:szCs w:val="24"/>
              </w:rPr>
              <w:t>%</w:t>
            </w:r>
          </w:p>
        </w:tc>
        <w:tc>
          <w:tcPr>
            <w:tcW w:w="1134" w:type="dxa"/>
          </w:tcPr>
          <w:p w:rsidR="00337965" w:rsidRPr="00094468" w:rsidRDefault="00337965" w:rsidP="004511BD">
            <w:pPr>
              <w:jc w:val="center"/>
              <w:rPr>
                <w:color w:val="000000"/>
                <w:sz w:val="24"/>
                <w:szCs w:val="24"/>
              </w:rPr>
            </w:pPr>
            <w:r w:rsidRPr="00094468">
              <w:rPr>
                <w:color w:val="000000"/>
                <w:sz w:val="24"/>
                <w:szCs w:val="24"/>
              </w:rPr>
              <w:t>100</w:t>
            </w:r>
          </w:p>
        </w:tc>
        <w:tc>
          <w:tcPr>
            <w:tcW w:w="1134" w:type="dxa"/>
          </w:tcPr>
          <w:p w:rsidR="00337965" w:rsidRPr="00094468" w:rsidRDefault="00337965" w:rsidP="004511BD">
            <w:pPr>
              <w:jc w:val="center"/>
              <w:rPr>
                <w:color w:val="000000"/>
                <w:sz w:val="24"/>
                <w:szCs w:val="24"/>
              </w:rPr>
            </w:pPr>
            <w:r w:rsidRPr="00094468">
              <w:rPr>
                <w:color w:val="000000"/>
                <w:sz w:val="24"/>
                <w:szCs w:val="24"/>
              </w:rPr>
              <w:t>133</w:t>
            </w:r>
          </w:p>
        </w:tc>
        <w:tc>
          <w:tcPr>
            <w:tcW w:w="1134" w:type="dxa"/>
          </w:tcPr>
          <w:p w:rsidR="00337965" w:rsidRPr="00094468" w:rsidRDefault="00337965" w:rsidP="004511BD">
            <w:pPr>
              <w:jc w:val="center"/>
              <w:rPr>
                <w:color w:val="000000"/>
                <w:sz w:val="24"/>
                <w:szCs w:val="24"/>
              </w:rPr>
            </w:pPr>
            <w:r w:rsidRPr="00094468">
              <w:rPr>
                <w:color w:val="000000"/>
                <w:sz w:val="24"/>
                <w:szCs w:val="24"/>
              </w:rPr>
              <w:t>150</w:t>
            </w:r>
          </w:p>
        </w:tc>
        <w:tc>
          <w:tcPr>
            <w:tcW w:w="992" w:type="dxa"/>
          </w:tcPr>
          <w:p w:rsidR="00337965" w:rsidRPr="00094468" w:rsidRDefault="00337965" w:rsidP="004511BD">
            <w:pPr>
              <w:jc w:val="center"/>
              <w:rPr>
                <w:color w:val="000000"/>
                <w:sz w:val="24"/>
                <w:szCs w:val="24"/>
              </w:rPr>
            </w:pPr>
            <w:r w:rsidRPr="00094468">
              <w:rPr>
                <w:color w:val="000000"/>
                <w:sz w:val="24"/>
                <w:szCs w:val="24"/>
              </w:rPr>
              <w:t>162</w:t>
            </w:r>
          </w:p>
        </w:tc>
      </w:tr>
      <w:tr w:rsidR="00337965" w:rsidRPr="00094468" w:rsidTr="00337965">
        <w:trPr>
          <w:trHeight w:val="246"/>
        </w:trPr>
        <w:tc>
          <w:tcPr>
            <w:tcW w:w="873" w:type="dxa"/>
          </w:tcPr>
          <w:p w:rsidR="00337965" w:rsidRPr="00094468" w:rsidRDefault="00337965" w:rsidP="004511BD">
            <w:pPr>
              <w:jc w:val="center"/>
              <w:rPr>
                <w:color w:val="000000"/>
                <w:sz w:val="24"/>
                <w:szCs w:val="24"/>
              </w:rPr>
            </w:pPr>
            <w:r>
              <w:rPr>
                <w:color w:val="000000"/>
                <w:sz w:val="24"/>
                <w:szCs w:val="24"/>
              </w:rPr>
              <w:t>1</w:t>
            </w:r>
          </w:p>
        </w:tc>
        <w:tc>
          <w:tcPr>
            <w:tcW w:w="8627" w:type="dxa"/>
          </w:tcPr>
          <w:p w:rsidR="00337965" w:rsidRPr="00094468" w:rsidRDefault="00337965" w:rsidP="004511BD">
            <w:pPr>
              <w:jc w:val="center"/>
              <w:rPr>
                <w:color w:val="000000"/>
                <w:sz w:val="24"/>
                <w:szCs w:val="24"/>
              </w:rPr>
            </w:pPr>
            <w:r>
              <w:rPr>
                <w:color w:val="000000"/>
                <w:sz w:val="24"/>
                <w:szCs w:val="24"/>
              </w:rPr>
              <w:t>2</w:t>
            </w:r>
          </w:p>
        </w:tc>
        <w:tc>
          <w:tcPr>
            <w:tcW w:w="1580" w:type="dxa"/>
          </w:tcPr>
          <w:p w:rsidR="00337965" w:rsidRPr="00094468" w:rsidRDefault="00337965" w:rsidP="004511BD">
            <w:pPr>
              <w:jc w:val="center"/>
              <w:rPr>
                <w:color w:val="000000"/>
                <w:sz w:val="24"/>
                <w:szCs w:val="24"/>
              </w:rPr>
            </w:pPr>
            <w:r>
              <w:rPr>
                <w:color w:val="000000"/>
                <w:sz w:val="24"/>
                <w:szCs w:val="24"/>
              </w:rPr>
              <w:t>3</w:t>
            </w:r>
          </w:p>
        </w:tc>
        <w:tc>
          <w:tcPr>
            <w:tcW w:w="1134" w:type="dxa"/>
          </w:tcPr>
          <w:p w:rsidR="00337965" w:rsidRPr="00094468" w:rsidRDefault="00337965" w:rsidP="004511BD">
            <w:pPr>
              <w:jc w:val="center"/>
              <w:rPr>
                <w:color w:val="000000"/>
                <w:sz w:val="24"/>
                <w:szCs w:val="24"/>
              </w:rPr>
            </w:pPr>
            <w:r>
              <w:rPr>
                <w:color w:val="000000"/>
                <w:sz w:val="24"/>
                <w:szCs w:val="24"/>
              </w:rPr>
              <w:t>4</w:t>
            </w:r>
          </w:p>
        </w:tc>
        <w:tc>
          <w:tcPr>
            <w:tcW w:w="1134" w:type="dxa"/>
          </w:tcPr>
          <w:p w:rsidR="00337965" w:rsidRPr="00094468" w:rsidRDefault="00337965" w:rsidP="004511BD">
            <w:pPr>
              <w:jc w:val="center"/>
              <w:rPr>
                <w:color w:val="000000"/>
                <w:sz w:val="24"/>
                <w:szCs w:val="24"/>
              </w:rPr>
            </w:pPr>
            <w:r>
              <w:rPr>
                <w:color w:val="000000"/>
                <w:sz w:val="24"/>
                <w:szCs w:val="24"/>
              </w:rPr>
              <w:t>5</w:t>
            </w:r>
          </w:p>
        </w:tc>
        <w:tc>
          <w:tcPr>
            <w:tcW w:w="1134" w:type="dxa"/>
          </w:tcPr>
          <w:p w:rsidR="00337965" w:rsidRPr="00094468" w:rsidRDefault="00337965" w:rsidP="004511BD">
            <w:pPr>
              <w:jc w:val="center"/>
              <w:rPr>
                <w:color w:val="000000"/>
                <w:sz w:val="24"/>
                <w:szCs w:val="24"/>
              </w:rPr>
            </w:pPr>
            <w:r>
              <w:rPr>
                <w:color w:val="000000"/>
                <w:sz w:val="24"/>
                <w:szCs w:val="24"/>
              </w:rPr>
              <w:t>6</w:t>
            </w:r>
          </w:p>
        </w:tc>
        <w:tc>
          <w:tcPr>
            <w:tcW w:w="992" w:type="dxa"/>
          </w:tcPr>
          <w:p w:rsidR="00337965" w:rsidRPr="00094468" w:rsidRDefault="00337965" w:rsidP="004511BD">
            <w:pPr>
              <w:jc w:val="center"/>
              <w:rPr>
                <w:color w:val="000000"/>
                <w:sz w:val="24"/>
                <w:szCs w:val="24"/>
              </w:rPr>
            </w:pPr>
            <w:r>
              <w:rPr>
                <w:color w:val="000000"/>
                <w:sz w:val="24"/>
                <w:szCs w:val="24"/>
              </w:rPr>
              <w:t>7</w:t>
            </w:r>
          </w:p>
        </w:tc>
      </w:tr>
      <w:tr w:rsidR="00337965" w:rsidRPr="00094468" w:rsidTr="00337965">
        <w:trPr>
          <w:trHeight w:val="246"/>
        </w:trPr>
        <w:tc>
          <w:tcPr>
            <w:tcW w:w="15474" w:type="dxa"/>
            <w:gridSpan w:val="7"/>
          </w:tcPr>
          <w:p w:rsidR="00337965" w:rsidRPr="00094468" w:rsidRDefault="00337965" w:rsidP="004511BD">
            <w:pPr>
              <w:jc w:val="center"/>
              <w:rPr>
                <w:bCs/>
                <w:color w:val="000000"/>
                <w:sz w:val="24"/>
                <w:szCs w:val="24"/>
              </w:rPr>
            </w:pPr>
            <w:r w:rsidRPr="00094468">
              <w:rPr>
                <w:bCs/>
                <w:color w:val="000000"/>
                <w:sz w:val="24"/>
                <w:szCs w:val="24"/>
              </w:rPr>
              <w:t>Развитие внутреннего и въездного туризма</w:t>
            </w:r>
          </w:p>
        </w:tc>
      </w:tr>
      <w:tr w:rsidR="00337965" w:rsidRPr="00094468" w:rsidTr="00337965">
        <w:trPr>
          <w:trHeight w:val="265"/>
        </w:trPr>
        <w:tc>
          <w:tcPr>
            <w:tcW w:w="873" w:type="dxa"/>
          </w:tcPr>
          <w:p w:rsidR="00337965" w:rsidRPr="00094468" w:rsidRDefault="00337965" w:rsidP="004511BD">
            <w:pPr>
              <w:jc w:val="center"/>
              <w:rPr>
                <w:color w:val="000000"/>
                <w:sz w:val="24"/>
                <w:szCs w:val="24"/>
              </w:rPr>
            </w:pPr>
            <w:r w:rsidRPr="00094468">
              <w:rPr>
                <w:color w:val="000000"/>
                <w:sz w:val="24"/>
                <w:szCs w:val="24"/>
              </w:rPr>
              <w:t>4</w:t>
            </w:r>
            <w:r>
              <w:rPr>
                <w:color w:val="000000"/>
                <w:sz w:val="24"/>
                <w:szCs w:val="24"/>
              </w:rPr>
              <w:t>6</w:t>
            </w:r>
            <w:r w:rsidRPr="00094468">
              <w:rPr>
                <w:color w:val="000000"/>
                <w:sz w:val="24"/>
                <w:szCs w:val="24"/>
              </w:rPr>
              <w:t>.</w:t>
            </w:r>
          </w:p>
        </w:tc>
        <w:tc>
          <w:tcPr>
            <w:tcW w:w="8627" w:type="dxa"/>
          </w:tcPr>
          <w:p w:rsidR="00337965" w:rsidRPr="00094468" w:rsidRDefault="00337965" w:rsidP="004511BD">
            <w:pPr>
              <w:rPr>
                <w:color w:val="000000"/>
                <w:sz w:val="24"/>
                <w:szCs w:val="24"/>
              </w:rPr>
            </w:pPr>
            <w:r w:rsidRPr="00094468">
              <w:rPr>
                <w:color w:val="000000"/>
                <w:sz w:val="24"/>
                <w:szCs w:val="24"/>
              </w:rPr>
              <w:t>Количество въезжающих в Волгоград туристов, воспользовавшихся средствами размещения</w:t>
            </w:r>
          </w:p>
        </w:tc>
        <w:tc>
          <w:tcPr>
            <w:tcW w:w="1580" w:type="dxa"/>
          </w:tcPr>
          <w:p w:rsidR="00337965" w:rsidRPr="00094468" w:rsidRDefault="00337965" w:rsidP="004511BD">
            <w:pPr>
              <w:jc w:val="center"/>
              <w:rPr>
                <w:color w:val="000000"/>
                <w:sz w:val="24"/>
                <w:szCs w:val="24"/>
              </w:rPr>
            </w:pPr>
            <w:r w:rsidRPr="00094468">
              <w:rPr>
                <w:color w:val="000000"/>
                <w:sz w:val="24"/>
                <w:szCs w:val="24"/>
              </w:rPr>
              <w:t>тыс. чел.</w:t>
            </w:r>
          </w:p>
        </w:tc>
        <w:tc>
          <w:tcPr>
            <w:tcW w:w="1134" w:type="dxa"/>
          </w:tcPr>
          <w:p w:rsidR="00337965" w:rsidRPr="00094468" w:rsidRDefault="00337965" w:rsidP="004511BD">
            <w:pPr>
              <w:jc w:val="center"/>
              <w:rPr>
                <w:sz w:val="24"/>
                <w:szCs w:val="24"/>
              </w:rPr>
            </w:pPr>
            <w:r w:rsidRPr="00094468">
              <w:rPr>
                <w:sz w:val="24"/>
                <w:szCs w:val="24"/>
              </w:rPr>
              <w:t>406</w:t>
            </w:r>
          </w:p>
        </w:tc>
        <w:tc>
          <w:tcPr>
            <w:tcW w:w="1134" w:type="dxa"/>
          </w:tcPr>
          <w:p w:rsidR="00337965" w:rsidRPr="00094468" w:rsidRDefault="00337965" w:rsidP="004511BD">
            <w:pPr>
              <w:jc w:val="center"/>
              <w:rPr>
                <w:sz w:val="24"/>
                <w:szCs w:val="24"/>
              </w:rPr>
            </w:pPr>
            <w:r w:rsidRPr="00094468">
              <w:rPr>
                <w:sz w:val="24"/>
                <w:szCs w:val="24"/>
              </w:rPr>
              <w:t>429,5</w:t>
            </w:r>
          </w:p>
        </w:tc>
        <w:tc>
          <w:tcPr>
            <w:tcW w:w="1134" w:type="dxa"/>
          </w:tcPr>
          <w:p w:rsidR="00337965" w:rsidRPr="00094468" w:rsidRDefault="00337965" w:rsidP="004511BD">
            <w:pPr>
              <w:ind w:left="-108"/>
              <w:jc w:val="center"/>
              <w:rPr>
                <w:sz w:val="24"/>
                <w:szCs w:val="24"/>
              </w:rPr>
            </w:pPr>
            <w:r w:rsidRPr="00094468">
              <w:rPr>
                <w:sz w:val="24"/>
                <w:szCs w:val="24"/>
              </w:rPr>
              <w:t>1000 –1500</w:t>
            </w:r>
          </w:p>
        </w:tc>
        <w:tc>
          <w:tcPr>
            <w:tcW w:w="992" w:type="dxa"/>
          </w:tcPr>
          <w:p w:rsidR="00337965" w:rsidRPr="00094468" w:rsidRDefault="00337965" w:rsidP="004511BD">
            <w:pPr>
              <w:ind w:left="-149" w:right="-148"/>
              <w:jc w:val="center"/>
              <w:rPr>
                <w:color w:val="000000"/>
                <w:sz w:val="24"/>
                <w:szCs w:val="24"/>
              </w:rPr>
            </w:pPr>
            <w:r w:rsidRPr="00094468">
              <w:rPr>
                <w:sz w:val="24"/>
                <w:szCs w:val="24"/>
              </w:rPr>
              <w:t>1000 – 1500</w:t>
            </w:r>
          </w:p>
        </w:tc>
      </w:tr>
      <w:tr w:rsidR="00337965" w:rsidRPr="00094468" w:rsidTr="00337965">
        <w:trPr>
          <w:trHeight w:val="246"/>
        </w:trPr>
        <w:tc>
          <w:tcPr>
            <w:tcW w:w="15474" w:type="dxa"/>
            <w:gridSpan w:val="7"/>
          </w:tcPr>
          <w:p w:rsidR="00337965" w:rsidRPr="00094468" w:rsidRDefault="00337965" w:rsidP="004511BD">
            <w:pPr>
              <w:jc w:val="center"/>
              <w:rPr>
                <w:bCs/>
                <w:color w:val="000000"/>
                <w:sz w:val="24"/>
                <w:szCs w:val="24"/>
              </w:rPr>
            </w:pPr>
            <w:r w:rsidRPr="00094468">
              <w:rPr>
                <w:bCs/>
                <w:color w:val="000000"/>
                <w:sz w:val="24"/>
                <w:szCs w:val="24"/>
              </w:rPr>
              <w:t>Направление: повышение качества городской среды</w:t>
            </w:r>
          </w:p>
        </w:tc>
      </w:tr>
      <w:tr w:rsidR="00337965" w:rsidRPr="00094468" w:rsidTr="00337965">
        <w:trPr>
          <w:trHeight w:val="282"/>
        </w:trPr>
        <w:tc>
          <w:tcPr>
            <w:tcW w:w="873" w:type="dxa"/>
          </w:tcPr>
          <w:p w:rsidR="00337965" w:rsidRPr="00094468" w:rsidRDefault="00337965" w:rsidP="004511BD">
            <w:pPr>
              <w:jc w:val="center"/>
              <w:rPr>
                <w:bCs/>
                <w:color w:val="000000"/>
                <w:sz w:val="24"/>
                <w:szCs w:val="24"/>
              </w:rPr>
            </w:pPr>
            <w:r w:rsidRPr="00094468">
              <w:rPr>
                <w:bCs/>
                <w:color w:val="000000"/>
                <w:sz w:val="24"/>
                <w:szCs w:val="24"/>
              </w:rPr>
              <w:t>4</w:t>
            </w:r>
            <w:r>
              <w:rPr>
                <w:bCs/>
                <w:color w:val="000000"/>
                <w:sz w:val="24"/>
                <w:szCs w:val="24"/>
              </w:rPr>
              <w:t>7</w:t>
            </w:r>
            <w:r w:rsidRPr="00094468">
              <w:rPr>
                <w:bCs/>
                <w:color w:val="000000"/>
                <w:sz w:val="24"/>
                <w:szCs w:val="24"/>
              </w:rPr>
              <w:t>.</w:t>
            </w:r>
          </w:p>
        </w:tc>
        <w:tc>
          <w:tcPr>
            <w:tcW w:w="8627" w:type="dxa"/>
          </w:tcPr>
          <w:p w:rsidR="00337965" w:rsidRPr="00094468" w:rsidRDefault="00337965" w:rsidP="004511BD">
            <w:pPr>
              <w:rPr>
                <w:color w:val="000000"/>
                <w:sz w:val="24"/>
                <w:szCs w:val="24"/>
              </w:rPr>
            </w:pPr>
            <w:r w:rsidRPr="00094468">
              <w:rPr>
                <w:color w:val="000000"/>
                <w:sz w:val="24"/>
                <w:szCs w:val="24"/>
              </w:rPr>
              <w:t xml:space="preserve">Удовлетворенность населения комфортом проживания в Волгограде </w:t>
            </w:r>
          </w:p>
        </w:tc>
        <w:tc>
          <w:tcPr>
            <w:tcW w:w="1580" w:type="dxa"/>
          </w:tcPr>
          <w:p w:rsidR="00337965" w:rsidRPr="00094468" w:rsidRDefault="00337965" w:rsidP="004511BD">
            <w:pPr>
              <w:jc w:val="center"/>
              <w:rPr>
                <w:color w:val="000000"/>
                <w:sz w:val="24"/>
                <w:szCs w:val="24"/>
              </w:rPr>
            </w:pPr>
            <w:r w:rsidRPr="00094468">
              <w:rPr>
                <w:color w:val="000000"/>
                <w:sz w:val="24"/>
                <w:szCs w:val="24"/>
              </w:rPr>
              <w:t>% от числа опрошенных</w:t>
            </w:r>
          </w:p>
        </w:tc>
        <w:tc>
          <w:tcPr>
            <w:tcW w:w="1134" w:type="dxa"/>
          </w:tcPr>
          <w:p w:rsidR="00337965" w:rsidRPr="00094468" w:rsidRDefault="00337965" w:rsidP="004511BD">
            <w:pPr>
              <w:jc w:val="center"/>
              <w:rPr>
                <w:color w:val="000000"/>
                <w:sz w:val="24"/>
                <w:szCs w:val="24"/>
              </w:rPr>
            </w:pPr>
            <w:r w:rsidRPr="00094468">
              <w:rPr>
                <w:color w:val="000000"/>
                <w:sz w:val="24"/>
                <w:szCs w:val="24"/>
              </w:rPr>
              <w:t>50*</w:t>
            </w:r>
          </w:p>
        </w:tc>
        <w:tc>
          <w:tcPr>
            <w:tcW w:w="1134" w:type="dxa"/>
          </w:tcPr>
          <w:p w:rsidR="00337965" w:rsidRPr="00094468" w:rsidRDefault="00337965" w:rsidP="004511BD">
            <w:pPr>
              <w:jc w:val="center"/>
              <w:rPr>
                <w:color w:val="000000"/>
                <w:sz w:val="24"/>
                <w:szCs w:val="24"/>
              </w:rPr>
            </w:pPr>
            <w:r w:rsidRPr="00094468">
              <w:rPr>
                <w:color w:val="000000"/>
                <w:sz w:val="24"/>
                <w:szCs w:val="24"/>
              </w:rPr>
              <w:t>55</w:t>
            </w:r>
          </w:p>
        </w:tc>
        <w:tc>
          <w:tcPr>
            <w:tcW w:w="1134" w:type="dxa"/>
          </w:tcPr>
          <w:p w:rsidR="00337965" w:rsidRPr="00094468" w:rsidRDefault="00337965" w:rsidP="004511BD">
            <w:pPr>
              <w:jc w:val="center"/>
              <w:rPr>
                <w:color w:val="000000"/>
                <w:sz w:val="24"/>
                <w:szCs w:val="24"/>
              </w:rPr>
            </w:pPr>
            <w:r w:rsidRPr="00094468">
              <w:rPr>
                <w:color w:val="000000"/>
                <w:sz w:val="24"/>
                <w:szCs w:val="24"/>
              </w:rPr>
              <w:t>60</w:t>
            </w:r>
          </w:p>
        </w:tc>
        <w:tc>
          <w:tcPr>
            <w:tcW w:w="992" w:type="dxa"/>
          </w:tcPr>
          <w:p w:rsidR="00337965" w:rsidRPr="00094468" w:rsidRDefault="00337965" w:rsidP="004511BD">
            <w:pPr>
              <w:jc w:val="center"/>
              <w:rPr>
                <w:color w:val="000000"/>
                <w:sz w:val="24"/>
                <w:szCs w:val="24"/>
              </w:rPr>
            </w:pPr>
            <w:r w:rsidRPr="00094468">
              <w:rPr>
                <w:color w:val="000000"/>
                <w:sz w:val="24"/>
                <w:szCs w:val="24"/>
              </w:rPr>
              <w:t>Не менее 70</w:t>
            </w:r>
          </w:p>
        </w:tc>
      </w:tr>
      <w:tr w:rsidR="00337965" w:rsidRPr="00094468" w:rsidTr="00337965">
        <w:trPr>
          <w:trHeight w:val="282"/>
        </w:trPr>
        <w:tc>
          <w:tcPr>
            <w:tcW w:w="873" w:type="dxa"/>
          </w:tcPr>
          <w:p w:rsidR="00337965" w:rsidRPr="00094468" w:rsidRDefault="00337965" w:rsidP="004511BD">
            <w:pPr>
              <w:jc w:val="center"/>
              <w:rPr>
                <w:bCs/>
                <w:color w:val="000000"/>
                <w:sz w:val="24"/>
                <w:szCs w:val="24"/>
              </w:rPr>
            </w:pPr>
            <w:r>
              <w:rPr>
                <w:bCs/>
                <w:color w:val="000000"/>
                <w:sz w:val="24"/>
                <w:szCs w:val="24"/>
              </w:rPr>
              <w:t>48</w:t>
            </w:r>
            <w:r w:rsidRPr="00094468">
              <w:rPr>
                <w:bCs/>
                <w:color w:val="000000"/>
                <w:sz w:val="24"/>
                <w:szCs w:val="24"/>
              </w:rPr>
              <w:t>.</w:t>
            </w:r>
          </w:p>
        </w:tc>
        <w:tc>
          <w:tcPr>
            <w:tcW w:w="8627" w:type="dxa"/>
          </w:tcPr>
          <w:p w:rsidR="00337965" w:rsidRPr="00094468" w:rsidRDefault="00337965" w:rsidP="004511BD">
            <w:pPr>
              <w:rPr>
                <w:color w:val="000000"/>
                <w:sz w:val="24"/>
                <w:szCs w:val="24"/>
              </w:rPr>
            </w:pPr>
            <w:r w:rsidRPr="00094468">
              <w:rPr>
                <w:color w:val="000000"/>
                <w:sz w:val="24"/>
                <w:szCs w:val="24"/>
              </w:rPr>
              <w:t xml:space="preserve">Доля жителей, удовлетворенных качеством обслуживания на общественном транспорте </w:t>
            </w:r>
          </w:p>
        </w:tc>
        <w:tc>
          <w:tcPr>
            <w:tcW w:w="1580" w:type="dxa"/>
          </w:tcPr>
          <w:p w:rsidR="00337965" w:rsidRPr="00094468" w:rsidRDefault="00337965" w:rsidP="004511BD">
            <w:pPr>
              <w:jc w:val="center"/>
              <w:rPr>
                <w:color w:val="000000"/>
                <w:sz w:val="24"/>
                <w:szCs w:val="24"/>
              </w:rPr>
            </w:pPr>
            <w:r w:rsidRPr="00094468">
              <w:rPr>
                <w:color w:val="000000"/>
                <w:sz w:val="24"/>
                <w:szCs w:val="24"/>
              </w:rPr>
              <w:t>% от числа опрошенных</w:t>
            </w:r>
          </w:p>
        </w:tc>
        <w:tc>
          <w:tcPr>
            <w:tcW w:w="1134" w:type="dxa"/>
          </w:tcPr>
          <w:p w:rsidR="00337965" w:rsidRPr="00094468" w:rsidRDefault="00337965" w:rsidP="004511BD">
            <w:pPr>
              <w:jc w:val="center"/>
              <w:rPr>
                <w:color w:val="000000"/>
                <w:sz w:val="24"/>
                <w:szCs w:val="24"/>
              </w:rPr>
            </w:pPr>
            <w:r w:rsidRPr="00094468">
              <w:rPr>
                <w:color w:val="000000"/>
                <w:sz w:val="24"/>
                <w:szCs w:val="24"/>
              </w:rPr>
              <w:t>70</w:t>
            </w:r>
          </w:p>
        </w:tc>
        <w:tc>
          <w:tcPr>
            <w:tcW w:w="1134" w:type="dxa"/>
          </w:tcPr>
          <w:p w:rsidR="00337965" w:rsidRPr="00094468" w:rsidRDefault="00337965" w:rsidP="004511BD">
            <w:pPr>
              <w:jc w:val="center"/>
              <w:rPr>
                <w:color w:val="000000"/>
                <w:sz w:val="24"/>
                <w:szCs w:val="24"/>
              </w:rPr>
            </w:pPr>
            <w:r w:rsidRPr="00094468">
              <w:rPr>
                <w:color w:val="000000"/>
                <w:sz w:val="24"/>
                <w:szCs w:val="24"/>
              </w:rPr>
              <w:t>Не менее 80</w:t>
            </w:r>
          </w:p>
        </w:tc>
        <w:tc>
          <w:tcPr>
            <w:tcW w:w="1134" w:type="dxa"/>
          </w:tcPr>
          <w:p w:rsidR="00337965" w:rsidRPr="00094468" w:rsidRDefault="00337965" w:rsidP="004511BD">
            <w:pPr>
              <w:jc w:val="center"/>
              <w:rPr>
                <w:color w:val="000000"/>
                <w:sz w:val="24"/>
                <w:szCs w:val="24"/>
              </w:rPr>
            </w:pPr>
            <w:r w:rsidRPr="00094468">
              <w:rPr>
                <w:color w:val="000000"/>
                <w:sz w:val="24"/>
                <w:szCs w:val="24"/>
              </w:rPr>
              <w:t>Не менее 80</w:t>
            </w:r>
          </w:p>
        </w:tc>
        <w:tc>
          <w:tcPr>
            <w:tcW w:w="992" w:type="dxa"/>
          </w:tcPr>
          <w:p w:rsidR="00337965" w:rsidRPr="00094468" w:rsidRDefault="00337965" w:rsidP="004511BD">
            <w:pPr>
              <w:jc w:val="center"/>
              <w:rPr>
                <w:color w:val="000000"/>
                <w:sz w:val="24"/>
                <w:szCs w:val="24"/>
              </w:rPr>
            </w:pPr>
            <w:r w:rsidRPr="00094468">
              <w:rPr>
                <w:color w:val="000000"/>
                <w:sz w:val="24"/>
                <w:szCs w:val="24"/>
              </w:rPr>
              <w:t>Не менее 80</w:t>
            </w:r>
          </w:p>
        </w:tc>
      </w:tr>
      <w:tr w:rsidR="00337965" w:rsidRPr="00094468" w:rsidTr="00337965">
        <w:trPr>
          <w:trHeight w:val="282"/>
        </w:trPr>
        <w:tc>
          <w:tcPr>
            <w:tcW w:w="873" w:type="dxa"/>
          </w:tcPr>
          <w:p w:rsidR="00337965" w:rsidRPr="00094468" w:rsidRDefault="00337965" w:rsidP="004511BD">
            <w:pPr>
              <w:jc w:val="center"/>
              <w:rPr>
                <w:bCs/>
                <w:color w:val="000000"/>
                <w:sz w:val="24"/>
                <w:szCs w:val="24"/>
              </w:rPr>
            </w:pPr>
            <w:r>
              <w:rPr>
                <w:bCs/>
                <w:color w:val="000000"/>
                <w:sz w:val="24"/>
                <w:szCs w:val="24"/>
              </w:rPr>
              <w:t>49</w:t>
            </w:r>
            <w:r w:rsidRPr="00094468">
              <w:rPr>
                <w:bCs/>
                <w:color w:val="000000"/>
                <w:sz w:val="24"/>
                <w:szCs w:val="24"/>
              </w:rPr>
              <w:t>.</w:t>
            </w:r>
          </w:p>
        </w:tc>
        <w:tc>
          <w:tcPr>
            <w:tcW w:w="8627" w:type="dxa"/>
          </w:tcPr>
          <w:p w:rsidR="00337965" w:rsidRPr="00094468" w:rsidRDefault="00337965" w:rsidP="004511BD">
            <w:pPr>
              <w:rPr>
                <w:color w:val="000000"/>
                <w:sz w:val="24"/>
                <w:szCs w:val="24"/>
              </w:rPr>
            </w:pPr>
            <w:r w:rsidRPr="00094468">
              <w:rPr>
                <w:color w:val="000000"/>
                <w:sz w:val="24"/>
                <w:szCs w:val="24"/>
              </w:rPr>
              <w:t>Площадь застроенной и подлежащей застройке территории, в отношении которой утверждена подготовленная на основе Генерального плана Волгограда документация по планировке территории</w:t>
            </w:r>
          </w:p>
        </w:tc>
        <w:tc>
          <w:tcPr>
            <w:tcW w:w="1580" w:type="dxa"/>
          </w:tcPr>
          <w:p w:rsidR="00337965" w:rsidRPr="00094468" w:rsidRDefault="00337965" w:rsidP="004511BD">
            <w:pPr>
              <w:jc w:val="center"/>
              <w:rPr>
                <w:color w:val="000000"/>
                <w:sz w:val="24"/>
                <w:szCs w:val="24"/>
              </w:rPr>
            </w:pPr>
            <w:r w:rsidRPr="00094468">
              <w:rPr>
                <w:color w:val="000000"/>
                <w:sz w:val="24"/>
                <w:szCs w:val="24"/>
              </w:rPr>
              <w:t>га</w:t>
            </w:r>
          </w:p>
        </w:tc>
        <w:tc>
          <w:tcPr>
            <w:tcW w:w="1134" w:type="dxa"/>
          </w:tcPr>
          <w:p w:rsidR="00337965" w:rsidRPr="00094468" w:rsidRDefault="00337965" w:rsidP="004511BD">
            <w:pPr>
              <w:jc w:val="center"/>
              <w:rPr>
                <w:color w:val="000000"/>
                <w:sz w:val="24"/>
                <w:szCs w:val="24"/>
              </w:rPr>
            </w:pPr>
            <w:r w:rsidRPr="00094468">
              <w:rPr>
                <w:color w:val="000000"/>
                <w:sz w:val="24"/>
                <w:szCs w:val="24"/>
              </w:rPr>
              <w:t>10383</w:t>
            </w:r>
          </w:p>
        </w:tc>
        <w:tc>
          <w:tcPr>
            <w:tcW w:w="1134" w:type="dxa"/>
          </w:tcPr>
          <w:p w:rsidR="00337965" w:rsidRPr="00094468" w:rsidRDefault="00337965" w:rsidP="004511BD">
            <w:pPr>
              <w:jc w:val="center"/>
              <w:rPr>
                <w:color w:val="000000"/>
                <w:sz w:val="24"/>
                <w:szCs w:val="24"/>
              </w:rPr>
            </w:pPr>
            <w:r w:rsidRPr="00094468">
              <w:rPr>
                <w:color w:val="000000"/>
                <w:sz w:val="24"/>
                <w:szCs w:val="24"/>
              </w:rPr>
              <w:t>12900</w:t>
            </w:r>
          </w:p>
        </w:tc>
        <w:tc>
          <w:tcPr>
            <w:tcW w:w="1134" w:type="dxa"/>
          </w:tcPr>
          <w:p w:rsidR="00337965" w:rsidRPr="00094468" w:rsidRDefault="00337965" w:rsidP="004511BD">
            <w:pPr>
              <w:jc w:val="center"/>
              <w:rPr>
                <w:color w:val="000000"/>
                <w:sz w:val="24"/>
                <w:szCs w:val="24"/>
              </w:rPr>
            </w:pPr>
            <w:r w:rsidRPr="00094468">
              <w:rPr>
                <w:color w:val="000000"/>
                <w:sz w:val="24"/>
                <w:szCs w:val="24"/>
              </w:rPr>
              <w:t>20320</w:t>
            </w:r>
          </w:p>
        </w:tc>
        <w:tc>
          <w:tcPr>
            <w:tcW w:w="992" w:type="dxa"/>
          </w:tcPr>
          <w:p w:rsidR="00337965" w:rsidRPr="00094468" w:rsidRDefault="00337965" w:rsidP="004511BD">
            <w:pPr>
              <w:jc w:val="center"/>
              <w:rPr>
                <w:color w:val="000000"/>
                <w:sz w:val="24"/>
                <w:szCs w:val="24"/>
              </w:rPr>
            </w:pPr>
            <w:r w:rsidRPr="00094468">
              <w:rPr>
                <w:color w:val="000000"/>
                <w:sz w:val="24"/>
                <w:szCs w:val="24"/>
              </w:rPr>
              <w:t>25620</w:t>
            </w:r>
          </w:p>
        </w:tc>
      </w:tr>
      <w:tr w:rsidR="00337965" w:rsidRPr="00094468" w:rsidTr="00337965">
        <w:trPr>
          <w:trHeight w:val="246"/>
        </w:trPr>
        <w:tc>
          <w:tcPr>
            <w:tcW w:w="15474" w:type="dxa"/>
            <w:gridSpan w:val="7"/>
          </w:tcPr>
          <w:p w:rsidR="00337965" w:rsidRPr="00094468" w:rsidRDefault="00337965" w:rsidP="004511BD">
            <w:pPr>
              <w:jc w:val="center"/>
              <w:rPr>
                <w:color w:val="000000"/>
                <w:sz w:val="24"/>
                <w:szCs w:val="24"/>
              </w:rPr>
            </w:pPr>
            <w:r w:rsidRPr="00094468">
              <w:rPr>
                <w:color w:val="000000"/>
                <w:sz w:val="24"/>
                <w:szCs w:val="24"/>
              </w:rPr>
              <w:t>Обеспечение экологической безопасности</w:t>
            </w:r>
          </w:p>
        </w:tc>
      </w:tr>
      <w:tr w:rsidR="00337965" w:rsidRPr="00094468" w:rsidTr="00337965">
        <w:trPr>
          <w:trHeight w:val="246"/>
        </w:trPr>
        <w:tc>
          <w:tcPr>
            <w:tcW w:w="873" w:type="dxa"/>
          </w:tcPr>
          <w:p w:rsidR="00337965" w:rsidRPr="00094468" w:rsidRDefault="00337965" w:rsidP="004511BD">
            <w:pPr>
              <w:jc w:val="center"/>
              <w:rPr>
                <w:color w:val="000000"/>
                <w:sz w:val="24"/>
                <w:szCs w:val="24"/>
              </w:rPr>
            </w:pPr>
            <w:r>
              <w:rPr>
                <w:color w:val="000000"/>
                <w:sz w:val="24"/>
                <w:szCs w:val="24"/>
              </w:rPr>
              <w:t>50</w:t>
            </w:r>
            <w:r w:rsidRPr="00094468">
              <w:rPr>
                <w:color w:val="000000"/>
                <w:sz w:val="24"/>
                <w:szCs w:val="24"/>
              </w:rPr>
              <w:t>.</w:t>
            </w:r>
          </w:p>
        </w:tc>
        <w:tc>
          <w:tcPr>
            <w:tcW w:w="8627" w:type="dxa"/>
          </w:tcPr>
          <w:p w:rsidR="00337965" w:rsidRPr="00094468" w:rsidRDefault="00337965" w:rsidP="004511BD">
            <w:pPr>
              <w:rPr>
                <w:color w:val="000000"/>
                <w:sz w:val="24"/>
                <w:szCs w:val="24"/>
              </w:rPr>
            </w:pPr>
            <w:r w:rsidRPr="00094468">
              <w:rPr>
                <w:color w:val="000000"/>
                <w:sz w:val="24"/>
                <w:szCs w:val="24"/>
              </w:rPr>
              <w:t>Обеспеченность жителей Волгограда зелеными насаждениями</w:t>
            </w:r>
          </w:p>
        </w:tc>
        <w:tc>
          <w:tcPr>
            <w:tcW w:w="1580" w:type="dxa"/>
          </w:tcPr>
          <w:p w:rsidR="00337965" w:rsidRPr="00094468" w:rsidRDefault="00337965" w:rsidP="004511BD">
            <w:pPr>
              <w:jc w:val="center"/>
              <w:rPr>
                <w:color w:val="000000"/>
                <w:sz w:val="24"/>
                <w:szCs w:val="24"/>
              </w:rPr>
            </w:pPr>
            <w:r w:rsidRPr="00094468">
              <w:rPr>
                <w:color w:val="000000"/>
                <w:sz w:val="24"/>
                <w:szCs w:val="24"/>
              </w:rPr>
              <w:t>кв. м/чел.</w:t>
            </w:r>
          </w:p>
        </w:tc>
        <w:tc>
          <w:tcPr>
            <w:tcW w:w="1134" w:type="dxa"/>
          </w:tcPr>
          <w:p w:rsidR="00337965" w:rsidRPr="00094468" w:rsidRDefault="00337965" w:rsidP="004511BD">
            <w:pPr>
              <w:jc w:val="center"/>
              <w:rPr>
                <w:color w:val="000000"/>
                <w:sz w:val="24"/>
                <w:szCs w:val="24"/>
              </w:rPr>
            </w:pPr>
            <w:r w:rsidRPr="00094468">
              <w:rPr>
                <w:color w:val="000000"/>
                <w:sz w:val="24"/>
                <w:szCs w:val="24"/>
              </w:rPr>
              <w:t>10,8</w:t>
            </w:r>
          </w:p>
        </w:tc>
        <w:tc>
          <w:tcPr>
            <w:tcW w:w="1134" w:type="dxa"/>
          </w:tcPr>
          <w:p w:rsidR="00337965" w:rsidRPr="00094468" w:rsidRDefault="00337965" w:rsidP="004511BD">
            <w:pPr>
              <w:jc w:val="center"/>
              <w:rPr>
                <w:color w:val="000000"/>
                <w:sz w:val="24"/>
                <w:szCs w:val="24"/>
              </w:rPr>
            </w:pPr>
            <w:r w:rsidRPr="00094468">
              <w:rPr>
                <w:color w:val="000000"/>
                <w:sz w:val="24"/>
                <w:szCs w:val="24"/>
              </w:rPr>
              <w:t>10,8</w:t>
            </w:r>
          </w:p>
        </w:tc>
        <w:tc>
          <w:tcPr>
            <w:tcW w:w="1134" w:type="dxa"/>
          </w:tcPr>
          <w:p w:rsidR="00337965" w:rsidRPr="00094468" w:rsidRDefault="00337965" w:rsidP="004511BD">
            <w:pPr>
              <w:jc w:val="center"/>
              <w:rPr>
                <w:color w:val="000000"/>
                <w:sz w:val="24"/>
                <w:szCs w:val="24"/>
              </w:rPr>
            </w:pPr>
            <w:r w:rsidRPr="00094468">
              <w:rPr>
                <w:color w:val="000000"/>
                <w:sz w:val="24"/>
                <w:szCs w:val="24"/>
              </w:rPr>
              <w:t>23</w:t>
            </w:r>
          </w:p>
        </w:tc>
        <w:tc>
          <w:tcPr>
            <w:tcW w:w="992" w:type="dxa"/>
          </w:tcPr>
          <w:p w:rsidR="00337965" w:rsidRPr="00094468" w:rsidRDefault="00337965" w:rsidP="004511BD">
            <w:pPr>
              <w:jc w:val="center"/>
              <w:rPr>
                <w:color w:val="000000"/>
                <w:sz w:val="24"/>
                <w:szCs w:val="24"/>
              </w:rPr>
            </w:pPr>
            <w:r w:rsidRPr="00094468">
              <w:rPr>
                <w:color w:val="000000"/>
                <w:sz w:val="24"/>
                <w:szCs w:val="24"/>
              </w:rPr>
              <w:t>23</w:t>
            </w:r>
          </w:p>
        </w:tc>
      </w:tr>
      <w:tr w:rsidR="00337965" w:rsidRPr="00094468" w:rsidTr="00337965">
        <w:trPr>
          <w:trHeight w:val="246"/>
        </w:trPr>
        <w:tc>
          <w:tcPr>
            <w:tcW w:w="873" w:type="dxa"/>
          </w:tcPr>
          <w:p w:rsidR="00337965" w:rsidRPr="00094468" w:rsidRDefault="00337965" w:rsidP="004511BD">
            <w:pPr>
              <w:jc w:val="center"/>
              <w:rPr>
                <w:color w:val="000000"/>
                <w:sz w:val="24"/>
                <w:szCs w:val="24"/>
              </w:rPr>
            </w:pPr>
            <w:r w:rsidRPr="00094468">
              <w:rPr>
                <w:color w:val="000000"/>
                <w:sz w:val="24"/>
                <w:szCs w:val="24"/>
              </w:rPr>
              <w:t>5</w:t>
            </w:r>
            <w:r>
              <w:rPr>
                <w:color w:val="000000"/>
                <w:sz w:val="24"/>
                <w:szCs w:val="24"/>
              </w:rPr>
              <w:t>1</w:t>
            </w:r>
            <w:r w:rsidRPr="00094468">
              <w:rPr>
                <w:color w:val="000000"/>
                <w:sz w:val="24"/>
                <w:szCs w:val="24"/>
              </w:rPr>
              <w:t>.</w:t>
            </w:r>
          </w:p>
        </w:tc>
        <w:tc>
          <w:tcPr>
            <w:tcW w:w="8627" w:type="dxa"/>
          </w:tcPr>
          <w:p w:rsidR="00337965" w:rsidRPr="00094468" w:rsidRDefault="00337965" w:rsidP="004511BD">
            <w:pPr>
              <w:rPr>
                <w:color w:val="000000"/>
                <w:sz w:val="24"/>
                <w:szCs w:val="24"/>
              </w:rPr>
            </w:pPr>
            <w:r w:rsidRPr="00094468">
              <w:rPr>
                <w:color w:val="000000"/>
                <w:sz w:val="24"/>
                <w:szCs w:val="24"/>
              </w:rPr>
              <w:t>Доля проб, превышающих предельно допустимые концентрации</w:t>
            </w:r>
          </w:p>
        </w:tc>
        <w:tc>
          <w:tcPr>
            <w:tcW w:w="1580" w:type="dxa"/>
          </w:tcPr>
          <w:p w:rsidR="00337965" w:rsidRPr="00094468" w:rsidRDefault="00337965" w:rsidP="004511BD">
            <w:pPr>
              <w:jc w:val="center"/>
              <w:rPr>
                <w:color w:val="000000"/>
                <w:sz w:val="24"/>
                <w:szCs w:val="24"/>
              </w:rPr>
            </w:pPr>
            <w:r w:rsidRPr="00094468">
              <w:rPr>
                <w:color w:val="000000"/>
                <w:sz w:val="24"/>
                <w:szCs w:val="24"/>
              </w:rPr>
              <w:t>%</w:t>
            </w:r>
          </w:p>
        </w:tc>
        <w:tc>
          <w:tcPr>
            <w:tcW w:w="1134" w:type="dxa"/>
          </w:tcPr>
          <w:p w:rsidR="00337965" w:rsidRPr="00094468" w:rsidRDefault="00337965" w:rsidP="004511BD">
            <w:pPr>
              <w:jc w:val="center"/>
              <w:rPr>
                <w:color w:val="000000"/>
                <w:sz w:val="24"/>
                <w:szCs w:val="24"/>
              </w:rPr>
            </w:pPr>
            <w:r w:rsidRPr="00094468">
              <w:rPr>
                <w:color w:val="000000"/>
                <w:sz w:val="24"/>
                <w:szCs w:val="24"/>
              </w:rPr>
              <w:t>14</w:t>
            </w:r>
          </w:p>
        </w:tc>
        <w:tc>
          <w:tcPr>
            <w:tcW w:w="1134" w:type="dxa"/>
          </w:tcPr>
          <w:p w:rsidR="00337965" w:rsidRPr="00094468" w:rsidRDefault="00337965" w:rsidP="004511BD">
            <w:pPr>
              <w:jc w:val="center"/>
              <w:rPr>
                <w:color w:val="000000"/>
                <w:sz w:val="24"/>
                <w:szCs w:val="24"/>
              </w:rPr>
            </w:pPr>
            <w:r w:rsidRPr="00094468">
              <w:rPr>
                <w:color w:val="000000"/>
                <w:sz w:val="24"/>
                <w:szCs w:val="24"/>
              </w:rPr>
              <w:t>12</w:t>
            </w:r>
          </w:p>
        </w:tc>
        <w:tc>
          <w:tcPr>
            <w:tcW w:w="1134" w:type="dxa"/>
          </w:tcPr>
          <w:p w:rsidR="00337965" w:rsidRPr="00094468" w:rsidRDefault="00337965" w:rsidP="004511BD">
            <w:pPr>
              <w:jc w:val="center"/>
              <w:rPr>
                <w:color w:val="000000"/>
                <w:sz w:val="24"/>
                <w:szCs w:val="24"/>
              </w:rPr>
            </w:pPr>
            <w:r w:rsidRPr="00094468">
              <w:rPr>
                <w:color w:val="000000"/>
                <w:sz w:val="24"/>
                <w:szCs w:val="24"/>
              </w:rPr>
              <w:t>10</w:t>
            </w:r>
          </w:p>
        </w:tc>
        <w:tc>
          <w:tcPr>
            <w:tcW w:w="992" w:type="dxa"/>
          </w:tcPr>
          <w:p w:rsidR="00337965" w:rsidRPr="00094468" w:rsidRDefault="00337965" w:rsidP="004511BD">
            <w:pPr>
              <w:jc w:val="center"/>
              <w:rPr>
                <w:color w:val="000000"/>
                <w:sz w:val="24"/>
                <w:szCs w:val="24"/>
              </w:rPr>
            </w:pPr>
            <w:r w:rsidRPr="00094468">
              <w:rPr>
                <w:color w:val="000000"/>
                <w:sz w:val="24"/>
                <w:szCs w:val="24"/>
              </w:rPr>
              <w:t>8</w:t>
            </w:r>
          </w:p>
        </w:tc>
      </w:tr>
      <w:tr w:rsidR="00337965" w:rsidRPr="00094468" w:rsidTr="00337965">
        <w:trPr>
          <w:trHeight w:val="246"/>
        </w:trPr>
        <w:tc>
          <w:tcPr>
            <w:tcW w:w="873" w:type="dxa"/>
          </w:tcPr>
          <w:p w:rsidR="00337965" w:rsidRPr="00094468" w:rsidRDefault="00337965" w:rsidP="004511BD">
            <w:pPr>
              <w:jc w:val="center"/>
              <w:rPr>
                <w:color w:val="000000"/>
                <w:sz w:val="24"/>
                <w:szCs w:val="24"/>
              </w:rPr>
            </w:pPr>
            <w:r w:rsidRPr="00094468">
              <w:rPr>
                <w:color w:val="000000"/>
                <w:sz w:val="24"/>
                <w:szCs w:val="24"/>
              </w:rPr>
              <w:t>5</w:t>
            </w:r>
            <w:r>
              <w:rPr>
                <w:color w:val="000000"/>
                <w:sz w:val="24"/>
                <w:szCs w:val="24"/>
              </w:rPr>
              <w:t>2</w:t>
            </w:r>
            <w:r w:rsidRPr="00094468">
              <w:rPr>
                <w:color w:val="000000"/>
                <w:sz w:val="24"/>
                <w:szCs w:val="24"/>
              </w:rPr>
              <w:t>.</w:t>
            </w:r>
          </w:p>
        </w:tc>
        <w:tc>
          <w:tcPr>
            <w:tcW w:w="8627" w:type="dxa"/>
          </w:tcPr>
          <w:p w:rsidR="00337965" w:rsidRPr="00094468" w:rsidRDefault="00337965" w:rsidP="004511BD">
            <w:pPr>
              <w:rPr>
                <w:color w:val="000000"/>
                <w:sz w:val="24"/>
                <w:szCs w:val="24"/>
              </w:rPr>
            </w:pPr>
            <w:r w:rsidRPr="00094468">
              <w:rPr>
                <w:color w:val="000000"/>
                <w:sz w:val="24"/>
                <w:szCs w:val="24"/>
              </w:rPr>
              <w:t>Доля площади, охваченной лесными пожарами, от площади городских лесов, покрытых лесной растительностью</w:t>
            </w:r>
          </w:p>
        </w:tc>
        <w:tc>
          <w:tcPr>
            <w:tcW w:w="1580" w:type="dxa"/>
          </w:tcPr>
          <w:p w:rsidR="00337965" w:rsidRPr="00094468" w:rsidRDefault="00337965" w:rsidP="004511BD">
            <w:pPr>
              <w:jc w:val="center"/>
              <w:rPr>
                <w:color w:val="000000"/>
                <w:sz w:val="24"/>
                <w:szCs w:val="24"/>
              </w:rPr>
            </w:pPr>
            <w:r w:rsidRPr="00094468">
              <w:rPr>
                <w:color w:val="000000"/>
                <w:sz w:val="24"/>
                <w:szCs w:val="24"/>
              </w:rPr>
              <w:t>%</w:t>
            </w:r>
          </w:p>
        </w:tc>
        <w:tc>
          <w:tcPr>
            <w:tcW w:w="1134" w:type="dxa"/>
          </w:tcPr>
          <w:p w:rsidR="00337965" w:rsidRPr="00094468" w:rsidRDefault="00337965" w:rsidP="004511BD">
            <w:pPr>
              <w:jc w:val="center"/>
              <w:rPr>
                <w:color w:val="000000"/>
                <w:sz w:val="24"/>
                <w:szCs w:val="24"/>
              </w:rPr>
            </w:pPr>
            <w:r w:rsidRPr="00094468">
              <w:rPr>
                <w:color w:val="000000"/>
                <w:sz w:val="24"/>
                <w:szCs w:val="24"/>
              </w:rPr>
              <w:t>0,7</w:t>
            </w:r>
          </w:p>
        </w:tc>
        <w:tc>
          <w:tcPr>
            <w:tcW w:w="1134" w:type="dxa"/>
          </w:tcPr>
          <w:p w:rsidR="00337965" w:rsidRPr="00094468" w:rsidRDefault="00337965" w:rsidP="004511BD">
            <w:pPr>
              <w:jc w:val="center"/>
              <w:rPr>
                <w:color w:val="000000"/>
                <w:sz w:val="24"/>
                <w:szCs w:val="24"/>
              </w:rPr>
            </w:pPr>
            <w:r w:rsidRPr="00094468">
              <w:rPr>
                <w:color w:val="000000"/>
                <w:sz w:val="24"/>
                <w:szCs w:val="24"/>
              </w:rPr>
              <w:t>0,2</w:t>
            </w:r>
          </w:p>
        </w:tc>
        <w:tc>
          <w:tcPr>
            <w:tcW w:w="1134" w:type="dxa"/>
          </w:tcPr>
          <w:p w:rsidR="00337965" w:rsidRPr="00094468" w:rsidRDefault="00337965" w:rsidP="004511BD">
            <w:pPr>
              <w:jc w:val="center"/>
              <w:rPr>
                <w:color w:val="000000"/>
                <w:sz w:val="24"/>
                <w:szCs w:val="24"/>
              </w:rPr>
            </w:pPr>
            <w:r w:rsidRPr="00094468">
              <w:rPr>
                <w:color w:val="000000"/>
                <w:sz w:val="24"/>
                <w:szCs w:val="24"/>
              </w:rPr>
              <w:t>0,8</w:t>
            </w:r>
          </w:p>
        </w:tc>
        <w:tc>
          <w:tcPr>
            <w:tcW w:w="992" w:type="dxa"/>
          </w:tcPr>
          <w:p w:rsidR="00337965" w:rsidRPr="00094468" w:rsidRDefault="00337965" w:rsidP="004511BD">
            <w:pPr>
              <w:jc w:val="center"/>
              <w:rPr>
                <w:color w:val="000000"/>
                <w:sz w:val="24"/>
                <w:szCs w:val="24"/>
              </w:rPr>
            </w:pPr>
            <w:r w:rsidRPr="00094468">
              <w:rPr>
                <w:color w:val="000000"/>
                <w:sz w:val="24"/>
                <w:szCs w:val="24"/>
              </w:rPr>
              <w:t>0,9</w:t>
            </w:r>
          </w:p>
        </w:tc>
      </w:tr>
      <w:tr w:rsidR="00337965" w:rsidRPr="00094468" w:rsidTr="00337965">
        <w:trPr>
          <w:trHeight w:val="96"/>
        </w:trPr>
        <w:tc>
          <w:tcPr>
            <w:tcW w:w="873" w:type="dxa"/>
          </w:tcPr>
          <w:p w:rsidR="00337965" w:rsidRPr="00094468" w:rsidRDefault="00337965" w:rsidP="004511BD">
            <w:pPr>
              <w:jc w:val="center"/>
              <w:rPr>
                <w:color w:val="000000"/>
                <w:sz w:val="24"/>
                <w:szCs w:val="24"/>
              </w:rPr>
            </w:pPr>
            <w:r w:rsidRPr="00094468">
              <w:rPr>
                <w:color w:val="000000"/>
                <w:sz w:val="24"/>
                <w:szCs w:val="24"/>
              </w:rPr>
              <w:t>5</w:t>
            </w:r>
            <w:r>
              <w:rPr>
                <w:color w:val="000000"/>
                <w:sz w:val="24"/>
                <w:szCs w:val="24"/>
              </w:rPr>
              <w:t>3</w:t>
            </w:r>
            <w:r w:rsidRPr="00094468">
              <w:rPr>
                <w:color w:val="000000"/>
                <w:sz w:val="24"/>
                <w:szCs w:val="24"/>
              </w:rPr>
              <w:t>.</w:t>
            </w:r>
          </w:p>
        </w:tc>
        <w:tc>
          <w:tcPr>
            <w:tcW w:w="8627" w:type="dxa"/>
          </w:tcPr>
          <w:p w:rsidR="00337965" w:rsidRPr="00094468" w:rsidRDefault="00337965" w:rsidP="004511BD">
            <w:pPr>
              <w:rPr>
                <w:color w:val="000000"/>
                <w:sz w:val="24"/>
                <w:szCs w:val="24"/>
              </w:rPr>
            </w:pPr>
            <w:r w:rsidRPr="00094468">
              <w:rPr>
                <w:color w:val="000000"/>
                <w:sz w:val="24"/>
                <w:szCs w:val="24"/>
              </w:rPr>
              <w:t xml:space="preserve">Обеспеченность всех районов Волгограда объектами приема и размещения ТКО с мусоросортировочными мощностями </w:t>
            </w:r>
          </w:p>
        </w:tc>
        <w:tc>
          <w:tcPr>
            <w:tcW w:w="1580" w:type="dxa"/>
          </w:tcPr>
          <w:p w:rsidR="00337965" w:rsidRPr="00094468" w:rsidRDefault="00337965" w:rsidP="004511BD">
            <w:pPr>
              <w:jc w:val="center"/>
              <w:rPr>
                <w:color w:val="000000"/>
                <w:sz w:val="24"/>
                <w:szCs w:val="24"/>
              </w:rPr>
            </w:pPr>
            <w:r w:rsidRPr="00094468">
              <w:rPr>
                <w:color w:val="000000"/>
                <w:sz w:val="24"/>
                <w:szCs w:val="24"/>
              </w:rPr>
              <w:t>%</w:t>
            </w:r>
          </w:p>
        </w:tc>
        <w:tc>
          <w:tcPr>
            <w:tcW w:w="1134" w:type="dxa"/>
          </w:tcPr>
          <w:p w:rsidR="00337965" w:rsidRPr="00094468" w:rsidRDefault="00337965" w:rsidP="004511BD">
            <w:pPr>
              <w:jc w:val="center"/>
              <w:rPr>
                <w:color w:val="000000"/>
                <w:sz w:val="24"/>
                <w:szCs w:val="24"/>
              </w:rPr>
            </w:pPr>
            <w:r w:rsidRPr="00094468">
              <w:rPr>
                <w:color w:val="000000"/>
                <w:sz w:val="24"/>
                <w:szCs w:val="24"/>
              </w:rPr>
              <w:t>0</w:t>
            </w:r>
          </w:p>
        </w:tc>
        <w:tc>
          <w:tcPr>
            <w:tcW w:w="1134" w:type="dxa"/>
          </w:tcPr>
          <w:p w:rsidR="00337965" w:rsidRPr="00094468" w:rsidRDefault="00337965" w:rsidP="004511BD">
            <w:pPr>
              <w:jc w:val="center"/>
              <w:rPr>
                <w:color w:val="000000"/>
                <w:sz w:val="24"/>
                <w:szCs w:val="24"/>
              </w:rPr>
            </w:pPr>
            <w:r w:rsidRPr="00094468">
              <w:rPr>
                <w:color w:val="000000"/>
                <w:sz w:val="24"/>
                <w:szCs w:val="24"/>
              </w:rPr>
              <w:t>20</w:t>
            </w:r>
          </w:p>
        </w:tc>
        <w:tc>
          <w:tcPr>
            <w:tcW w:w="1134" w:type="dxa"/>
          </w:tcPr>
          <w:p w:rsidR="00337965" w:rsidRPr="00094468" w:rsidRDefault="00337965" w:rsidP="004511BD">
            <w:pPr>
              <w:jc w:val="center"/>
              <w:rPr>
                <w:color w:val="000000"/>
                <w:sz w:val="24"/>
                <w:szCs w:val="24"/>
              </w:rPr>
            </w:pPr>
            <w:r w:rsidRPr="00094468">
              <w:rPr>
                <w:color w:val="000000"/>
                <w:sz w:val="24"/>
                <w:szCs w:val="24"/>
              </w:rPr>
              <w:t>60</w:t>
            </w:r>
          </w:p>
        </w:tc>
        <w:tc>
          <w:tcPr>
            <w:tcW w:w="992" w:type="dxa"/>
          </w:tcPr>
          <w:p w:rsidR="00337965" w:rsidRPr="00094468" w:rsidRDefault="00337965" w:rsidP="004511BD">
            <w:pPr>
              <w:jc w:val="center"/>
              <w:rPr>
                <w:color w:val="000000"/>
                <w:sz w:val="24"/>
                <w:szCs w:val="24"/>
              </w:rPr>
            </w:pPr>
            <w:r w:rsidRPr="00094468">
              <w:rPr>
                <w:color w:val="000000"/>
                <w:sz w:val="24"/>
                <w:szCs w:val="24"/>
              </w:rPr>
              <w:t>100</w:t>
            </w:r>
          </w:p>
        </w:tc>
      </w:tr>
      <w:tr w:rsidR="00337965" w:rsidRPr="00094468" w:rsidTr="00337965">
        <w:trPr>
          <w:trHeight w:val="246"/>
        </w:trPr>
        <w:tc>
          <w:tcPr>
            <w:tcW w:w="873" w:type="dxa"/>
          </w:tcPr>
          <w:p w:rsidR="00337965" w:rsidRPr="00094468" w:rsidRDefault="00337965" w:rsidP="004511BD">
            <w:pPr>
              <w:jc w:val="center"/>
              <w:rPr>
                <w:color w:val="000000"/>
                <w:sz w:val="24"/>
                <w:szCs w:val="24"/>
              </w:rPr>
            </w:pPr>
            <w:r w:rsidRPr="00094468">
              <w:rPr>
                <w:color w:val="000000"/>
                <w:sz w:val="24"/>
                <w:szCs w:val="24"/>
              </w:rPr>
              <w:t>5</w:t>
            </w:r>
            <w:r>
              <w:rPr>
                <w:color w:val="000000"/>
                <w:sz w:val="24"/>
                <w:szCs w:val="24"/>
              </w:rPr>
              <w:t>4</w:t>
            </w:r>
            <w:r w:rsidRPr="00094468">
              <w:rPr>
                <w:color w:val="000000"/>
                <w:sz w:val="24"/>
                <w:szCs w:val="24"/>
              </w:rPr>
              <w:t>.</w:t>
            </w:r>
          </w:p>
        </w:tc>
        <w:tc>
          <w:tcPr>
            <w:tcW w:w="8627" w:type="dxa"/>
          </w:tcPr>
          <w:p w:rsidR="00337965" w:rsidRPr="00094468" w:rsidRDefault="00337965" w:rsidP="004511BD">
            <w:pPr>
              <w:rPr>
                <w:color w:val="000000"/>
                <w:sz w:val="24"/>
                <w:szCs w:val="24"/>
              </w:rPr>
            </w:pPr>
            <w:r w:rsidRPr="00094468">
              <w:rPr>
                <w:color w:val="000000"/>
                <w:sz w:val="24"/>
                <w:szCs w:val="24"/>
              </w:rPr>
              <w:t xml:space="preserve">Доля уловленных и обезвреженных загрязняющих веществ в общем количестве загрязняющих веществ, выбрасываемых стационарными источниками в атмосферный воздух </w:t>
            </w:r>
          </w:p>
        </w:tc>
        <w:tc>
          <w:tcPr>
            <w:tcW w:w="1580" w:type="dxa"/>
          </w:tcPr>
          <w:p w:rsidR="00337965" w:rsidRPr="00094468" w:rsidRDefault="00337965" w:rsidP="004511BD">
            <w:pPr>
              <w:jc w:val="center"/>
              <w:rPr>
                <w:color w:val="000000"/>
                <w:sz w:val="24"/>
                <w:szCs w:val="24"/>
              </w:rPr>
            </w:pPr>
            <w:r w:rsidRPr="00094468">
              <w:rPr>
                <w:color w:val="000000"/>
                <w:sz w:val="24"/>
                <w:szCs w:val="24"/>
              </w:rPr>
              <w:t>%</w:t>
            </w:r>
          </w:p>
        </w:tc>
        <w:tc>
          <w:tcPr>
            <w:tcW w:w="1134" w:type="dxa"/>
          </w:tcPr>
          <w:p w:rsidR="00337965" w:rsidRPr="00094468" w:rsidRDefault="00337965" w:rsidP="004511BD">
            <w:pPr>
              <w:jc w:val="center"/>
              <w:rPr>
                <w:color w:val="000000"/>
                <w:sz w:val="24"/>
                <w:szCs w:val="24"/>
              </w:rPr>
            </w:pPr>
            <w:r w:rsidRPr="00094468">
              <w:rPr>
                <w:color w:val="000000"/>
                <w:sz w:val="24"/>
                <w:szCs w:val="24"/>
              </w:rPr>
              <w:t>68,4</w:t>
            </w:r>
          </w:p>
        </w:tc>
        <w:tc>
          <w:tcPr>
            <w:tcW w:w="1134" w:type="dxa"/>
          </w:tcPr>
          <w:p w:rsidR="00337965" w:rsidRPr="00094468" w:rsidRDefault="00337965" w:rsidP="004511BD">
            <w:pPr>
              <w:jc w:val="center"/>
              <w:rPr>
                <w:color w:val="000000"/>
                <w:sz w:val="24"/>
                <w:szCs w:val="24"/>
              </w:rPr>
            </w:pPr>
            <w:r w:rsidRPr="00094468">
              <w:rPr>
                <w:color w:val="000000"/>
                <w:sz w:val="24"/>
                <w:szCs w:val="24"/>
              </w:rPr>
              <w:t>70</w:t>
            </w:r>
          </w:p>
        </w:tc>
        <w:tc>
          <w:tcPr>
            <w:tcW w:w="1134" w:type="dxa"/>
          </w:tcPr>
          <w:p w:rsidR="00337965" w:rsidRPr="00094468" w:rsidRDefault="00337965" w:rsidP="004511BD">
            <w:pPr>
              <w:jc w:val="center"/>
              <w:rPr>
                <w:color w:val="000000"/>
                <w:sz w:val="24"/>
                <w:szCs w:val="24"/>
              </w:rPr>
            </w:pPr>
            <w:r w:rsidRPr="00094468">
              <w:rPr>
                <w:color w:val="000000"/>
                <w:sz w:val="24"/>
                <w:szCs w:val="24"/>
              </w:rPr>
              <w:t>80</w:t>
            </w:r>
          </w:p>
        </w:tc>
        <w:tc>
          <w:tcPr>
            <w:tcW w:w="992" w:type="dxa"/>
          </w:tcPr>
          <w:p w:rsidR="00337965" w:rsidRPr="00094468" w:rsidRDefault="00337965" w:rsidP="004511BD">
            <w:pPr>
              <w:jc w:val="center"/>
              <w:rPr>
                <w:color w:val="000000"/>
                <w:sz w:val="24"/>
                <w:szCs w:val="24"/>
              </w:rPr>
            </w:pPr>
            <w:r w:rsidRPr="00094468">
              <w:rPr>
                <w:color w:val="000000"/>
                <w:sz w:val="24"/>
                <w:szCs w:val="24"/>
              </w:rPr>
              <w:t>85</w:t>
            </w:r>
          </w:p>
        </w:tc>
      </w:tr>
      <w:tr w:rsidR="00337965" w:rsidRPr="00094468" w:rsidTr="00337965">
        <w:trPr>
          <w:trHeight w:val="246"/>
        </w:trPr>
        <w:tc>
          <w:tcPr>
            <w:tcW w:w="873" w:type="dxa"/>
          </w:tcPr>
          <w:p w:rsidR="00337965" w:rsidRPr="00094468" w:rsidRDefault="00337965" w:rsidP="004511BD">
            <w:pPr>
              <w:jc w:val="center"/>
              <w:rPr>
                <w:color w:val="000000"/>
                <w:sz w:val="24"/>
                <w:szCs w:val="24"/>
              </w:rPr>
            </w:pPr>
            <w:r w:rsidRPr="00094468">
              <w:rPr>
                <w:color w:val="000000"/>
                <w:sz w:val="24"/>
                <w:szCs w:val="24"/>
              </w:rPr>
              <w:t>5</w:t>
            </w:r>
            <w:r>
              <w:rPr>
                <w:color w:val="000000"/>
                <w:sz w:val="24"/>
                <w:szCs w:val="24"/>
              </w:rPr>
              <w:t>5</w:t>
            </w:r>
            <w:r w:rsidRPr="00094468">
              <w:rPr>
                <w:color w:val="000000"/>
                <w:sz w:val="24"/>
                <w:szCs w:val="24"/>
              </w:rPr>
              <w:t>.</w:t>
            </w:r>
          </w:p>
        </w:tc>
        <w:tc>
          <w:tcPr>
            <w:tcW w:w="8627" w:type="dxa"/>
          </w:tcPr>
          <w:p w:rsidR="00337965" w:rsidRPr="00094468" w:rsidRDefault="00337965" w:rsidP="004511BD">
            <w:pPr>
              <w:rPr>
                <w:color w:val="000000"/>
                <w:sz w:val="24"/>
                <w:szCs w:val="24"/>
              </w:rPr>
            </w:pPr>
            <w:r w:rsidRPr="00094468">
              <w:rPr>
                <w:color w:val="000000"/>
                <w:sz w:val="24"/>
                <w:szCs w:val="24"/>
              </w:rPr>
              <w:t xml:space="preserve">Доля загрязненных сточных вод в общем объеме сбросов </w:t>
            </w:r>
          </w:p>
        </w:tc>
        <w:tc>
          <w:tcPr>
            <w:tcW w:w="1580" w:type="dxa"/>
          </w:tcPr>
          <w:p w:rsidR="00337965" w:rsidRPr="00094468" w:rsidRDefault="00337965" w:rsidP="004511BD">
            <w:pPr>
              <w:jc w:val="center"/>
              <w:rPr>
                <w:color w:val="000000"/>
                <w:sz w:val="24"/>
                <w:szCs w:val="24"/>
              </w:rPr>
            </w:pPr>
            <w:r w:rsidRPr="00094468">
              <w:rPr>
                <w:color w:val="000000"/>
                <w:sz w:val="24"/>
                <w:szCs w:val="24"/>
              </w:rPr>
              <w:t>%</w:t>
            </w:r>
          </w:p>
        </w:tc>
        <w:tc>
          <w:tcPr>
            <w:tcW w:w="1134" w:type="dxa"/>
          </w:tcPr>
          <w:p w:rsidR="00337965" w:rsidRPr="00094468" w:rsidRDefault="00337965" w:rsidP="004511BD">
            <w:pPr>
              <w:jc w:val="center"/>
              <w:rPr>
                <w:color w:val="000000"/>
                <w:sz w:val="24"/>
                <w:szCs w:val="24"/>
              </w:rPr>
            </w:pPr>
            <w:r w:rsidRPr="00094468">
              <w:rPr>
                <w:color w:val="000000"/>
                <w:sz w:val="24"/>
                <w:szCs w:val="24"/>
              </w:rPr>
              <w:t>100</w:t>
            </w:r>
          </w:p>
        </w:tc>
        <w:tc>
          <w:tcPr>
            <w:tcW w:w="1134" w:type="dxa"/>
          </w:tcPr>
          <w:p w:rsidR="00337965" w:rsidRPr="00094468" w:rsidRDefault="00337965" w:rsidP="004511BD">
            <w:pPr>
              <w:jc w:val="center"/>
              <w:rPr>
                <w:color w:val="000000"/>
                <w:sz w:val="24"/>
                <w:szCs w:val="24"/>
              </w:rPr>
            </w:pPr>
            <w:r w:rsidRPr="00094468">
              <w:rPr>
                <w:color w:val="000000"/>
                <w:sz w:val="24"/>
                <w:szCs w:val="24"/>
              </w:rPr>
              <w:t>75</w:t>
            </w:r>
          </w:p>
        </w:tc>
        <w:tc>
          <w:tcPr>
            <w:tcW w:w="1134" w:type="dxa"/>
          </w:tcPr>
          <w:p w:rsidR="00337965" w:rsidRPr="00094468" w:rsidRDefault="00337965" w:rsidP="004511BD">
            <w:pPr>
              <w:jc w:val="center"/>
              <w:rPr>
                <w:color w:val="000000"/>
                <w:sz w:val="24"/>
                <w:szCs w:val="24"/>
              </w:rPr>
            </w:pPr>
            <w:r w:rsidRPr="00094468">
              <w:rPr>
                <w:color w:val="000000"/>
                <w:sz w:val="24"/>
                <w:szCs w:val="24"/>
              </w:rPr>
              <w:t>55</w:t>
            </w:r>
          </w:p>
        </w:tc>
        <w:tc>
          <w:tcPr>
            <w:tcW w:w="992" w:type="dxa"/>
          </w:tcPr>
          <w:p w:rsidR="00337965" w:rsidRPr="00094468" w:rsidRDefault="00337965" w:rsidP="004511BD">
            <w:pPr>
              <w:jc w:val="center"/>
              <w:rPr>
                <w:color w:val="000000"/>
                <w:sz w:val="24"/>
                <w:szCs w:val="24"/>
              </w:rPr>
            </w:pPr>
            <w:r w:rsidRPr="00094468">
              <w:rPr>
                <w:color w:val="000000"/>
                <w:sz w:val="24"/>
                <w:szCs w:val="24"/>
              </w:rPr>
              <w:t>25</w:t>
            </w:r>
          </w:p>
        </w:tc>
      </w:tr>
      <w:tr w:rsidR="00337965" w:rsidRPr="00094468" w:rsidTr="00337965">
        <w:trPr>
          <w:trHeight w:val="120"/>
        </w:trPr>
        <w:tc>
          <w:tcPr>
            <w:tcW w:w="873" w:type="dxa"/>
          </w:tcPr>
          <w:p w:rsidR="00337965" w:rsidRPr="00094468" w:rsidRDefault="00337965" w:rsidP="004511BD">
            <w:pPr>
              <w:jc w:val="center"/>
              <w:rPr>
                <w:color w:val="000000"/>
                <w:sz w:val="24"/>
                <w:szCs w:val="24"/>
              </w:rPr>
            </w:pPr>
            <w:r w:rsidRPr="00094468">
              <w:rPr>
                <w:color w:val="000000"/>
                <w:sz w:val="24"/>
                <w:szCs w:val="24"/>
              </w:rPr>
              <w:t>5</w:t>
            </w:r>
            <w:r>
              <w:rPr>
                <w:color w:val="000000"/>
                <w:sz w:val="24"/>
                <w:szCs w:val="24"/>
              </w:rPr>
              <w:t>6</w:t>
            </w:r>
            <w:r w:rsidRPr="00094468">
              <w:rPr>
                <w:color w:val="000000"/>
                <w:sz w:val="24"/>
                <w:szCs w:val="24"/>
              </w:rPr>
              <w:t>.</w:t>
            </w:r>
          </w:p>
        </w:tc>
        <w:tc>
          <w:tcPr>
            <w:tcW w:w="8627" w:type="dxa"/>
          </w:tcPr>
          <w:p w:rsidR="00337965" w:rsidRPr="00094468" w:rsidRDefault="00337965" w:rsidP="004511BD">
            <w:pPr>
              <w:rPr>
                <w:color w:val="000000"/>
                <w:sz w:val="24"/>
                <w:szCs w:val="24"/>
              </w:rPr>
            </w:pPr>
            <w:r w:rsidRPr="00094468">
              <w:rPr>
                <w:color w:val="000000"/>
                <w:sz w:val="24"/>
                <w:szCs w:val="24"/>
              </w:rPr>
              <w:t>Строительство новых объектов озеленения</w:t>
            </w:r>
          </w:p>
        </w:tc>
        <w:tc>
          <w:tcPr>
            <w:tcW w:w="1580" w:type="dxa"/>
          </w:tcPr>
          <w:p w:rsidR="00337965" w:rsidRPr="00094468" w:rsidRDefault="00337965" w:rsidP="004511BD">
            <w:pPr>
              <w:jc w:val="center"/>
              <w:rPr>
                <w:color w:val="000000"/>
                <w:sz w:val="24"/>
                <w:szCs w:val="24"/>
              </w:rPr>
            </w:pPr>
            <w:r w:rsidRPr="00094468">
              <w:rPr>
                <w:color w:val="000000"/>
                <w:sz w:val="24"/>
                <w:szCs w:val="24"/>
              </w:rPr>
              <w:t>га</w:t>
            </w:r>
          </w:p>
        </w:tc>
        <w:tc>
          <w:tcPr>
            <w:tcW w:w="1134" w:type="dxa"/>
          </w:tcPr>
          <w:p w:rsidR="00337965" w:rsidRPr="00094468" w:rsidRDefault="00337965" w:rsidP="004511BD">
            <w:pPr>
              <w:jc w:val="center"/>
              <w:rPr>
                <w:color w:val="000000"/>
                <w:sz w:val="24"/>
                <w:szCs w:val="24"/>
              </w:rPr>
            </w:pPr>
            <w:r w:rsidRPr="00094468">
              <w:rPr>
                <w:color w:val="000000"/>
                <w:sz w:val="24"/>
                <w:szCs w:val="24"/>
              </w:rPr>
              <w:t>0</w:t>
            </w:r>
          </w:p>
        </w:tc>
        <w:tc>
          <w:tcPr>
            <w:tcW w:w="1134" w:type="dxa"/>
          </w:tcPr>
          <w:p w:rsidR="00337965" w:rsidRPr="00094468" w:rsidRDefault="00337965" w:rsidP="004511BD">
            <w:pPr>
              <w:jc w:val="center"/>
              <w:rPr>
                <w:color w:val="000000"/>
                <w:sz w:val="24"/>
                <w:szCs w:val="24"/>
              </w:rPr>
            </w:pPr>
            <w:r w:rsidRPr="00094468">
              <w:rPr>
                <w:color w:val="000000"/>
                <w:sz w:val="24"/>
                <w:szCs w:val="24"/>
              </w:rPr>
              <w:t>0</w:t>
            </w:r>
          </w:p>
        </w:tc>
        <w:tc>
          <w:tcPr>
            <w:tcW w:w="1134" w:type="dxa"/>
          </w:tcPr>
          <w:p w:rsidR="00337965" w:rsidRPr="00094468" w:rsidRDefault="00337965" w:rsidP="004511BD">
            <w:pPr>
              <w:jc w:val="center"/>
              <w:rPr>
                <w:color w:val="000000"/>
                <w:sz w:val="24"/>
                <w:szCs w:val="24"/>
              </w:rPr>
            </w:pPr>
            <w:r w:rsidRPr="00094468">
              <w:rPr>
                <w:color w:val="000000"/>
                <w:sz w:val="24"/>
                <w:szCs w:val="24"/>
              </w:rPr>
              <w:t>12</w:t>
            </w:r>
          </w:p>
        </w:tc>
        <w:tc>
          <w:tcPr>
            <w:tcW w:w="992" w:type="dxa"/>
          </w:tcPr>
          <w:p w:rsidR="00337965" w:rsidRPr="00094468" w:rsidRDefault="00337965" w:rsidP="004511BD">
            <w:pPr>
              <w:jc w:val="center"/>
              <w:rPr>
                <w:color w:val="000000"/>
                <w:sz w:val="24"/>
                <w:szCs w:val="24"/>
              </w:rPr>
            </w:pPr>
            <w:r w:rsidRPr="00094468">
              <w:rPr>
                <w:color w:val="000000"/>
                <w:sz w:val="24"/>
                <w:szCs w:val="24"/>
              </w:rPr>
              <w:t>15</w:t>
            </w:r>
          </w:p>
        </w:tc>
      </w:tr>
      <w:tr w:rsidR="00337965" w:rsidRPr="00094468" w:rsidTr="00337965">
        <w:trPr>
          <w:trHeight w:val="139"/>
        </w:trPr>
        <w:tc>
          <w:tcPr>
            <w:tcW w:w="873" w:type="dxa"/>
          </w:tcPr>
          <w:p w:rsidR="00337965" w:rsidRPr="00094468" w:rsidRDefault="00337965" w:rsidP="004511BD">
            <w:pPr>
              <w:jc w:val="center"/>
              <w:rPr>
                <w:color w:val="000000"/>
                <w:sz w:val="24"/>
                <w:szCs w:val="24"/>
              </w:rPr>
            </w:pPr>
            <w:r w:rsidRPr="00094468">
              <w:rPr>
                <w:color w:val="000000"/>
                <w:sz w:val="24"/>
                <w:szCs w:val="24"/>
              </w:rPr>
              <w:t>5</w:t>
            </w:r>
            <w:r>
              <w:rPr>
                <w:color w:val="000000"/>
                <w:sz w:val="24"/>
                <w:szCs w:val="24"/>
              </w:rPr>
              <w:t>7</w:t>
            </w:r>
            <w:r w:rsidRPr="00094468">
              <w:rPr>
                <w:color w:val="000000"/>
                <w:sz w:val="24"/>
                <w:szCs w:val="24"/>
              </w:rPr>
              <w:t>.</w:t>
            </w:r>
          </w:p>
        </w:tc>
        <w:tc>
          <w:tcPr>
            <w:tcW w:w="8627" w:type="dxa"/>
          </w:tcPr>
          <w:p w:rsidR="00337965" w:rsidRPr="00094468" w:rsidRDefault="00337965" w:rsidP="004511BD">
            <w:pPr>
              <w:rPr>
                <w:color w:val="000000"/>
                <w:sz w:val="24"/>
                <w:szCs w:val="24"/>
              </w:rPr>
            </w:pPr>
            <w:r w:rsidRPr="00094468">
              <w:rPr>
                <w:color w:val="000000"/>
                <w:sz w:val="24"/>
                <w:szCs w:val="24"/>
              </w:rPr>
              <w:t>Озелененные территории рекреационного значения</w:t>
            </w:r>
          </w:p>
        </w:tc>
        <w:tc>
          <w:tcPr>
            <w:tcW w:w="1580" w:type="dxa"/>
          </w:tcPr>
          <w:p w:rsidR="00337965" w:rsidRPr="00094468" w:rsidRDefault="00337965" w:rsidP="004511BD">
            <w:pPr>
              <w:jc w:val="center"/>
              <w:rPr>
                <w:color w:val="000000"/>
                <w:sz w:val="24"/>
                <w:szCs w:val="24"/>
              </w:rPr>
            </w:pPr>
            <w:r w:rsidRPr="00094468">
              <w:rPr>
                <w:color w:val="000000"/>
                <w:sz w:val="24"/>
                <w:szCs w:val="24"/>
              </w:rPr>
              <w:t>га</w:t>
            </w:r>
          </w:p>
        </w:tc>
        <w:tc>
          <w:tcPr>
            <w:tcW w:w="1134" w:type="dxa"/>
          </w:tcPr>
          <w:p w:rsidR="00337965" w:rsidRPr="00094468" w:rsidRDefault="00337965" w:rsidP="004511BD">
            <w:pPr>
              <w:jc w:val="center"/>
              <w:rPr>
                <w:color w:val="000000"/>
                <w:sz w:val="24"/>
                <w:szCs w:val="24"/>
              </w:rPr>
            </w:pPr>
            <w:r w:rsidRPr="00094468">
              <w:rPr>
                <w:color w:val="000000"/>
                <w:sz w:val="24"/>
                <w:szCs w:val="24"/>
              </w:rPr>
              <w:t>15262,9</w:t>
            </w:r>
          </w:p>
        </w:tc>
        <w:tc>
          <w:tcPr>
            <w:tcW w:w="1134" w:type="dxa"/>
          </w:tcPr>
          <w:p w:rsidR="00337965" w:rsidRPr="00094468" w:rsidRDefault="00337965" w:rsidP="004511BD">
            <w:pPr>
              <w:jc w:val="center"/>
              <w:rPr>
                <w:color w:val="000000"/>
                <w:sz w:val="24"/>
                <w:szCs w:val="24"/>
              </w:rPr>
            </w:pPr>
            <w:r w:rsidRPr="00094468">
              <w:rPr>
                <w:color w:val="000000"/>
                <w:sz w:val="24"/>
                <w:szCs w:val="24"/>
              </w:rPr>
              <w:t>15262,9</w:t>
            </w:r>
          </w:p>
        </w:tc>
        <w:tc>
          <w:tcPr>
            <w:tcW w:w="1134" w:type="dxa"/>
          </w:tcPr>
          <w:p w:rsidR="00337965" w:rsidRPr="00094468" w:rsidRDefault="00337965" w:rsidP="004511BD">
            <w:pPr>
              <w:jc w:val="center"/>
              <w:rPr>
                <w:color w:val="000000"/>
                <w:sz w:val="24"/>
                <w:szCs w:val="24"/>
              </w:rPr>
            </w:pPr>
            <w:r w:rsidRPr="00094468">
              <w:rPr>
                <w:color w:val="000000"/>
                <w:sz w:val="24"/>
                <w:szCs w:val="24"/>
              </w:rPr>
              <w:t>15274,9</w:t>
            </w:r>
          </w:p>
        </w:tc>
        <w:tc>
          <w:tcPr>
            <w:tcW w:w="992" w:type="dxa"/>
          </w:tcPr>
          <w:p w:rsidR="00337965" w:rsidRPr="00094468" w:rsidRDefault="00337965" w:rsidP="004511BD">
            <w:pPr>
              <w:jc w:val="center"/>
              <w:rPr>
                <w:color w:val="000000"/>
                <w:sz w:val="24"/>
                <w:szCs w:val="24"/>
              </w:rPr>
            </w:pPr>
            <w:r w:rsidRPr="00094468">
              <w:rPr>
                <w:color w:val="000000"/>
                <w:sz w:val="24"/>
                <w:szCs w:val="24"/>
              </w:rPr>
              <w:t>15289,9</w:t>
            </w:r>
          </w:p>
        </w:tc>
      </w:tr>
      <w:tr w:rsidR="00337965" w:rsidRPr="00094468" w:rsidTr="00337965">
        <w:trPr>
          <w:trHeight w:val="269"/>
        </w:trPr>
        <w:tc>
          <w:tcPr>
            <w:tcW w:w="15474" w:type="dxa"/>
            <w:gridSpan w:val="7"/>
          </w:tcPr>
          <w:p w:rsidR="00337965" w:rsidRPr="00094468" w:rsidRDefault="00337965" w:rsidP="004511BD">
            <w:pPr>
              <w:jc w:val="center"/>
              <w:rPr>
                <w:color w:val="000000"/>
                <w:sz w:val="24"/>
                <w:szCs w:val="24"/>
              </w:rPr>
            </w:pPr>
            <w:r w:rsidRPr="00094468">
              <w:rPr>
                <w:color w:val="000000"/>
                <w:sz w:val="24"/>
                <w:szCs w:val="24"/>
              </w:rPr>
              <w:t>Повышение доступности и комфортности жилья и качества жилищного обеспечения для горожан</w:t>
            </w:r>
          </w:p>
        </w:tc>
      </w:tr>
      <w:tr w:rsidR="00337965" w:rsidRPr="00094468" w:rsidTr="00337965">
        <w:trPr>
          <w:trHeight w:val="269"/>
        </w:trPr>
        <w:tc>
          <w:tcPr>
            <w:tcW w:w="873" w:type="dxa"/>
          </w:tcPr>
          <w:p w:rsidR="00337965" w:rsidRPr="00094468" w:rsidRDefault="00337965" w:rsidP="004511BD">
            <w:pPr>
              <w:jc w:val="center"/>
              <w:rPr>
                <w:color w:val="000000"/>
                <w:sz w:val="24"/>
                <w:szCs w:val="24"/>
              </w:rPr>
            </w:pPr>
            <w:r>
              <w:rPr>
                <w:color w:val="000000"/>
                <w:sz w:val="24"/>
                <w:szCs w:val="24"/>
              </w:rPr>
              <w:t>58</w:t>
            </w:r>
            <w:r w:rsidRPr="00094468">
              <w:rPr>
                <w:color w:val="000000"/>
                <w:sz w:val="24"/>
                <w:szCs w:val="24"/>
              </w:rPr>
              <w:t>.</w:t>
            </w:r>
          </w:p>
        </w:tc>
        <w:tc>
          <w:tcPr>
            <w:tcW w:w="8627" w:type="dxa"/>
          </w:tcPr>
          <w:p w:rsidR="00337965" w:rsidRPr="00094468" w:rsidRDefault="00337965" w:rsidP="004511BD">
            <w:pPr>
              <w:rPr>
                <w:color w:val="000000"/>
                <w:sz w:val="24"/>
                <w:szCs w:val="24"/>
              </w:rPr>
            </w:pPr>
            <w:r w:rsidRPr="00094468">
              <w:rPr>
                <w:color w:val="000000"/>
                <w:sz w:val="24"/>
                <w:szCs w:val="24"/>
              </w:rPr>
              <w:t>Доля замененных сетей отопления в общем объеме запланированных</w:t>
            </w:r>
          </w:p>
        </w:tc>
        <w:tc>
          <w:tcPr>
            <w:tcW w:w="1580" w:type="dxa"/>
          </w:tcPr>
          <w:p w:rsidR="00337965" w:rsidRPr="00094468" w:rsidRDefault="00337965" w:rsidP="004511BD">
            <w:pPr>
              <w:jc w:val="center"/>
              <w:rPr>
                <w:color w:val="000000"/>
                <w:sz w:val="24"/>
                <w:szCs w:val="24"/>
              </w:rPr>
            </w:pPr>
            <w:r w:rsidRPr="00094468">
              <w:rPr>
                <w:color w:val="000000"/>
                <w:sz w:val="24"/>
                <w:szCs w:val="24"/>
              </w:rPr>
              <w:t>%</w:t>
            </w:r>
          </w:p>
        </w:tc>
        <w:tc>
          <w:tcPr>
            <w:tcW w:w="1134" w:type="dxa"/>
          </w:tcPr>
          <w:p w:rsidR="00337965" w:rsidRPr="00094468" w:rsidRDefault="00337965" w:rsidP="004511BD">
            <w:pPr>
              <w:jc w:val="center"/>
              <w:rPr>
                <w:color w:val="000000"/>
                <w:sz w:val="24"/>
                <w:szCs w:val="24"/>
              </w:rPr>
            </w:pPr>
            <w:r w:rsidRPr="00094468">
              <w:rPr>
                <w:color w:val="000000"/>
                <w:sz w:val="24"/>
                <w:szCs w:val="24"/>
              </w:rPr>
              <w:t>23</w:t>
            </w:r>
          </w:p>
        </w:tc>
        <w:tc>
          <w:tcPr>
            <w:tcW w:w="1134" w:type="dxa"/>
          </w:tcPr>
          <w:p w:rsidR="00337965" w:rsidRPr="00094468" w:rsidRDefault="00337965" w:rsidP="004511BD">
            <w:pPr>
              <w:jc w:val="center"/>
              <w:rPr>
                <w:color w:val="000000"/>
                <w:sz w:val="24"/>
                <w:szCs w:val="24"/>
              </w:rPr>
            </w:pPr>
            <w:r w:rsidRPr="00094468">
              <w:rPr>
                <w:color w:val="000000"/>
                <w:sz w:val="24"/>
                <w:szCs w:val="24"/>
              </w:rPr>
              <w:t>63</w:t>
            </w:r>
          </w:p>
        </w:tc>
        <w:tc>
          <w:tcPr>
            <w:tcW w:w="1134" w:type="dxa"/>
          </w:tcPr>
          <w:p w:rsidR="00337965" w:rsidRPr="00094468" w:rsidRDefault="00337965" w:rsidP="004511BD">
            <w:pPr>
              <w:jc w:val="center"/>
              <w:rPr>
                <w:color w:val="000000"/>
                <w:sz w:val="24"/>
                <w:szCs w:val="24"/>
              </w:rPr>
            </w:pPr>
            <w:r w:rsidRPr="00094468">
              <w:rPr>
                <w:color w:val="000000"/>
                <w:sz w:val="24"/>
                <w:szCs w:val="24"/>
              </w:rPr>
              <w:t>100</w:t>
            </w:r>
          </w:p>
        </w:tc>
        <w:tc>
          <w:tcPr>
            <w:tcW w:w="992" w:type="dxa"/>
          </w:tcPr>
          <w:p w:rsidR="00337965" w:rsidRPr="00094468" w:rsidRDefault="00337965" w:rsidP="004511BD">
            <w:pPr>
              <w:jc w:val="center"/>
              <w:rPr>
                <w:color w:val="000000"/>
                <w:sz w:val="24"/>
                <w:szCs w:val="24"/>
              </w:rPr>
            </w:pPr>
            <w:r w:rsidRPr="00094468">
              <w:rPr>
                <w:color w:val="000000"/>
                <w:sz w:val="24"/>
                <w:szCs w:val="24"/>
              </w:rPr>
              <w:t>100</w:t>
            </w:r>
          </w:p>
        </w:tc>
      </w:tr>
      <w:tr w:rsidR="00337965" w:rsidRPr="00094468" w:rsidTr="00337965">
        <w:trPr>
          <w:trHeight w:val="246"/>
        </w:trPr>
        <w:tc>
          <w:tcPr>
            <w:tcW w:w="873" w:type="dxa"/>
          </w:tcPr>
          <w:p w:rsidR="00337965" w:rsidRPr="00094468" w:rsidRDefault="00337965" w:rsidP="004511BD">
            <w:pPr>
              <w:jc w:val="center"/>
              <w:rPr>
                <w:color w:val="000000"/>
                <w:sz w:val="24"/>
                <w:szCs w:val="24"/>
              </w:rPr>
            </w:pPr>
            <w:r>
              <w:rPr>
                <w:color w:val="000000"/>
                <w:sz w:val="24"/>
                <w:szCs w:val="24"/>
              </w:rPr>
              <w:t>59</w:t>
            </w:r>
            <w:r w:rsidRPr="00094468">
              <w:rPr>
                <w:color w:val="000000"/>
                <w:sz w:val="24"/>
                <w:szCs w:val="24"/>
              </w:rPr>
              <w:t>.</w:t>
            </w:r>
          </w:p>
        </w:tc>
        <w:tc>
          <w:tcPr>
            <w:tcW w:w="8627" w:type="dxa"/>
          </w:tcPr>
          <w:p w:rsidR="00337965" w:rsidRPr="00094468" w:rsidRDefault="00337965" w:rsidP="004511BD">
            <w:pPr>
              <w:rPr>
                <w:color w:val="000000"/>
                <w:sz w:val="24"/>
                <w:szCs w:val="24"/>
              </w:rPr>
            </w:pPr>
            <w:r w:rsidRPr="00094468">
              <w:rPr>
                <w:color w:val="000000"/>
                <w:sz w:val="24"/>
                <w:szCs w:val="24"/>
              </w:rPr>
              <w:t>Снижение удельного расхода топлива на выработку тепловой энергии</w:t>
            </w:r>
          </w:p>
        </w:tc>
        <w:tc>
          <w:tcPr>
            <w:tcW w:w="1580" w:type="dxa"/>
          </w:tcPr>
          <w:p w:rsidR="00337965" w:rsidRPr="00094468" w:rsidRDefault="00337965" w:rsidP="004511BD">
            <w:pPr>
              <w:jc w:val="center"/>
              <w:rPr>
                <w:color w:val="000000"/>
                <w:sz w:val="24"/>
                <w:szCs w:val="24"/>
              </w:rPr>
            </w:pPr>
            <w:r w:rsidRPr="00094468">
              <w:rPr>
                <w:color w:val="000000"/>
                <w:sz w:val="24"/>
                <w:szCs w:val="24"/>
              </w:rPr>
              <w:t>Кг. у.т./ Гкал</w:t>
            </w:r>
          </w:p>
        </w:tc>
        <w:tc>
          <w:tcPr>
            <w:tcW w:w="1134" w:type="dxa"/>
          </w:tcPr>
          <w:p w:rsidR="00337965" w:rsidRPr="00094468" w:rsidRDefault="00337965" w:rsidP="004511BD">
            <w:pPr>
              <w:jc w:val="center"/>
              <w:rPr>
                <w:color w:val="000000"/>
                <w:sz w:val="24"/>
                <w:szCs w:val="24"/>
              </w:rPr>
            </w:pPr>
            <w:r w:rsidRPr="00094468">
              <w:rPr>
                <w:color w:val="000000"/>
                <w:sz w:val="24"/>
                <w:szCs w:val="24"/>
              </w:rPr>
              <w:t>157,83</w:t>
            </w:r>
          </w:p>
        </w:tc>
        <w:tc>
          <w:tcPr>
            <w:tcW w:w="1134" w:type="dxa"/>
          </w:tcPr>
          <w:p w:rsidR="00337965" w:rsidRPr="00094468" w:rsidRDefault="00337965" w:rsidP="004511BD">
            <w:pPr>
              <w:jc w:val="center"/>
              <w:rPr>
                <w:color w:val="000000"/>
                <w:sz w:val="24"/>
                <w:szCs w:val="24"/>
              </w:rPr>
            </w:pPr>
            <w:r w:rsidRPr="00094468">
              <w:rPr>
                <w:color w:val="000000"/>
                <w:sz w:val="24"/>
                <w:szCs w:val="24"/>
              </w:rPr>
              <w:t>157,7</w:t>
            </w:r>
          </w:p>
        </w:tc>
        <w:tc>
          <w:tcPr>
            <w:tcW w:w="1134" w:type="dxa"/>
          </w:tcPr>
          <w:p w:rsidR="00337965" w:rsidRPr="00094468" w:rsidRDefault="00337965" w:rsidP="004511BD">
            <w:pPr>
              <w:jc w:val="center"/>
              <w:rPr>
                <w:color w:val="000000"/>
                <w:sz w:val="24"/>
                <w:szCs w:val="24"/>
              </w:rPr>
            </w:pPr>
            <w:r w:rsidRPr="00094468">
              <w:rPr>
                <w:color w:val="000000"/>
                <w:sz w:val="24"/>
                <w:szCs w:val="24"/>
              </w:rPr>
              <w:t>157,7</w:t>
            </w:r>
          </w:p>
        </w:tc>
        <w:tc>
          <w:tcPr>
            <w:tcW w:w="992" w:type="dxa"/>
          </w:tcPr>
          <w:p w:rsidR="00337965" w:rsidRPr="00094468" w:rsidRDefault="00337965" w:rsidP="004511BD">
            <w:pPr>
              <w:jc w:val="center"/>
              <w:rPr>
                <w:color w:val="000000"/>
                <w:sz w:val="24"/>
                <w:szCs w:val="24"/>
              </w:rPr>
            </w:pPr>
            <w:r w:rsidRPr="00094468">
              <w:rPr>
                <w:color w:val="000000"/>
                <w:sz w:val="24"/>
                <w:szCs w:val="24"/>
              </w:rPr>
              <w:t>157,7</w:t>
            </w:r>
          </w:p>
        </w:tc>
      </w:tr>
      <w:tr w:rsidR="00337965" w:rsidRPr="00094468" w:rsidTr="00337965">
        <w:trPr>
          <w:trHeight w:val="133"/>
        </w:trPr>
        <w:tc>
          <w:tcPr>
            <w:tcW w:w="873" w:type="dxa"/>
          </w:tcPr>
          <w:p w:rsidR="00337965" w:rsidRPr="00094468" w:rsidRDefault="00337965" w:rsidP="004511BD">
            <w:pPr>
              <w:jc w:val="center"/>
              <w:rPr>
                <w:color w:val="000000"/>
                <w:sz w:val="24"/>
                <w:szCs w:val="24"/>
              </w:rPr>
            </w:pPr>
            <w:r>
              <w:rPr>
                <w:color w:val="000000"/>
                <w:sz w:val="24"/>
                <w:szCs w:val="24"/>
              </w:rPr>
              <w:t>60</w:t>
            </w:r>
            <w:r w:rsidRPr="00094468">
              <w:rPr>
                <w:color w:val="000000"/>
                <w:sz w:val="24"/>
                <w:szCs w:val="24"/>
              </w:rPr>
              <w:t>.</w:t>
            </w:r>
          </w:p>
        </w:tc>
        <w:tc>
          <w:tcPr>
            <w:tcW w:w="8627" w:type="dxa"/>
          </w:tcPr>
          <w:p w:rsidR="00337965" w:rsidRPr="00094468" w:rsidRDefault="00337965" w:rsidP="004511BD">
            <w:pPr>
              <w:rPr>
                <w:color w:val="000000"/>
                <w:sz w:val="24"/>
                <w:szCs w:val="24"/>
              </w:rPr>
            </w:pPr>
            <w:r w:rsidRPr="00094468">
              <w:rPr>
                <w:color w:val="000000"/>
                <w:sz w:val="24"/>
                <w:szCs w:val="24"/>
              </w:rPr>
              <w:t xml:space="preserve">Снижение аварийности на объектах коммунальной инфраструктуры к уровню аварийности 2015 года </w:t>
            </w:r>
          </w:p>
        </w:tc>
        <w:tc>
          <w:tcPr>
            <w:tcW w:w="1580" w:type="dxa"/>
          </w:tcPr>
          <w:p w:rsidR="00337965" w:rsidRPr="00094468" w:rsidRDefault="00337965" w:rsidP="004511BD">
            <w:pPr>
              <w:jc w:val="center"/>
              <w:rPr>
                <w:color w:val="000000"/>
                <w:sz w:val="24"/>
                <w:szCs w:val="24"/>
              </w:rPr>
            </w:pPr>
            <w:r w:rsidRPr="00094468">
              <w:rPr>
                <w:color w:val="000000"/>
                <w:sz w:val="24"/>
                <w:szCs w:val="24"/>
              </w:rPr>
              <w:t>%</w:t>
            </w:r>
          </w:p>
        </w:tc>
        <w:tc>
          <w:tcPr>
            <w:tcW w:w="1134" w:type="dxa"/>
          </w:tcPr>
          <w:p w:rsidR="00337965" w:rsidRPr="00094468" w:rsidRDefault="00337965" w:rsidP="004511BD">
            <w:pPr>
              <w:jc w:val="center"/>
              <w:rPr>
                <w:color w:val="000000"/>
                <w:sz w:val="24"/>
                <w:szCs w:val="24"/>
              </w:rPr>
            </w:pPr>
            <w:r w:rsidRPr="00094468">
              <w:rPr>
                <w:color w:val="000000"/>
                <w:sz w:val="24"/>
                <w:szCs w:val="24"/>
              </w:rPr>
              <w:t>2,5</w:t>
            </w:r>
          </w:p>
        </w:tc>
        <w:tc>
          <w:tcPr>
            <w:tcW w:w="1134" w:type="dxa"/>
          </w:tcPr>
          <w:p w:rsidR="00337965" w:rsidRPr="00094468" w:rsidRDefault="00337965" w:rsidP="004511BD">
            <w:pPr>
              <w:jc w:val="center"/>
              <w:rPr>
                <w:color w:val="000000"/>
                <w:sz w:val="24"/>
                <w:szCs w:val="24"/>
              </w:rPr>
            </w:pPr>
            <w:r w:rsidRPr="00094468">
              <w:rPr>
                <w:color w:val="000000"/>
                <w:sz w:val="24"/>
                <w:szCs w:val="24"/>
              </w:rPr>
              <w:t>8,3</w:t>
            </w:r>
          </w:p>
        </w:tc>
        <w:tc>
          <w:tcPr>
            <w:tcW w:w="1134" w:type="dxa"/>
          </w:tcPr>
          <w:p w:rsidR="00337965" w:rsidRPr="00094468" w:rsidRDefault="00337965" w:rsidP="004511BD">
            <w:pPr>
              <w:jc w:val="center"/>
              <w:rPr>
                <w:color w:val="000000"/>
                <w:sz w:val="24"/>
                <w:szCs w:val="24"/>
              </w:rPr>
            </w:pPr>
            <w:r w:rsidRPr="00094468">
              <w:rPr>
                <w:color w:val="000000"/>
                <w:sz w:val="24"/>
                <w:szCs w:val="24"/>
              </w:rPr>
              <w:t>8,3</w:t>
            </w:r>
          </w:p>
        </w:tc>
        <w:tc>
          <w:tcPr>
            <w:tcW w:w="992" w:type="dxa"/>
          </w:tcPr>
          <w:p w:rsidR="00337965" w:rsidRPr="00094468" w:rsidRDefault="00337965" w:rsidP="004511BD">
            <w:pPr>
              <w:jc w:val="center"/>
              <w:rPr>
                <w:color w:val="000000"/>
                <w:sz w:val="24"/>
                <w:szCs w:val="24"/>
              </w:rPr>
            </w:pPr>
            <w:r w:rsidRPr="00094468">
              <w:rPr>
                <w:color w:val="000000"/>
                <w:sz w:val="24"/>
                <w:szCs w:val="24"/>
              </w:rPr>
              <w:t>8,3</w:t>
            </w:r>
          </w:p>
        </w:tc>
      </w:tr>
      <w:tr w:rsidR="00337965" w:rsidRPr="00094468" w:rsidTr="00337965">
        <w:trPr>
          <w:trHeight w:val="133"/>
        </w:trPr>
        <w:tc>
          <w:tcPr>
            <w:tcW w:w="873" w:type="dxa"/>
          </w:tcPr>
          <w:p w:rsidR="00337965" w:rsidRPr="00094468" w:rsidRDefault="00337965" w:rsidP="004511BD">
            <w:pPr>
              <w:jc w:val="center"/>
              <w:rPr>
                <w:color w:val="000000"/>
                <w:sz w:val="24"/>
                <w:szCs w:val="24"/>
              </w:rPr>
            </w:pPr>
            <w:r>
              <w:rPr>
                <w:color w:val="000000"/>
                <w:sz w:val="24"/>
                <w:szCs w:val="24"/>
              </w:rPr>
              <w:t>61</w:t>
            </w:r>
            <w:r w:rsidRPr="00094468">
              <w:rPr>
                <w:color w:val="000000"/>
                <w:sz w:val="24"/>
                <w:szCs w:val="24"/>
              </w:rPr>
              <w:t>.</w:t>
            </w:r>
          </w:p>
        </w:tc>
        <w:tc>
          <w:tcPr>
            <w:tcW w:w="8627" w:type="dxa"/>
          </w:tcPr>
          <w:p w:rsidR="00337965" w:rsidRPr="00094468" w:rsidRDefault="00337965" w:rsidP="004511BD">
            <w:pPr>
              <w:rPr>
                <w:color w:val="000000"/>
                <w:sz w:val="24"/>
                <w:szCs w:val="24"/>
              </w:rPr>
            </w:pPr>
            <w:r w:rsidRPr="00094468">
              <w:rPr>
                <w:color w:val="000000"/>
                <w:sz w:val="24"/>
                <w:szCs w:val="24"/>
              </w:rPr>
              <w:t>Общая площадь жилых помещений, приходящаяся в среднем на одного жителя</w:t>
            </w:r>
          </w:p>
        </w:tc>
        <w:tc>
          <w:tcPr>
            <w:tcW w:w="1580" w:type="dxa"/>
          </w:tcPr>
          <w:p w:rsidR="00337965" w:rsidRPr="00094468" w:rsidRDefault="00337965" w:rsidP="004511BD">
            <w:pPr>
              <w:jc w:val="center"/>
              <w:rPr>
                <w:color w:val="000000"/>
                <w:sz w:val="24"/>
                <w:szCs w:val="24"/>
              </w:rPr>
            </w:pPr>
            <w:r w:rsidRPr="00094468">
              <w:rPr>
                <w:color w:val="000000"/>
                <w:sz w:val="24"/>
                <w:szCs w:val="24"/>
              </w:rPr>
              <w:t>кв. м/чел.</w:t>
            </w:r>
          </w:p>
        </w:tc>
        <w:tc>
          <w:tcPr>
            <w:tcW w:w="1134" w:type="dxa"/>
          </w:tcPr>
          <w:p w:rsidR="00337965" w:rsidRPr="00094468" w:rsidRDefault="00337965" w:rsidP="004511BD">
            <w:pPr>
              <w:jc w:val="center"/>
              <w:rPr>
                <w:color w:val="000000"/>
                <w:sz w:val="24"/>
                <w:szCs w:val="24"/>
              </w:rPr>
            </w:pPr>
            <w:r w:rsidRPr="00094468">
              <w:rPr>
                <w:color w:val="000000"/>
                <w:sz w:val="24"/>
                <w:szCs w:val="24"/>
              </w:rPr>
              <w:t>23,10</w:t>
            </w:r>
          </w:p>
        </w:tc>
        <w:tc>
          <w:tcPr>
            <w:tcW w:w="1134" w:type="dxa"/>
          </w:tcPr>
          <w:p w:rsidR="00337965" w:rsidRPr="00094468" w:rsidRDefault="00337965" w:rsidP="004511BD">
            <w:pPr>
              <w:jc w:val="center"/>
              <w:rPr>
                <w:color w:val="000000"/>
                <w:sz w:val="24"/>
                <w:szCs w:val="24"/>
              </w:rPr>
            </w:pPr>
            <w:r w:rsidRPr="00094468">
              <w:rPr>
                <w:color w:val="000000"/>
                <w:sz w:val="24"/>
                <w:szCs w:val="24"/>
              </w:rPr>
              <w:t>24,6</w:t>
            </w:r>
          </w:p>
        </w:tc>
        <w:tc>
          <w:tcPr>
            <w:tcW w:w="1134" w:type="dxa"/>
          </w:tcPr>
          <w:p w:rsidR="00337965" w:rsidRPr="00094468" w:rsidRDefault="00337965" w:rsidP="004511BD">
            <w:pPr>
              <w:jc w:val="center"/>
              <w:rPr>
                <w:color w:val="000000"/>
                <w:sz w:val="24"/>
                <w:szCs w:val="24"/>
              </w:rPr>
            </w:pPr>
            <w:r w:rsidRPr="00094468">
              <w:rPr>
                <w:color w:val="000000"/>
                <w:sz w:val="24"/>
                <w:szCs w:val="24"/>
              </w:rPr>
              <w:t>25,7</w:t>
            </w:r>
          </w:p>
        </w:tc>
        <w:tc>
          <w:tcPr>
            <w:tcW w:w="992" w:type="dxa"/>
          </w:tcPr>
          <w:p w:rsidR="00337965" w:rsidRPr="00094468" w:rsidRDefault="00337965" w:rsidP="004511BD">
            <w:pPr>
              <w:jc w:val="center"/>
              <w:rPr>
                <w:color w:val="000000"/>
                <w:sz w:val="24"/>
                <w:szCs w:val="24"/>
              </w:rPr>
            </w:pPr>
            <w:r w:rsidRPr="00094468">
              <w:rPr>
                <w:color w:val="000000"/>
                <w:sz w:val="24"/>
                <w:szCs w:val="24"/>
              </w:rPr>
              <w:t>26</w:t>
            </w:r>
          </w:p>
        </w:tc>
      </w:tr>
      <w:tr w:rsidR="00337965" w:rsidRPr="00094468" w:rsidTr="00337965">
        <w:trPr>
          <w:trHeight w:val="133"/>
        </w:trPr>
        <w:tc>
          <w:tcPr>
            <w:tcW w:w="873" w:type="dxa"/>
          </w:tcPr>
          <w:p w:rsidR="00337965" w:rsidRPr="00094468" w:rsidRDefault="00337965" w:rsidP="004511BD">
            <w:pPr>
              <w:jc w:val="center"/>
              <w:rPr>
                <w:color w:val="000000"/>
                <w:sz w:val="24"/>
                <w:szCs w:val="24"/>
              </w:rPr>
            </w:pPr>
            <w:r>
              <w:rPr>
                <w:color w:val="000000"/>
                <w:sz w:val="24"/>
                <w:szCs w:val="24"/>
              </w:rPr>
              <w:t>62</w:t>
            </w:r>
            <w:r w:rsidRPr="00094468">
              <w:rPr>
                <w:color w:val="000000"/>
                <w:sz w:val="24"/>
                <w:szCs w:val="24"/>
              </w:rPr>
              <w:t>.</w:t>
            </w:r>
          </w:p>
        </w:tc>
        <w:tc>
          <w:tcPr>
            <w:tcW w:w="8627" w:type="dxa"/>
          </w:tcPr>
          <w:p w:rsidR="00337965" w:rsidRPr="00094468" w:rsidRDefault="00337965" w:rsidP="004511BD">
            <w:pPr>
              <w:rPr>
                <w:color w:val="000000"/>
                <w:sz w:val="24"/>
                <w:szCs w:val="24"/>
              </w:rPr>
            </w:pPr>
            <w:r w:rsidRPr="00094468">
              <w:rPr>
                <w:color w:val="000000"/>
                <w:sz w:val="24"/>
                <w:szCs w:val="24"/>
              </w:rPr>
              <w:t>Ввод жилья на человека в год</w:t>
            </w:r>
          </w:p>
        </w:tc>
        <w:tc>
          <w:tcPr>
            <w:tcW w:w="1580" w:type="dxa"/>
          </w:tcPr>
          <w:p w:rsidR="00337965" w:rsidRPr="00094468" w:rsidRDefault="00337965" w:rsidP="004511BD">
            <w:pPr>
              <w:jc w:val="center"/>
              <w:rPr>
                <w:color w:val="000000"/>
                <w:sz w:val="24"/>
                <w:szCs w:val="24"/>
              </w:rPr>
            </w:pPr>
            <w:r w:rsidRPr="00094468">
              <w:rPr>
                <w:color w:val="000000"/>
                <w:sz w:val="24"/>
                <w:szCs w:val="24"/>
              </w:rPr>
              <w:t>кв. м/чел.</w:t>
            </w:r>
          </w:p>
        </w:tc>
        <w:tc>
          <w:tcPr>
            <w:tcW w:w="1134" w:type="dxa"/>
          </w:tcPr>
          <w:p w:rsidR="00337965" w:rsidRPr="00094468" w:rsidRDefault="00337965" w:rsidP="004511BD">
            <w:pPr>
              <w:jc w:val="center"/>
              <w:rPr>
                <w:color w:val="000000"/>
                <w:sz w:val="24"/>
                <w:szCs w:val="24"/>
              </w:rPr>
            </w:pPr>
            <w:r w:rsidRPr="00094468">
              <w:rPr>
                <w:color w:val="000000"/>
                <w:sz w:val="24"/>
                <w:szCs w:val="24"/>
              </w:rPr>
              <w:t>0,47</w:t>
            </w:r>
          </w:p>
        </w:tc>
        <w:tc>
          <w:tcPr>
            <w:tcW w:w="1134" w:type="dxa"/>
          </w:tcPr>
          <w:p w:rsidR="00337965" w:rsidRPr="00094468" w:rsidRDefault="00337965" w:rsidP="004511BD">
            <w:pPr>
              <w:jc w:val="center"/>
              <w:rPr>
                <w:color w:val="000000"/>
                <w:sz w:val="24"/>
                <w:szCs w:val="24"/>
              </w:rPr>
            </w:pPr>
            <w:r w:rsidRPr="00094468">
              <w:rPr>
                <w:color w:val="000000"/>
                <w:sz w:val="24"/>
                <w:szCs w:val="24"/>
              </w:rPr>
              <w:t>0,49</w:t>
            </w:r>
          </w:p>
        </w:tc>
        <w:tc>
          <w:tcPr>
            <w:tcW w:w="1134" w:type="dxa"/>
          </w:tcPr>
          <w:p w:rsidR="00337965" w:rsidRPr="00094468" w:rsidRDefault="00337965" w:rsidP="004511BD">
            <w:pPr>
              <w:jc w:val="center"/>
              <w:rPr>
                <w:color w:val="000000"/>
                <w:sz w:val="24"/>
                <w:szCs w:val="24"/>
              </w:rPr>
            </w:pPr>
            <w:r w:rsidRPr="00094468">
              <w:rPr>
                <w:color w:val="000000"/>
                <w:sz w:val="24"/>
                <w:szCs w:val="24"/>
              </w:rPr>
              <w:t>0,52</w:t>
            </w:r>
          </w:p>
        </w:tc>
        <w:tc>
          <w:tcPr>
            <w:tcW w:w="992" w:type="dxa"/>
          </w:tcPr>
          <w:p w:rsidR="00337965" w:rsidRPr="00094468" w:rsidRDefault="00337965" w:rsidP="004511BD">
            <w:pPr>
              <w:jc w:val="center"/>
              <w:rPr>
                <w:color w:val="000000"/>
                <w:sz w:val="24"/>
                <w:szCs w:val="24"/>
              </w:rPr>
            </w:pPr>
            <w:r w:rsidRPr="00094468">
              <w:rPr>
                <w:color w:val="000000"/>
                <w:sz w:val="24"/>
                <w:szCs w:val="24"/>
              </w:rPr>
              <w:t>0,53</w:t>
            </w:r>
          </w:p>
        </w:tc>
      </w:tr>
      <w:tr w:rsidR="00337965" w:rsidRPr="00094468" w:rsidTr="00337965">
        <w:trPr>
          <w:trHeight w:val="133"/>
        </w:trPr>
        <w:tc>
          <w:tcPr>
            <w:tcW w:w="873" w:type="dxa"/>
          </w:tcPr>
          <w:p w:rsidR="00337965" w:rsidRPr="00094468" w:rsidRDefault="00337965" w:rsidP="004511BD">
            <w:pPr>
              <w:jc w:val="center"/>
              <w:rPr>
                <w:color w:val="000000"/>
                <w:sz w:val="24"/>
                <w:szCs w:val="24"/>
              </w:rPr>
            </w:pPr>
            <w:r>
              <w:rPr>
                <w:color w:val="000000"/>
                <w:sz w:val="24"/>
                <w:szCs w:val="24"/>
              </w:rPr>
              <w:t>63</w:t>
            </w:r>
            <w:r w:rsidRPr="00094468">
              <w:rPr>
                <w:color w:val="000000"/>
                <w:sz w:val="24"/>
                <w:szCs w:val="24"/>
              </w:rPr>
              <w:t>.</w:t>
            </w:r>
          </w:p>
        </w:tc>
        <w:tc>
          <w:tcPr>
            <w:tcW w:w="8627" w:type="dxa"/>
          </w:tcPr>
          <w:p w:rsidR="00337965" w:rsidRPr="00094468" w:rsidRDefault="00337965" w:rsidP="004511BD">
            <w:pPr>
              <w:rPr>
                <w:color w:val="000000"/>
                <w:sz w:val="24"/>
                <w:szCs w:val="24"/>
              </w:rPr>
            </w:pPr>
            <w:r>
              <w:rPr>
                <w:color w:val="000000"/>
                <w:sz w:val="24"/>
                <w:szCs w:val="24"/>
              </w:rPr>
              <w:t xml:space="preserve">Годовой объем ввода жилья </w:t>
            </w:r>
          </w:p>
        </w:tc>
        <w:tc>
          <w:tcPr>
            <w:tcW w:w="1580" w:type="dxa"/>
          </w:tcPr>
          <w:p w:rsidR="00337965" w:rsidRPr="00094468" w:rsidRDefault="00337965" w:rsidP="004511BD">
            <w:pPr>
              <w:jc w:val="center"/>
              <w:rPr>
                <w:color w:val="000000"/>
                <w:sz w:val="24"/>
                <w:szCs w:val="24"/>
              </w:rPr>
            </w:pPr>
            <w:r w:rsidRPr="00094468">
              <w:rPr>
                <w:color w:val="000000"/>
                <w:sz w:val="24"/>
                <w:szCs w:val="24"/>
              </w:rPr>
              <w:t xml:space="preserve">тыс. кв. м </w:t>
            </w:r>
          </w:p>
        </w:tc>
        <w:tc>
          <w:tcPr>
            <w:tcW w:w="1134" w:type="dxa"/>
          </w:tcPr>
          <w:p w:rsidR="00337965" w:rsidRPr="00094468" w:rsidRDefault="00337965" w:rsidP="004511BD">
            <w:pPr>
              <w:jc w:val="center"/>
              <w:rPr>
                <w:color w:val="000000"/>
                <w:sz w:val="24"/>
                <w:szCs w:val="24"/>
              </w:rPr>
            </w:pPr>
            <w:r w:rsidRPr="00094468">
              <w:rPr>
                <w:color w:val="000000"/>
                <w:sz w:val="24"/>
                <w:szCs w:val="24"/>
              </w:rPr>
              <w:t>475,1</w:t>
            </w:r>
          </w:p>
        </w:tc>
        <w:tc>
          <w:tcPr>
            <w:tcW w:w="1134" w:type="dxa"/>
          </w:tcPr>
          <w:p w:rsidR="00337965" w:rsidRPr="00094468" w:rsidRDefault="00337965" w:rsidP="004511BD">
            <w:pPr>
              <w:jc w:val="center"/>
              <w:rPr>
                <w:color w:val="000000"/>
                <w:sz w:val="24"/>
                <w:szCs w:val="24"/>
              </w:rPr>
            </w:pPr>
            <w:r w:rsidRPr="00094468">
              <w:rPr>
                <w:color w:val="000000"/>
                <w:sz w:val="24"/>
                <w:szCs w:val="24"/>
              </w:rPr>
              <w:t>500</w:t>
            </w:r>
          </w:p>
        </w:tc>
        <w:tc>
          <w:tcPr>
            <w:tcW w:w="1134" w:type="dxa"/>
          </w:tcPr>
          <w:p w:rsidR="00337965" w:rsidRPr="00094468" w:rsidRDefault="00337965" w:rsidP="004511BD">
            <w:pPr>
              <w:jc w:val="center"/>
              <w:rPr>
                <w:color w:val="000000"/>
                <w:sz w:val="24"/>
                <w:szCs w:val="24"/>
              </w:rPr>
            </w:pPr>
            <w:r w:rsidRPr="00094468">
              <w:rPr>
                <w:color w:val="000000"/>
                <w:sz w:val="24"/>
                <w:szCs w:val="24"/>
              </w:rPr>
              <w:t>540</w:t>
            </w:r>
          </w:p>
        </w:tc>
        <w:tc>
          <w:tcPr>
            <w:tcW w:w="992" w:type="dxa"/>
          </w:tcPr>
          <w:p w:rsidR="00337965" w:rsidRPr="00094468" w:rsidRDefault="00337965" w:rsidP="004511BD">
            <w:pPr>
              <w:jc w:val="center"/>
              <w:rPr>
                <w:color w:val="000000"/>
                <w:sz w:val="24"/>
                <w:szCs w:val="24"/>
              </w:rPr>
            </w:pPr>
            <w:r w:rsidRPr="00094468">
              <w:rPr>
                <w:color w:val="000000"/>
                <w:sz w:val="24"/>
                <w:szCs w:val="24"/>
              </w:rPr>
              <w:t>550</w:t>
            </w:r>
          </w:p>
        </w:tc>
      </w:tr>
      <w:tr w:rsidR="00337965" w:rsidRPr="00094468" w:rsidTr="00337965">
        <w:trPr>
          <w:trHeight w:val="133"/>
        </w:trPr>
        <w:tc>
          <w:tcPr>
            <w:tcW w:w="873" w:type="dxa"/>
          </w:tcPr>
          <w:p w:rsidR="00337965" w:rsidRPr="00094468" w:rsidRDefault="00337965" w:rsidP="004511BD">
            <w:pPr>
              <w:jc w:val="center"/>
              <w:rPr>
                <w:color w:val="000000"/>
                <w:sz w:val="24"/>
                <w:szCs w:val="24"/>
              </w:rPr>
            </w:pPr>
            <w:r>
              <w:rPr>
                <w:color w:val="000000"/>
                <w:sz w:val="24"/>
                <w:szCs w:val="24"/>
              </w:rPr>
              <w:t>64</w:t>
            </w:r>
            <w:r w:rsidRPr="00094468">
              <w:rPr>
                <w:color w:val="000000"/>
                <w:sz w:val="24"/>
                <w:szCs w:val="24"/>
              </w:rPr>
              <w:t>.</w:t>
            </w:r>
          </w:p>
        </w:tc>
        <w:tc>
          <w:tcPr>
            <w:tcW w:w="8627" w:type="dxa"/>
          </w:tcPr>
          <w:p w:rsidR="00337965" w:rsidRDefault="00337965" w:rsidP="004511BD">
            <w:pPr>
              <w:rPr>
                <w:color w:val="000000"/>
                <w:sz w:val="24"/>
                <w:szCs w:val="24"/>
              </w:rPr>
            </w:pPr>
            <w:r w:rsidRPr="00094468">
              <w:rPr>
                <w:color w:val="000000"/>
                <w:sz w:val="24"/>
                <w:szCs w:val="24"/>
              </w:rPr>
              <w:t xml:space="preserve">Удовлетворенность населения качеством предоставления жилищно-коммунальных услуг </w:t>
            </w:r>
          </w:p>
          <w:p w:rsidR="00337965" w:rsidRPr="00094468" w:rsidRDefault="00337965" w:rsidP="004511BD">
            <w:pPr>
              <w:rPr>
                <w:color w:val="000000"/>
                <w:sz w:val="24"/>
                <w:szCs w:val="24"/>
              </w:rPr>
            </w:pPr>
          </w:p>
        </w:tc>
        <w:tc>
          <w:tcPr>
            <w:tcW w:w="1580" w:type="dxa"/>
          </w:tcPr>
          <w:p w:rsidR="00337965" w:rsidRPr="00094468" w:rsidRDefault="00337965" w:rsidP="004511BD">
            <w:pPr>
              <w:jc w:val="center"/>
              <w:rPr>
                <w:color w:val="000000"/>
                <w:sz w:val="24"/>
                <w:szCs w:val="24"/>
              </w:rPr>
            </w:pPr>
            <w:r w:rsidRPr="00094468">
              <w:rPr>
                <w:color w:val="000000"/>
                <w:sz w:val="24"/>
                <w:szCs w:val="24"/>
              </w:rPr>
              <w:t>% от числа опрошенных</w:t>
            </w:r>
          </w:p>
        </w:tc>
        <w:tc>
          <w:tcPr>
            <w:tcW w:w="1134" w:type="dxa"/>
          </w:tcPr>
          <w:p w:rsidR="00337965" w:rsidRPr="00094468" w:rsidRDefault="00337965" w:rsidP="004511BD">
            <w:pPr>
              <w:jc w:val="center"/>
              <w:rPr>
                <w:color w:val="000000"/>
                <w:sz w:val="24"/>
                <w:szCs w:val="24"/>
              </w:rPr>
            </w:pPr>
            <w:r w:rsidRPr="00094468">
              <w:rPr>
                <w:color w:val="000000"/>
                <w:sz w:val="24"/>
                <w:szCs w:val="24"/>
              </w:rPr>
              <w:t>70</w:t>
            </w:r>
          </w:p>
        </w:tc>
        <w:tc>
          <w:tcPr>
            <w:tcW w:w="1134" w:type="dxa"/>
          </w:tcPr>
          <w:p w:rsidR="00337965" w:rsidRPr="00094468" w:rsidRDefault="00337965" w:rsidP="004511BD">
            <w:pPr>
              <w:jc w:val="center"/>
              <w:rPr>
                <w:color w:val="000000"/>
                <w:sz w:val="24"/>
                <w:szCs w:val="24"/>
              </w:rPr>
            </w:pPr>
            <w:r w:rsidRPr="00094468">
              <w:rPr>
                <w:color w:val="000000"/>
                <w:sz w:val="24"/>
                <w:szCs w:val="24"/>
              </w:rPr>
              <w:t>70</w:t>
            </w:r>
          </w:p>
        </w:tc>
        <w:tc>
          <w:tcPr>
            <w:tcW w:w="1134" w:type="dxa"/>
          </w:tcPr>
          <w:p w:rsidR="00337965" w:rsidRPr="00094468" w:rsidRDefault="00337965" w:rsidP="004511BD">
            <w:pPr>
              <w:jc w:val="center"/>
              <w:rPr>
                <w:color w:val="000000"/>
                <w:sz w:val="24"/>
                <w:szCs w:val="24"/>
              </w:rPr>
            </w:pPr>
            <w:r w:rsidRPr="00094468">
              <w:rPr>
                <w:color w:val="000000"/>
                <w:sz w:val="24"/>
                <w:szCs w:val="24"/>
              </w:rPr>
              <w:t>70</w:t>
            </w:r>
          </w:p>
        </w:tc>
        <w:tc>
          <w:tcPr>
            <w:tcW w:w="992" w:type="dxa"/>
          </w:tcPr>
          <w:p w:rsidR="00337965" w:rsidRPr="00094468" w:rsidRDefault="00337965" w:rsidP="004511BD">
            <w:pPr>
              <w:jc w:val="center"/>
              <w:rPr>
                <w:color w:val="000000"/>
                <w:sz w:val="24"/>
                <w:szCs w:val="24"/>
              </w:rPr>
            </w:pPr>
            <w:r w:rsidRPr="00094468">
              <w:rPr>
                <w:color w:val="000000"/>
                <w:sz w:val="24"/>
                <w:szCs w:val="24"/>
              </w:rPr>
              <w:t>70</w:t>
            </w:r>
          </w:p>
        </w:tc>
      </w:tr>
      <w:tr w:rsidR="00337965" w:rsidRPr="00094468" w:rsidTr="00337965">
        <w:trPr>
          <w:trHeight w:val="133"/>
        </w:trPr>
        <w:tc>
          <w:tcPr>
            <w:tcW w:w="873" w:type="dxa"/>
          </w:tcPr>
          <w:p w:rsidR="00337965" w:rsidRDefault="00337965" w:rsidP="004511BD">
            <w:pPr>
              <w:jc w:val="center"/>
              <w:rPr>
                <w:color w:val="000000"/>
                <w:sz w:val="24"/>
                <w:szCs w:val="24"/>
              </w:rPr>
            </w:pPr>
            <w:r>
              <w:rPr>
                <w:color w:val="000000"/>
                <w:sz w:val="24"/>
                <w:szCs w:val="24"/>
              </w:rPr>
              <w:t>1</w:t>
            </w:r>
          </w:p>
        </w:tc>
        <w:tc>
          <w:tcPr>
            <w:tcW w:w="8627" w:type="dxa"/>
          </w:tcPr>
          <w:p w:rsidR="00337965" w:rsidRPr="00094468" w:rsidRDefault="00337965" w:rsidP="004511BD">
            <w:pPr>
              <w:jc w:val="center"/>
              <w:rPr>
                <w:color w:val="000000"/>
                <w:sz w:val="24"/>
                <w:szCs w:val="24"/>
              </w:rPr>
            </w:pPr>
            <w:r>
              <w:rPr>
                <w:color w:val="000000"/>
                <w:sz w:val="24"/>
                <w:szCs w:val="24"/>
              </w:rPr>
              <w:t>2</w:t>
            </w:r>
          </w:p>
        </w:tc>
        <w:tc>
          <w:tcPr>
            <w:tcW w:w="1580" w:type="dxa"/>
          </w:tcPr>
          <w:p w:rsidR="00337965" w:rsidRPr="00094468" w:rsidRDefault="00337965" w:rsidP="004511BD">
            <w:pPr>
              <w:jc w:val="center"/>
              <w:rPr>
                <w:color w:val="000000"/>
                <w:sz w:val="24"/>
                <w:szCs w:val="24"/>
              </w:rPr>
            </w:pPr>
            <w:r>
              <w:rPr>
                <w:color w:val="000000"/>
                <w:sz w:val="24"/>
                <w:szCs w:val="24"/>
              </w:rPr>
              <w:t>3</w:t>
            </w:r>
          </w:p>
        </w:tc>
        <w:tc>
          <w:tcPr>
            <w:tcW w:w="1134" w:type="dxa"/>
          </w:tcPr>
          <w:p w:rsidR="00337965" w:rsidRPr="00094468" w:rsidRDefault="00337965" w:rsidP="004511BD">
            <w:pPr>
              <w:jc w:val="center"/>
              <w:rPr>
                <w:color w:val="000000"/>
                <w:sz w:val="24"/>
                <w:szCs w:val="24"/>
              </w:rPr>
            </w:pPr>
            <w:r>
              <w:rPr>
                <w:color w:val="000000"/>
                <w:sz w:val="24"/>
                <w:szCs w:val="24"/>
              </w:rPr>
              <w:t>4</w:t>
            </w:r>
          </w:p>
        </w:tc>
        <w:tc>
          <w:tcPr>
            <w:tcW w:w="1134" w:type="dxa"/>
          </w:tcPr>
          <w:p w:rsidR="00337965" w:rsidRPr="00094468" w:rsidRDefault="00337965" w:rsidP="004511BD">
            <w:pPr>
              <w:jc w:val="center"/>
              <w:rPr>
                <w:color w:val="000000"/>
                <w:sz w:val="24"/>
                <w:szCs w:val="24"/>
              </w:rPr>
            </w:pPr>
            <w:r>
              <w:rPr>
                <w:color w:val="000000"/>
                <w:sz w:val="24"/>
                <w:szCs w:val="24"/>
              </w:rPr>
              <w:t>5</w:t>
            </w:r>
          </w:p>
        </w:tc>
        <w:tc>
          <w:tcPr>
            <w:tcW w:w="1134" w:type="dxa"/>
          </w:tcPr>
          <w:p w:rsidR="00337965" w:rsidRPr="00094468" w:rsidRDefault="00337965" w:rsidP="004511BD">
            <w:pPr>
              <w:jc w:val="center"/>
              <w:rPr>
                <w:color w:val="000000"/>
                <w:sz w:val="24"/>
                <w:szCs w:val="24"/>
              </w:rPr>
            </w:pPr>
            <w:r>
              <w:rPr>
                <w:color w:val="000000"/>
                <w:sz w:val="24"/>
                <w:szCs w:val="24"/>
              </w:rPr>
              <w:t>6</w:t>
            </w:r>
          </w:p>
        </w:tc>
        <w:tc>
          <w:tcPr>
            <w:tcW w:w="992" w:type="dxa"/>
          </w:tcPr>
          <w:p w:rsidR="00337965" w:rsidRPr="00094468" w:rsidRDefault="00337965" w:rsidP="004511BD">
            <w:pPr>
              <w:jc w:val="center"/>
              <w:rPr>
                <w:color w:val="000000"/>
                <w:sz w:val="24"/>
                <w:szCs w:val="24"/>
              </w:rPr>
            </w:pPr>
            <w:r>
              <w:rPr>
                <w:color w:val="000000"/>
                <w:sz w:val="24"/>
                <w:szCs w:val="24"/>
              </w:rPr>
              <w:t>7</w:t>
            </w:r>
          </w:p>
        </w:tc>
      </w:tr>
      <w:tr w:rsidR="00337965" w:rsidRPr="00094468" w:rsidTr="00337965">
        <w:trPr>
          <w:trHeight w:val="280"/>
        </w:trPr>
        <w:tc>
          <w:tcPr>
            <w:tcW w:w="15474" w:type="dxa"/>
            <w:gridSpan w:val="7"/>
          </w:tcPr>
          <w:p w:rsidR="00337965" w:rsidRPr="00094468" w:rsidRDefault="00337965" w:rsidP="004511BD">
            <w:pPr>
              <w:jc w:val="center"/>
              <w:rPr>
                <w:color w:val="000000"/>
                <w:sz w:val="24"/>
                <w:szCs w:val="24"/>
              </w:rPr>
            </w:pPr>
            <w:r w:rsidRPr="00094468">
              <w:rPr>
                <w:color w:val="000000"/>
                <w:sz w:val="24"/>
                <w:szCs w:val="24"/>
              </w:rPr>
              <w:lastRenderedPageBreak/>
              <w:t>Повышение транспортной мобильности населения и развитие единой транспортной системы Волгограда</w:t>
            </w:r>
          </w:p>
        </w:tc>
      </w:tr>
      <w:tr w:rsidR="00337965" w:rsidRPr="00094468" w:rsidTr="00337965">
        <w:trPr>
          <w:trHeight w:val="246"/>
        </w:trPr>
        <w:tc>
          <w:tcPr>
            <w:tcW w:w="873" w:type="dxa"/>
          </w:tcPr>
          <w:p w:rsidR="00337965" w:rsidRPr="00094468" w:rsidRDefault="00337965" w:rsidP="004511BD">
            <w:pPr>
              <w:jc w:val="center"/>
              <w:rPr>
                <w:color w:val="000000"/>
                <w:sz w:val="24"/>
                <w:szCs w:val="24"/>
              </w:rPr>
            </w:pPr>
            <w:r w:rsidRPr="00094468">
              <w:rPr>
                <w:color w:val="000000"/>
                <w:sz w:val="24"/>
                <w:szCs w:val="24"/>
              </w:rPr>
              <w:t>6</w:t>
            </w:r>
            <w:r>
              <w:rPr>
                <w:color w:val="000000"/>
                <w:sz w:val="24"/>
                <w:szCs w:val="24"/>
              </w:rPr>
              <w:t>5</w:t>
            </w:r>
            <w:r w:rsidRPr="00094468">
              <w:rPr>
                <w:color w:val="000000"/>
                <w:sz w:val="24"/>
                <w:szCs w:val="24"/>
              </w:rPr>
              <w:t>.</w:t>
            </w:r>
          </w:p>
        </w:tc>
        <w:tc>
          <w:tcPr>
            <w:tcW w:w="8627" w:type="dxa"/>
          </w:tcPr>
          <w:p w:rsidR="00337965" w:rsidRPr="00094468" w:rsidRDefault="00337965" w:rsidP="004511BD">
            <w:pPr>
              <w:rPr>
                <w:color w:val="000000"/>
                <w:sz w:val="24"/>
                <w:szCs w:val="24"/>
              </w:rPr>
            </w:pPr>
            <w:r w:rsidRPr="00094468">
              <w:rPr>
                <w:color w:val="000000"/>
                <w:sz w:val="24"/>
                <w:szCs w:val="24"/>
              </w:rPr>
              <w:t>Доля улично-дорожной сети Волгограда с асфальтобетонным покрытием</w:t>
            </w:r>
          </w:p>
        </w:tc>
        <w:tc>
          <w:tcPr>
            <w:tcW w:w="1580" w:type="dxa"/>
          </w:tcPr>
          <w:p w:rsidR="00337965" w:rsidRPr="00094468" w:rsidRDefault="00337965" w:rsidP="004511BD">
            <w:pPr>
              <w:jc w:val="center"/>
              <w:rPr>
                <w:color w:val="000000"/>
                <w:sz w:val="24"/>
                <w:szCs w:val="24"/>
              </w:rPr>
            </w:pPr>
            <w:r w:rsidRPr="00094468">
              <w:rPr>
                <w:color w:val="000000"/>
                <w:sz w:val="24"/>
                <w:szCs w:val="24"/>
              </w:rPr>
              <w:t>%</w:t>
            </w:r>
          </w:p>
        </w:tc>
        <w:tc>
          <w:tcPr>
            <w:tcW w:w="1134" w:type="dxa"/>
          </w:tcPr>
          <w:p w:rsidR="00337965" w:rsidRPr="00094468" w:rsidRDefault="00337965" w:rsidP="004511BD">
            <w:pPr>
              <w:jc w:val="center"/>
              <w:rPr>
                <w:color w:val="000000"/>
                <w:sz w:val="24"/>
                <w:szCs w:val="24"/>
              </w:rPr>
            </w:pPr>
            <w:r w:rsidRPr="00094468">
              <w:rPr>
                <w:color w:val="000000"/>
                <w:sz w:val="24"/>
                <w:szCs w:val="24"/>
              </w:rPr>
              <w:t>67</w:t>
            </w:r>
          </w:p>
        </w:tc>
        <w:tc>
          <w:tcPr>
            <w:tcW w:w="1134" w:type="dxa"/>
          </w:tcPr>
          <w:p w:rsidR="00337965" w:rsidRPr="00094468" w:rsidRDefault="00337965" w:rsidP="004511BD">
            <w:pPr>
              <w:jc w:val="center"/>
              <w:rPr>
                <w:color w:val="000000"/>
                <w:sz w:val="24"/>
                <w:szCs w:val="24"/>
              </w:rPr>
            </w:pPr>
            <w:r w:rsidRPr="00094468">
              <w:rPr>
                <w:color w:val="000000"/>
                <w:sz w:val="24"/>
                <w:szCs w:val="24"/>
              </w:rPr>
              <w:t>67</w:t>
            </w:r>
          </w:p>
        </w:tc>
        <w:tc>
          <w:tcPr>
            <w:tcW w:w="1134" w:type="dxa"/>
          </w:tcPr>
          <w:p w:rsidR="00337965" w:rsidRPr="00094468" w:rsidRDefault="00337965" w:rsidP="004511BD">
            <w:pPr>
              <w:jc w:val="center"/>
              <w:rPr>
                <w:color w:val="000000"/>
                <w:sz w:val="24"/>
                <w:szCs w:val="24"/>
              </w:rPr>
            </w:pPr>
            <w:r w:rsidRPr="00094468">
              <w:rPr>
                <w:color w:val="000000"/>
                <w:sz w:val="24"/>
                <w:szCs w:val="24"/>
              </w:rPr>
              <w:t>70</w:t>
            </w:r>
          </w:p>
        </w:tc>
        <w:tc>
          <w:tcPr>
            <w:tcW w:w="992" w:type="dxa"/>
          </w:tcPr>
          <w:p w:rsidR="00337965" w:rsidRPr="00094468" w:rsidRDefault="00337965" w:rsidP="004511BD">
            <w:pPr>
              <w:jc w:val="center"/>
              <w:rPr>
                <w:color w:val="000000"/>
                <w:sz w:val="24"/>
                <w:szCs w:val="24"/>
              </w:rPr>
            </w:pPr>
            <w:r w:rsidRPr="00094468">
              <w:rPr>
                <w:color w:val="000000"/>
                <w:sz w:val="24"/>
                <w:szCs w:val="24"/>
              </w:rPr>
              <w:t>70</w:t>
            </w:r>
          </w:p>
        </w:tc>
      </w:tr>
      <w:tr w:rsidR="00337965" w:rsidRPr="00094468" w:rsidTr="00337965">
        <w:trPr>
          <w:trHeight w:val="246"/>
        </w:trPr>
        <w:tc>
          <w:tcPr>
            <w:tcW w:w="873" w:type="dxa"/>
          </w:tcPr>
          <w:p w:rsidR="00337965" w:rsidRPr="00094468" w:rsidRDefault="00337965" w:rsidP="004511BD">
            <w:pPr>
              <w:jc w:val="center"/>
              <w:rPr>
                <w:color w:val="000000"/>
                <w:sz w:val="24"/>
                <w:szCs w:val="24"/>
              </w:rPr>
            </w:pPr>
            <w:r>
              <w:rPr>
                <w:color w:val="000000"/>
                <w:sz w:val="24"/>
                <w:szCs w:val="24"/>
              </w:rPr>
              <w:t>66</w:t>
            </w:r>
            <w:r w:rsidRPr="00094468">
              <w:rPr>
                <w:color w:val="000000"/>
                <w:sz w:val="24"/>
                <w:szCs w:val="24"/>
              </w:rPr>
              <w:t>.</w:t>
            </w:r>
          </w:p>
        </w:tc>
        <w:tc>
          <w:tcPr>
            <w:tcW w:w="8627" w:type="dxa"/>
          </w:tcPr>
          <w:p w:rsidR="00337965" w:rsidRPr="00094468" w:rsidRDefault="00337965" w:rsidP="004511BD">
            <w:pPr>
              <w:rPr>
                <w:color w:val="000000"/>
                <w:sz w:val="24"/>
                <w:szCs w:val="24"/>
              </w:rPr>
            </w:pPr>
            <w:r w:rsidRPr="00094468">
              <w:rPr>
                <w:color w:val="000000"/>
                <w:sz w:val="24"/>
                <w:szCs w:val="24"/>
              </w:rPr>
              <w:t>Доля освещенных улиц в общей протяженности улично-дорожной сети Волгограда</w:t>
            </w:r>
          </w:p>
        </w:tc>
        <w:tc>
          <w:tcPr>
            <w:tcW w:w="1580" w:type="dxa"/>
          </w:tcPr>
          <w:p w:rsidR="00337965" w:rsidRPr="00094468" w:rsidRDefault="00337965" w:rsidP="004511BD">
            <w:pPr>
              <w:jc w:val="center"/>
              <w:rPr>
                <w:color w:val="000000"/>
                <w:sz w:val="24"/>
                <w:szCs w:val="24"/>
              </w:rPr>
            </w:pPr>
            <w:r w:rsidRPr="00094468">
              <w:rPr>
                <w:color w:val="000000"/>
                <w:sz w:val="24"/>
                <w:szCs w:val="24"/>
              </w:rPr>
              <w:t>%</w:t>
            </w:r>
          </w:p>
        </w:tc>
        <w:tc>
          <w:tcPr>
            <w:tcW w:w="1134" w:type="dxa"/>
          </w:tcPr>
          <w:p w:rsidR="00337965" w:rsidRPr="00094468" w:rsidRDefault="00337965" w:rsidP="004511BD">
            <w:pPr>
              <w:jc w:val="center"/>
              <w:rPr>
                <w:color w:val="000000"/>
                <w:sz w:val="24"/>
                <w:szCs w:val="24"/>
              </w:rPr>
            </w:pPr>
            <w:r w:rsidRPr="00094468">
              <w:rPr>
                <w:color w:val="000000"/>
                <w:sz w:val="24"/>
                <w:szCs w:val="24"/>
              </w:rPr>
              <w:t>75,7</w:t>
            </w:r>
          </w:p>
        </w:tc>
        <w:tc>
          <w:tcPr>
            <w:tcW w:w="1134" w:type="dxa"/>
          </w:tcPr>
          <w:p w:rsidR="00337965" w:rsidRPr="00094468" w:rsidRDefault="00337965" w:rsidP="004511BD">
            <w:pPr>
              <w:jc w:val="center"/>
              <w:rPr>
                <w:color w:val="000000"/>
                <w:sz w:val="24"/>
                <w:szCs w:val="24"/>
              </w:rPr>
            </w:pPr>
            <w:r w:rsidRPr="00094468">
              <w:rPr>
                <w:color w:val="000000"/>
                <w:sz w:val="24"/>
                <w:szCs w:val="24"/>
              </w:rPr>
              <w:t>77,3</w:t>
            </w:r>
          </w:p>
        </w:tc>
        <w:tc>
          <w:tcPr>
            <w:tcW w:w="1134" w:type="dxa"/>
          </w:tcPr>
          <w:p w:rsidR="00337965" w:rsidRPr="00094468" w:rsidRDefault="00337965" w:rsidP="004511BD">
            <w:pPr>
              <w:jc w:val="center"/>
              <w:rPr>
                <w:color w:val="000000"/>
                <w:sz w:val="24"/>
                <w:szCs w:val="24"/>
              </w:rPr>
            </w:pPr>
            <w:r w:rsidRPr="00094468">
              <w:rPr>
                <w:color w:val="000000"/>
                <w:sz w:val="24"/>
                <w:szCs w:val="24"/>
              </w:rPr>
              <w:t>80,8</w:t>
            </w:r>
          </w:p>
        </w:tc>
        <w:tc>
          <w:tcPr>
            <w:tcW w:w="992" w:type="dxa"/>
          </w:tcPr>
          <w:p w:rsidR="00337965" w:rsidRPr="00094468" w:rsidRDefault="00337965" w:rsidP="004511BD">
            <w:pPr>
              <w:jc w:val="center"/>
              <w:rPr>
                <w:color w:val="000000"/>
                <w:sz w:val="24"/>
                <w:szCs w:val="24"/>
              </w:rPr>
            </w:pPr>
            <w:r w:rsidRPr="00094468">
              <w:rPr>
                <w:color w:val="000000"/>
                <w:sz w:val="24"/>
                <w:szCs w:val="24"/>
              </w:rPr>
              <w:t>83,3</w:t>
            </w:r>
          </w:p>
        </w:tc>
      </w:tr>
      <w:tr w:rsidR="00337965" w:rsidRPr="00094468" w:rsidTr="00337965">
        <w:trPr>
          <w:trHeight w:val="246"/>
        </w:trPr>
        <w:tc>
          <w:tcPr>
            <w:tcW w:w="873" w:type="dxa"/>
          </w:tcPr>
          <w:p w:rsidR="00337965" w:rsidRPr="00094468" w:rsidRDefault="00337965" w:rsidP="004511BD">
            <w:pPr>
              <w:jc w:val="center"/>
              <w:rPr>
                <w:color w:val="000000"/>
                <w:sz w:val="24"/>
                <w:szCs w:val="24"/>
              </w:rPr>
            </w:pPr>
            <w:r>
              <w:rPr>
                <w:color w:val="000000"/>
                <w:sz w:val="24"/>
                <w:szCs w:val="24"/>
              </w:rPr>
              <w:t>67</w:t>
            </w:r>
            <w:r w:rsidRPr="00094468">
              <w:rPr>
                <w:color w:val="000000"/>
                <w:sz w:val="24"/>
                <w:szCs w:val="24"/>
              </w:rPr>
              <w:t>.</w:t>
            </w:r>
          </w:p>
        </w:tc>
        <w:tc>
          <w:tcPr>
            <w:tcW w:w="8627" w:type="dxa"/>
          </w:tcPr>
          <w:p w:rsidR="00337965" w:rsidRPr="00094468" w:rsidRDefault="00337965" w:rsidP="004511BD">
            <w:pPr>
              <w:rPr>
                <w:color w:val="000000"/>
                <w:sz w:val="24"/>
                <w:szCs w:val="24"/>
              </w:rPr>
            </w:pPr>
            <w:r w:rsidRPr="00094468">
              <w:rPr>
                <w:color w:val="000000"/>
                <w:sz w:val="24"/>
                <w:szCs w:val="24"/>
              </w:rPr>
              <w:t>Перевозка пассажиров транспортом общего пользования</w:t>
            </w:r>
          </w:p>
        </w:tc>
        <w:tc>
          <w:tcPr>
            <w:tcW w:w="1580" w:type="dxa"/>
          </w:tcPr>
          <w:p w:rsidR="00337965" w:rsidRPr="00094468" w:rsidRDefault="00337965" w:rsidP="004511BD">
            <w:pPr>
              <w:jc w:val="center"/>
              <w:rPr>
                <w:color w:val="000000"/>
                <w:sz w:val="24"/>
                <w:szCs w:val="24"/>
              </w:rPr>
            </w:pPr>
            <w:r w:rsidRPr="00094468">
              <w:rPr>
                <w:color w:val="000000"/>
                <w:sz w:val="24"/>
                <w:szCs w:val="24"/>
              </w:rPr>
              <w:t>тыс. чел.</w:t>
            </w:r>
          </w:p>
        </w:tc>
        <w:tc>
          <w:tcPr>
            <w:tcW w:w="1134" w:type="dxa"/>
          </w:tcPr>
          <w:p w:rsidR="00337965" w:rsidRPr="00094468" w:rsidRDefault="00337965" w:rsidP="004511BD">
            <w:pPr>
              <w:jc w:val="center"/>
              <w:rPr>
                <w:color w:val="000000"/>
                <w:sz w:val="24"/>
                <w:szCs w:val="24"/>
              </w:rPr>
            </w:pPr>
            <w:r w:rsidRPr="00094468">
              <w:rPr>
                <w:color w:val="000000"/>
                <w:sz w:val="24"/>
                <w:szCs w:val="24"/>
              </w:rPr>
              <w:t>96579,0</w:t>
            </w:r>
          </w:p>
        </w:tc>
        <w:tc>
          <w:tcPr>
            <w:tcW w:w="1134" w:type="dxa"/>
          </w:tcPr>
          <w:p w:rsidR="00337965" w:rsidRPr="00094468" w:rsidRDefault="00337965" w:rsidP="004511BD">
            <w:pPr>
              <w:jc w:val="center"/>
              <w:rPr>
                <w:color w:val="000000"/>
                <w:sz w:val="24"/>
                <w:szCs w:val="24"/>
              </w:rPr>
            </w:pPr>
            <w:r w:rsidRPr="00094468">
              <w:rPr>
                <w:color w:val="000000"/>
                <w:sz w:val="24"/>
                <w:szCs w:val="24"/>
              </w:rPr>
              <w:t>107226,3</w:t>
            </w:r>
          </w:p>
        </w:tc>
        <w:tc>
          <w:tcPr>
            <w:tcW w:w="1134" w:type="dxa"/>
          </w:tcPr>
          <w:p w:rsidR="00337965" w:rsidRPr="00094468" w:rsidRDefault="00337965" w:rsidP="004511BD">
            <w:pPr>
              <w:jc w:val="center"/>
              <w:rPr>
                <w:color w:val="000000"/>
                <w:sz w:val="24"/>
                <w:szCs w:val="24"/>
              </w:rPr>
            </w:pPr>
            <w:r w:rsidRPr="00094468">
              <w:rPr>
                <w:color w:val="000000"/>
                <w:sz w:val="24"/>
                <w:szCs w:val="24"/>
              </w:rPr>
              <w:t>240000</w:t>
            </w:r>
          </w:p>
        </w:tc>
        <w:tc>
          <w:tcPr>
            <w:tcW w:w="992" w:type="dxa"/>
          </w:tcPr>
          <w:p w:rsidR="00337965" w:rsidRPr="00094468" w:rsidRDefault="00337965" w:rsidP="004511BD">
            <w:pPr>
              <w:jc w:val="center"/>
              <w:rPr>
                <w:color w:val="000000"/>
                <w:sz w:val="24"/>
                <w:szCs w:val="24"/>
              </w:rPr>
            </w:pPr>
            <w:r w:rsidRPr="00094468">
              <w:rPr>
                <w:color w:val="000000"/>
                <w:sz w:val="24"/>
                <w:szCs w:val="24"/>
              </w:rPr>
              <w:t>250000</w:t>
            </w:r>
          </w:p>
        </w:tc>
      </w:tr>
      <w:tr w:rsidR="00337965" w:rsidRPr="00094468" w:rsidTr="00337965">
        <w:trPr>
          <w:trHeight w:val="246"/>
        </w:trPr>
        <w:tc>
          <w:tcPr>
            <w:tcW w:w="873" w:type="dxa"/>
          </w:tcPr>
          <w:p w:rsidR="00337965" w:rsidRPr="00094468" w:rsidRDefault="00337965" w:rsidP="004511BD">
            <w:pPr>
              <w:jc w:val="center"/>
              <w:rPr>
                <w:color w:val="000000"/>
                <w:sz w:val="24"/>
                <w:szCs w:val="24"/>
              </w:rPr>
            </w:pPr>
            <w:r>
              <w:rPr>
                <w:color w:val="000000"/>
                <w:sz w:val="24"/>
                <w:szCs w:val="24"/>
              </w:rPr>
              <w:t>68</w:t>
            </w:r>
            <w:r w:rsidRPr="00094468">
              <w:rPr>
                <w:color w:val="000000"/>
                <w:sz w:val="24"/>
                <w:szCs w:val="24"/>
              </w:rPr>
              <w:t>.</w:t>
            </w:r>
          </w:p>
        </w:tc>
        <w:tc>
          <w:tcPr>
            <w:tcW w:w="8627" w:type="dxa"/>
          </w:tcPr>
          <w:p w:rsidR="00337965" w:rsidRPr="00094468" w:rsidRDefault="00337965" w:rsidP="004511BD">
            <w:pPr>
              <w:rPr>
                <w:color w:val="000000"/>
                <w:sz w:val="24"/>
                <w:szCs w:val="24"/>
              </w:rPr>
            </w:pPr>
            <w:r w:rsidRPr="00094468">
              <w:rPr>
                <w:color w:val="000000"/>
                <w:sz w:val="24"/>
                <w:szCs w:val="24"/>
              </w:rPr>
              <w:t>Доля экологичного транспорта от общего количества (работающего на электричестве или газомоторном топливе)</w:t>
            </w:r>
          </w:p>
        </w:tc>
        <w:tc>
          <w:tcPr>
            <w:tcW w:w="1580" w:type="dxa"/>
          </w:tcPr>
          <w:p w:rsidR="00337965" w:rsidRPr="00094468" w:rsidRDefault="00337965" w:rsidP="004511BD">
            <w:pPr>
              <w:jc w:val="center"/>
              <w:rPr>
                <w:color w:val="000000"/>
                <w:sz w:val="24"/>
                <w:szCs w:val="24"/>
              </w:rPr>
            </w:pPr>
            <w:r w:rsidRPr="00094468">
              <w:rPr>
                <w:color w:val="000000"/>
                <w:sz w:val="24"/>
                <w:szCs w:val="24"/>
              </w:rPr>
              <w:t>%</w:t>
            </w:r>
          </w:p>
        </w:tc>
        <w:tc>
          <w:tcPr>
            <w:tcW w:w="1134" w:type="dxa"/>
          </w:tcPr>
          <w:p w:rsidR="00337965" w:rsidRPr="00094468" w:rsidRDefault="00337965" w:rsidP="004511BD">
            <w:pPr>
              <w:jc w:val="center"/>
              <w:rPr>
                <w:color w:val="000000"/>
                <w:sz w:val="24"/>
                <w:szCs w:val="24"/>
              </w:rPr>
            </w:pPr>
            <w:r w:rsidRPr="00094468">
              <w:rPr>
                <w:color w:val="000000"/>
                <w:sz w:val="24"/>
                <w:szCs w:val="24"/>
              </w:rPr>
              <w:t>74</w:t>
            </w:r>
          </w:p>
        </w:tc>
        <w:tc>
          <w:tcPr>
            <w:tcW w:w="1134" w:type="dxa"/>
          </w:tcPr>
          <w:p w:rsidR="00337965" w:rsidRPr="00094468" w:rsidRDefault="00337965" w:rsidP="004511BD">
            <w:pPr>
              <w:jc w:val="center"/>
              <w:rPr>
                <w:color w:val="000000"/>
                <w:sz w:val="24"/>
                <w:szCs w:val="24"/>
              </w:rPr>
            </w:pPr>
            <w:r w:rsidRPr="00094468">
              <w:rPr>
                <w:color w:val="000000"/>
                <w:sz w:val="24"/>
                <w:szCs w:val="24"/>
              </w:rPr>
              <w:t>82</w:t>
            </w:r>
          </w:p>
        </w:tc>
        <w:tc>
          <w:tcPr>
            <w:tcW w:w="1134" w:type="dxa"/>
          </w:tcPr>
          <w:p w:rsidR="00337965" w:rsidRPr="00094468" w:rsidRDefault="00337965" w:rsidP="004511BD">
            <w:pPr>
              <w:jc w:val="center"/>
              <w:rPr>
                <w:color w:val="000000"/>
                <w:sz w:val="24"/>
                <w:szCs w:val="24"/>
              </w:rPr>
            </w:pPr>
            <w:r w:rsidRPr="00094468">
              <w:rPr>
                <w:color w:val="000000"/>
                <w:sz w:val="24"/>
                <w:szCs w:val="24"/>
              </w:rPr>
              <w:t>90</w:t>
            </w:r>
          </w:p>
        </w:tc>
        <w:tc>
          <w:tcPr>
            <w:tcW w:w="992" w:type="dxa"/>
          </w:tcPr>
          <w:p w:rsidR="00337965" w:rsidRPr="00094468" w:rsidRDefault="00337965" w:rsidP="004511BD">
            <w:pPr>
              <w:jc w:val="center"/>
              <w:rPr>
                <w:color w:val="000000"/>
                <w:sz w:val="24"/>
                <w:szCs w:val="24"/>
              </w:rPr>
            </w:pPr>
            <w:r w:rsidRPr="00094468">
              <w:rPr>
                <w:color w:val="000000"/>
                <w:sz w:val="24"/>
                <w:szCs w:val="24"/>
              </w:rPr>
              <w:t>100</w:t>
            </w:r>
          </w:p>
        </w:tc>
      </w:tr>
      <w:tr w:rsidR="00337965" w:rsidRPr="00094468" w:rsidTr="00337965">
        <w:trPr>
          <w:trHeight w:val="246"/>
        </w:trPr>
        <w:tc>
          <w:tcPr>
            <w:tcW w:w="873" w:type="dxa"/>
          </w:tcPr>
          <w:p w:rsidR="00337965" w:rsidRPr="00094468" w:rsidRDefault="00337965" w:rsidP="004511BD">
            <w:pPr>
              <w:jc w:val="center"/>
              <w:rPr>
                <w:color w:val="000000"/>
                <w:sz w:val="24"/>
                <w:szCs w:val="24"/>
              </w:rPr>
            </w:pPr>
            <w:r>
              <w:rPr>
                <w:color w:val="000000"/>
                <w:sz w:val="24"/>
                <w:szCs w:val="24"/>
              </w:rPr>
              <w:t>69</w:t>
            </w:r>
            <w:r w:rsidRPr="00094468">
              <w:rPr>
                <w:color w:val="000000"/>
                <w:sz w:val="24"/>
                <w:szCs w:val="24"/>
              </w:rPr>
              <w:t>.</w:t>
            </w:r>
          </w:p>
        </w:tc>
        <w:tc>
          <w:tcPr>
            <w:tcW w:w="8627" w:type="dxa"/>
          </w:tcPr>
          <w:p w:rsidR="00337965" w:rsidRPr="00094468" w:rsidRDefault="00337965" w:rsidP="004511BD">
            <w:pPr>
              <w:rPr>
                <w:color w:val="000000"/>
                <w:sz w:val="24"/>
                <w:szCs w:val="24"/>
              </w:rPr>
            </w:pPr>
            <w:r w:rsidRPr="00094468">
              <w:rPr>
                <w:color w:val="000000"/>
                <w:sz w:val="24"/>
                <w:szCs w:val="24"/>
              </w:rPr>
              <w:t>Доля общественного транспорта, оборудованного приспособлениями для маломобильных групп населения</w:t>
            </w:r>
          </w:p>
        </w:tc>
        <w:tc>
          <w:tcPr>
            <w:tcW w:w="1580" w:type="dxa"/>
          </w:tcPr>
          <w:p w:rsidR="00337965" w:rsidRPr="00094468" w:rsidRDefault="00337965" w:rsidP="004511BD">
            <w:pPr>
              <w:jc w:val="center"/>
              <w:rPr>
                <w:color w:val="000000"/>
                <w:sz w:val="24"/>
                <w:szCs w:val="24"/>
              </w:rPr>
            </w:pPr>
            <w:r w:rsidRPr="00094468">
              <w:rPr>
                <w:color w:val="000000"/>
                <w:sz w:val="24"/>
                <w:szCs w:val="24"/>
              </w:rPr>
              <w:t>%</w:t>
            </w:r>
          </w:p>
        </w:tc>
        <w:tc>
          <w:tcPr>
            <w:tcW w:w="1134" w:type="dxa"/>
          </w:tcPr>
          <w:p w:rsidR="00337965" w:rsidRPr="00094468" w:rsidRDefault="00337965" w:rsidP="004511BD">
            <w:pPr>
              <w:jc w:val="center"/>
              <w:rPr>
                <w:color w:val="000000"/>
                <w:sz w:val="24"/>
                <w:szCs w:val="24"/>
              </w:rPr>
            </w:pPr>
            <w:r w:rsidRPr="00094468">
              <w:rPr>
                <w:color w:val="000000"/>
                <w:sz w:val="24"/>
                <w:szCs w:val="24"/>
              </w:rPr>
              <w:t>3</w:t>
            </w:r>
          </w:p>
        </w:tc>
        <w:tc>
          <w:tcPr>
            <w:tcW w:w="1134" w:type="dxa"/>
          </w:tcPr>
          <w:p w:rsidR="00337965" w:rsidRPr="00094468" w:rsidRDefault="00337965" w:rsidP="004511BD">
            <w:pPr>
              <w:jc w:val="center"/>
              <w:rPr>
                <w:color w:val="000000"/>
                <w:sz w:val="24"/>
                <w:szCs w:val="24"/>
              </w:rPr>
            </w:pPr>
            <w:r w:rsidRPr="00094468">
              <w:rPr>
                <w:color w:val="000000"/>
                <w:sz w:val="24"/>
                <w:szCs w:val="24"/>
              </w:rPr>
              <w:t>10</w:t>
            </w:r>
          </w:p>
        </w:tc>
        <w:tc>
          <w:tcPr>
            <w:tcW w:w="1134" w:type="dxa"/>
          </w:tcPr>
          <w:p w:rsidR="00337965" w:rsidRPr="00094468" w:rsidRDefault="00337965" w:rsidP="004511BD">
            <w:pPr>
              <w:jc w:val="center"/>
              <w:rPr>
                <w:color w:val="000000"/>
                <w:sz w:val="24"/>
                <w:szCs w:val="24"/>
              </w:rPr>
            </w:pPr>
            <w:r w:rsidRPr="00094468">
              <w:rPr>
                <w:color w:val="000000"/>
                <w:sz w:val="24"/>
                <w:szCs w:val="24"/>
              </w:rPr>
              <w:t>30</w:t>
            </w:r>
          </w:p>
        </w:tc>
        <w:tc>
          <w:tcPr>
            <w:tcW w:w="992" w:type="dxa"/>
          </w:tcPr>
          <w:p w:rsidR="00337965" w:rsidRPr="00094468" w:rsidRDefault="00337965" w:rsidP="004511BD">
            <w:pPr>
              <w:jc w:val="center"/>
              <w:rPr>
                <w:color w:val="000000"/>
                <w:sz w:val="24"/>
                <w:szCs w:val="24"/>
              </w:rPr>
            </w:pPr>
            <w:r w:rsidRPr="00094468">
              <w:rPr>
                <w:color w:val="000000"/>
                <w:sz w:val="24"/>
                <w:szCs w:val="24"/>
              </w:rPr>
              <w:t>60</w:t>
            </w:r>
          </w:p>
        </w:tc>
      </w:tr>
      <w:tr w:rsidR="00337965" w:rsidRPr="00094468" w:rsidTr="00337965">
        <w:trPr>
          <w:trHeight w:val="246"/>
        </w:trPr>
        <w:tc>
          <w:tcPr>
            <w:tcW w:w="873" w:type="dxa"/>
          </w:tcPr>
          <w:p w:rsidR="00337965" w:rsidRPr="00094468" w:rsidRDefault="00337965" w:rsidP="004511BD">
            <w:pPr>
              <w:jc w:val="center"/>
              <w:rPr>
                <w:color w:val="000000"/>
                <w:sz w:val="24"/>
                <w:szCs w:val="24"/>
              </w:rPr>
            </w:pPr>
            <w:r>
              <w:rPr>
                <w:color w:val="000000"/>
                <w:sz w:val="24"/>
                <w:szCs w:val="24"/>
              </w:rPr>
              <w:t>70</w:t>
            </w:r>
            <w:r w:rsidRPr="00094468">
              <w:rPr>
                <w:color w:val="000000"/>
                <w:sz w:val="24"/>
                <w:szCs w:val="24"/>
              </w:rPr>
              <w:t>.</w:t>
            </w:r>
          </w:p>
        </w:tc>
        <w:tc>
          <w:tcPr>
            <w:tcW w:w="8627" w:type="dxa"/>
          </w:tcPr>
          <w:p w:rsidR="00337965" w:rsidRPr="00094468" w:rsidRDefault="00337965" w:rsidP="004511BD">
            <w:pPr>
              <w:rPr>
                <w:color w:val="000000"/>
                <w:sz w:val="24"/>
                <w:szCs w:val="24"/>
              </w:rPr>
            </w:pPr>
            <w:r w:rsidRPr="00094468">
              <w:rPr>
                <w:color w:val="000000"/>
                <w:sz w:val="24"/>
                <w:szCs w:val="24"/>
              </w:rPr>
              <w:t>Количество дорожно-транспортных происшествий на территории Волгограда</w:t>
            </w:r>
          </w:p>
        </w:tc>
        <w:tc>
          <w:tcPr>
            <w:tcW w:w="1580" w:type="dxa"/>
          </w:tcPr>
          <w:p w:rsidR="00337965" w:rsidRPr="00094468" w:rsidRDefault="00337965" w:rsidP="004511BD">
            <w:pPr>
              <w:jc w:val="center"/>
              <w:rPr>
                <w:color w:val="000000"/>
                <w:sz w:val="24"/>
                <w:szCs w:val="24"/>
              </w:rPr>
            </w:pPr>
            <w:r w:rsidRPr="00094468">
              <w:rPr>
                <w:color w:val="000000"/>
                <w:sz w:val="24"/>
                <w:szCs w:val="24"/>
              </w:rPr>
              <w:t>ед.</w:t>
            </w:r>
          </w:p>
        </w:tc>
        <w:tc>
          <w:tcPr>
            <w:tcW w:w="1134" w:type="dxa"/>
          </w:tcPr>
          <w:p w:rsidR="00337965" w:rsidRPr="00094468" w:rsidRDefault="00337965" w:rsidP="004511BD">
            <w:pPr>
              <w:jc w:val="center"/>
              <w:rPr>
                <w:color w:val="000000"/>
                <w:sz w:val="24"/>
                <w:szCs w:val="24"/>
              </w:rPr>
            </w:pPr>
            <w:r w:rsidRPr="00094468">
              <w:rPr>
                <w:color w:val="000000"/>
                <w:sz w:val="24"/>
                <w:szCs w:val="24"/>
              </w:rPr>
              <w:t>1024</w:t>
            </w:r>
          </w:p>
        </w:tc>
        <w:tc>
          <w:tcPr>
            <w:tcW w:w="1134" w:type="dxa"/>
          </w:tcPr>
          <w:p w:rsidR="00337965" w:rsidRPr="00094468" w:rsidRDefault="00337965" w:rsidP="004511BD">
            <w:pPr>
              <w:jc w:val="center"/>
              <w:rPr>
                <w:color w:val="000000"/>
                <w:sz w:val="24"/>
                <w:szCs w:val="24"/>
              </w:rPr>
            </w:pPr>
            <w:r w:rsidRPr="00094468">
              <w:rPr>
                <w:color w:val="000000"/>
                <w:sz w:val="24"/>
                <w:szCs w:val="24"/>
              </w:rPr>
              <w:t>800</w:t>
            </w:r>
          </w:p>
        </w:tc>
        <w:tc>
          <w:tcPr>
            <w:tcW w:w="1134" w:type="dxa"/>
          </w:tcPr>
          <w:p w:rsidR="00337965" w:rsidRPr="00094468" w:rsidRDefault="00337965" w:rsidP="004511BD">
            <w:pPr>
              <w:jc w:val="center"/>
              <w:rPr>
                <w:color w:val="000000"/>
                <w:sz w:val="24"/>
                <w:szCs w:val="24"/>
              </w:rPr>
            </w:pPr>
            <w:r w:rsidRPr="00094468">
              <w:rPr>
                <w:color w:val="000000"/>
                <w:sz w:val="24"/>
                <w:szCs w:val="24"/>
              </w:rPr>
              <w:t>600</w:t>
            </w:r>
          </w:p>
        </w:tc>
        <w:tc>
          <w:tcPr>
            <w:tcW w:w="992" w:type="dxa"/>
          </w:tcPr>
          <w:p w:rsidR="00337965" w:rsidRPr="00094468" w:rsidRDefault="00337965" w:rsidP="004511BD">
            <w:pPr>
              <w:jc w:val="center"/>
              <w:rPr>
                <w:color w:val="000000"/>
                <w:sz w:val="24"/>
                <w:szCs w:val="24"/>
              </w:rPr>
            </w:pPr>
            <w:r w:rsidRPr="00094468">
              <w:rPr>
                <w:color w:val="000000"/>
                <w:sz w:val="24"/>
                <w:szCs w:val="24"/>
              </w:rPr>
              <w:t>400</w:t>
            </w:r>
          </w:p>
        </w:tc>
      </w:tr>
      <w:tr w:rsidR="00337965" w:rsidRPr="00094468" w:rsidTr="00337965">
        <w:trPr>
          <w:trHeight w:val="418"/>
        </w:trPr>
        <w:tc>
          <w:tcPr>
            <w:tcW w:w="873" w:type="dxa"/>
          </w:tcPr>
          <w:p w:rsidR="00337965" w:rsidRPr="00094468" w:rsidRDefault="00337965" w:rsidP="004511BD">
            <w:pPr>
              <w:jc w:val="center"/>
              <w:rPr>
                <w:color w:val="000000"/>
                <w:sz w:val="24"/>
                <w:szCs w:val="24"/>
              </w:rPr>
            </w:pPr>
            <w:r>
              <w:rPr>
                <w:color w:val="000000"/>
                <w:sz w:val="24"/>
                <w:szCs w:val="24"/>
              </w:rPr>
              <w:t>71</w:t>
            </w:r>
            <w:r w:rsidRPr="00094468">
              <w:rPr>
                <w:color w:val="000000"/>
                <w:sz w:val="24"/>
                <w:szCs w:val="24"/>
              </w:rPr>
              <w:t>.</w:t>
            </w:r>
          </w:p>
        </w:tc>
        <w:tc>
          <w:tcPr>
            <w:tcW w:w="8627" w:type="dxa"/>
          </w:tcPr>
          <w:p w:rsidR="00337965" w:rsidRPr="00094468" w:rsidRDefault="00337965" w:rsidP="004511BD">
            <w:pPr>
              <w:rPr>
                <w:color w:val="000000"/>
                <w:sz w:val="24"/>
                <w:szCs w:val="24"/>
              </w:rPr>
            </w:pPr>
            <w:r w:rsidRPr="00094468">
              <w:rPr>
                <w:color w:val="000000"/>
                <w:sz w:val="24"/>
                <w:szCs w:val="24"/>
              </w:rPr>
              <w:t>Число лиц, погибших в дорожно-транспортных происшествиях на территории  Волгограда</w:t>
            </w:r>
          </w:p>
        </w:tc>
        <w:tc>
          <w:tcPr>
            <w:tcW w:w="1580" w:type="dxa"/>
          </w:tcPr>
          <w:p w:rsidR="00337965" w:rsidRPr="00094468" w:rsidRDefault="00337965" w:rsidP="004511BD">
            <w:pPr>
              <w:jc w:val="center"/>
              <w:rPr>
                <w:color w:val="000000"/>
                <w:sz w:val="24"/>
                <w:szCs w:val="24"/>
              </w:rPr>
            </w:pPr>
            <w:r w:rsidRPr="00094468">
              <w:rPr>
                <w:color w:val="000000"/>
                <w:sz w:val="24"/>
                <w:szCs w:val="24"/>
              </w:rPr>
              <w:t>чел.</w:t>
            </w:r>
          </w:p>
        </w:tc>
        <w:tc>
          <w:tcPr>
            <w:tcW w:w="1134" w:type="dxa"/>
          </w:tcPr>
          <w:p w:rsidR="00337965" w:rsidRPr="00094468" w:rsidRDefault="00337965" w:rsidP="004511BD">
            <w:pPr>
              <w:jc w:val="center"/>
              <w:rPr>
                <w:color w:val="000000"/>
                <w:sz w:val="24"/>
                <w:szCs w:val="24"/>
              </w:rPr>
            </w:pPr>
            <w:r w:rsidRPr="00094468">
              <w:rPr>
                <w:color w:val="000000"/>
                <w:sz w:val="24"/>
                <w:szCs w:val="24"/>
              </w:rPr>
              <w:t>86</w:t>
            </w:r>
          </w:p>
        </w:tc>
        <w:tc>
          <w:tcPr>
            <w:tcW w:w="1134" w:type="dxa"/>
          </w:tcPr>
          <w:p w:rsidR="00337965" w:rsidRPr="00094468" w:rsidRDefault="00337965" w:rsidP="004511BD">
            <w:pPr>
              <w:jc w:val="center"/>
              <w:rPr>
                <w:color w:val="000000"/>
                <w:sz w:val="24"/>
                <w:szCs w:val="24"/>
              </w:rPr>
            </w:pPr>
            <w:r w:rsidRPr="00094468">
              <w:rPr>
                <w:color w:val="000000"/>
                <w:sz w:val="24"/>
                <w:szCs w:val="24"/>
              </w:rPr>
              <w:t>65</w:t>
            </w:r>
          </w:p>
        </w:tc>
        <w:tc>
          <w:tcPr>
            <w:tcW w:w="1134" w:type="dxa"/>
          </w:tcPr>
          <w:p w:rsidR="00337965" w:rsidRPr="00094468" w:rsidRDefault="00337965" w:rsidP="004511BD">
            <w:pPr>
              <w:jc w:val="center"/>
              <w:rPr>
                <w:color w:val="000000"/>
                <w:sz w:val="24"/>
                <w:szCs w:val="24"/>
              </w:rPr>
            </w:pPr>
            <w:r w:rsidRPr="00094468">
              <w:rPr>
                <w:color w:val="000000"/>
                <w:sz w:val="24"/>
                <w:szCs w:val="24"/>
              </w:rPr>
              <w:t>45</w:t>
            </w:r>
          </w:p>
        </w:tc>
        <w:tc>
          <w:tcPr>
            <w:tcW w:w="992" w:type="dxa"/>
          </w:tcPr>
          <w:p w:rsidR="00337965" w:rsidRPr="00094468" w:rsidRDefault="00337965" w:rsidP="004511BD">
            <w:pPr>
              <w:jc w:val="center"/>
              <w:rPr>
                <w:color w:val="000000"/>
                <w:sz w:val="24"/>
                <w:szCs w:val="24"/>
              </w:rPr>
            </w:pPr>
            <w:r w:rsidRPr="00094468">
              <w:rPr>
                <w:color w:val="000000"/>
                <w:sz w:val="24"/>
                <w:szCs w:val="24"/>
              </w:rPr>
              <w:t>30</w:t>
            </w:r>
          </w:p>
        </w:tc>
      </w:tr>
      <w:tr w:rsidR="00337965" w:rsidRPr="00094468" w:rsidTr="00337965">
        <w:trPr>
          <w:trHeight w:val="312"/>
        </w:trPr>
        <w:tc>
          <w:tcPr>
            <w:tcW w:w="873" w:type="dxa"/>
          </w:tcPr>
          <w:p w:rsidR="00337965" w:rsidRDefault="00337965" w:rsidP="004511BD">
            <w:pPr>
              <w:jc w:val="center"/>
              <w:rPr>
                <w:color w:val="000000"/>
                <w:sz w:val="24"/>
                <w:szCs w:val="24"/>
              </w:rPr>
            </w:pPr>
            <w:r>
              <w:rPr>
                <w:color w:val="000000"/>
                <w:sz w:val="24"/>
                <w:szCs w:val="24"/>
              </w:rPr>
              <w:t>72.</w:t>
            </w:r>
          </w:p>
        </w:tc>
        <w:tc>
          <w:tcPr>
            <w:tcW w:w="8627" w:type="dxa"/>
          </w:tcPr>
          <w:p w:rsidR="00337965" w:rsidRPr="00094468" w:rsidRDefault="00337965" w:rsidP="004511BD">
            <w:pPr>
              <w:pStyle w:val="af2"/>
              <w:tabs>
                <w:tab w:val="left" w:pos="284"/>
                <w:tab w:val="left" w:pos="851"/>
              </w:tabs>
              <w:spacing w:line="240" w:lineRule="auto"/>
              <w:ind w:left="0"/>
              <w:jc w:val="both"/>
              <w:rPr>
                <w:szCs w:val="24"/>
              </w:rPr>
            </w:pPr>
            <w:r w:rsidRPr="00731887">
              <w:rPr>
                <w:szCs w:val="24"/>
              </w:rPr>
              <w:t>Доля населения Волгограда с шаговой транспортной доступностью</w:t>
            </w:r>
          </w:p>
        </w:tc>
        <w:tc>
          <w:tcPr>
            <w:tcW w:w="1580" w:type="dxa"/>
          </w:tcPr>
          <w:p w:rsidR="00337965" w:rsidRPr="00094468" w:rsidRDefault="00337965" w:rsidP="004511BD">
            <w:pPr>
              <w:jc w:val="center"/>
              <w:rPr>
                <w:sz w:val="24"/>
                <w:szCs w:val="24"/>
              </w:rPr>
            </w:pPr>
            <w:r>
              <w:rPr>
                <w:sz w:val="24"/>
                <w:szCs w:val="24"/>
              </w:rPr>
              <w:t>%</w:t>
            </w:r>
          </w:p>
        </w:tc>
        <w:tc>
          <w:tcPr>
            <w:tcW w:w="1134" w:type="dxa"/>
          </w:tcPr>
          <w:p w:rsidR="00337965" w:rsidRDefault="00337965" w:rsidP="004511BD">
            <w:pPr>
              <w:spacing w:line="276" w:lineRule="auto"/>
              <w:jc w:val="center"/>
              <w:rPr>
                <w:color w:val="000000"/>
                <w:sz w:val="24"/>
                <w:szCs w:val="24"/>
                <w:lang w:eastAsia="en-US"/>
              </w:rPr>
            </w:pPr>
            <w:r>
              <w:rPr>
                <w:color w:val="000000"/>
                <w:sz w:val="24"/>
                <w:szCs w:val="24"/>
                <w:lang w:eastAsia="en-US"/>
              </w:rPr>
              <w:t>70</w:t>
            </w:r>
          </w:p>
        </w:tc>
        <w:tc>
          <w:tcPr>
            <w:tcW w:w="1134" w:type="dxa"/>
          </w:tcPr>
          <w:p w:rsidR="00337965" w:rsidRDefault="00337965" w:rsidP="004511BD">
            <w:pPr>
              <w:spacing w:line="276" w:lineRule="auto"/>
              <w:jc w:val="center"/>
              <w:rPr>
                <w:color w:val="000000"/>
                <w:sz w:val="24"/>
                <w:szCs w:val="24"/>
                <w:lang w:eastAsia="en-US"/>
              </w:rPr>
            </w:pPr>
            <w:r>
              <w:rPr>
                <w:color w:val="000000"/>
                <w:sz w:val="24"/>
                <w:szCs w:val="24"/>
                <w:lang w:eastAsia="en-US"/>
              </w:rPr>
              <w:t>80</w:t>
            </w:r>
          </w:p>
        </w:tc>
        <w:tc>
          <w:tcPr>
            <w:tcW w:w="1134" w:type="dxa"/>
          </w:tcPr>
          <w:p w:rsidR="00337965" w:rsidRDefault="00337965" w:rsidP="004511BD">
            <w:pPr>
              <w:spacing w:line="276" w:lineRule="auto"/>
              <w:jc w:val="center"/>
              <w:rPr>
                <w:color w:val="000000"/>
                <w:sz w:val="24"/>
                <w:szCs w:val="24"/>
                <w:lang w:eastAsia="en-US"/>
              </w:rPr>
            </w:pPr>
            <w:r>
              <w:rPr>
                <w:color w:val="000000"/>
                <w:sz w:val="24"/>
                <w:szCs w:val="24"/>
                <w:lang w:eastAsia="en-US"/>
              </w:rPr>
              <w:t>85</w:t>
            </w:r>
          </w:p>
        </w:tc>
        <w:tc>
          <w:tcPr>
            <w:tcW w:w="992" w:type="dxa"/>
          </w:tcPr>
          <w:p w:rsidR="00337965" w:rsidRDefault="00337965" w:rsidP="004511BD">
            <w:pPr>
              <w:spacing w:line="276" w:lineRule="auto"/>
              <w:jc w:val="center"/>
              <w:rPr>
                <w:color w:val="000000"/>
                <w:sz w:val="24"/>
                <w:szCs w:val="24"/>
                <w:lang w:eastAsia="en-US"/>
              </w:rPr>
            </w:pPr>
            <w:r>
              <w:rPr>
                <w:color w:val="000000"/>
                <w:sz w:val="24"/>
                <w:szCs w:val="24"/>
                <w:lang w:eastAsia="en-US"/>
              </w:rPr>
              <w:t>95</w:t>
            </w:r>
          </w:p>
        </w:tc>
      </w:tr>
      <w:tr w:rsidR="00337965" w:rsidRPr="00094468" w:rsidTr="00337965">
        <w:trPr>
          <w:trHeight w:val="312"/>
        </w:trPr>
        <w:tc>
          <w:tcPr>
            <w:tcW w:w="873" w:type="dxa"/>
          </w:tcPr>
          <w:p w:rsidR="00337965" w:rsidRPr="00094468" w:rsidRDefault="00337965" w:rsidP="004511BD">
            <w:pPr>
              <w:jc w:val="center"/>
              <w:rPr>
                <w:color w:val="000000"/>
                <w:sz w:val="24"/>
                <w:szCs w:val="24"/>
              </w:rPr>
            </w:pPr>
            <w:r>
              <w:rPr>
                <w:color w:val="000000"/>
                <w:sz w:val="24"/>
                <w:szCs w:val="24"/>
              </w:rPr>
              <w:t>73</w:t>
            </w:r>
            <w:r w:rsidRPr="00094468">
              <w:rPr>
                <w:color w:val="000000"/>
                <w:sz w:val="24"/>
                <w:szCs w:val="24"/>
              </w:rPr>
              <w:t>.</w:t>
            </w:r>
          </w:p>
        </w:tc>
        <w:tc>
          <w:tcPr>
            <w:tcW w:w="8627" w:type="dxa"/>
          </w:tcPr>
          <w:p w:rsidR="00337965" w:rsidRPr="00094468" w:rsidRDefault="00337965" w:rsidP="004511BD">
            <w:pPr>
              <w:pStyle w:val="af2"/>
              <w:tabs>
                <w:tab w:val="left" w:pos="284"/>
                <w:tab w:val="left" w:pos="851"/>
              </w:tabs>
              <w:spacing w:line="240" w:lineRule="auto"/>
              <w:ind w:left="0"/>
              <w:jc w:val="both"/>
              <w:rPr>
                <w:rFonts w:eastAsiaTheme="minorHAnsi"/>
                <w:szCs w:val="24"/>
              </w:rPr>
            </w:pPr>
            <w:r w:rsidRPr="00094468">
              <w:rPr>
                <w:szCs w:val="24"/>
              </w:rPr>
              <w:t>Рост грузооборота по сравнению с 2015 годом</w:t>
            </w:r>
          </w:p>
        </w:tc>
        <w:tc>
          <w:tcPr>
            <w:tcW w:w="1580" w:type="dxa"/>
          </w:tcPr>
          <w:p w:rsidR="00337965" w:rsidRPr="00094468" w:rsidRDefault="00337965" w:rsidP="004511BD">
            <w:pPr>
              <w:jc w:val="center"/>
              <w:rPr>
                <w:sz w:val="24"/>
                <w:szCs w:val="24"/>
              </w:rPr>
            </w:pPr>
            <w:r w:rsidRPr="00094468">
              <w:rPr>
                <w:sz w:val="24"/>
                <w:szCs w:val="24"/>
              </w:rPr>
              <w:t>%</w:t>
            </w:r>
          </w:p>
        </w:tc>
        <w:tc>
          <w:tcPr>
            <w:tcW w:w="1134" w:type="dxa"/>
          </w:tcPr>
          <w:p w:rsidR="00337965" w:rsidRPr="00094468" w:rsidRDefault="00337965" w:rsidP="004511BD">
            <w:pPr>
              <w:jc w:val="center"/>
              <w:rPr>
                <w:color w:val="000000"/>
                <w:sz w:val="24"/>
                <w:szCs w:val="24"/>
              </w:rPr>
            </w:pPr>
            <w:r w:rsidRPr="00094468">
              <w:rPr>
                <w:color w:val="000000"/>
                <w:sz w:val="24"/>
                <w:szCs w:val="24"/>
              </w:rPr>
              <w:t>100</w:t>
            </w:r>
          </w:p>
        </w:tc>
        <w:tc>
          <w:tcPr>
            <w:tcW w:w="1134" w:type="dxa"/>
          </w:tcPr>
          <w:p w:rsidR="00337965" w:rsidRPr="00094468" w:rsidRDefault="00337965" w:rsidP="004511BD">
            <w:pPr>
              <w:jc w:val="center"/>
              <w:rPr>
                <w:color w:val="000000"/>
                <w:sz w:val="24"/>
                <w:szCs w:val="24"/>
              </w:rPr>
            </w:pPr>
            <w:r w:rsidRPr="00094468">
              <w:rPr>
                <w:color w:val="000000"/>
                <w:sz w:val="24"/>
                <w:szCs w:val="24"/>
              </w:rPr>
              <w:t>140-160</w:t>
            </w:r>
          </w:p>
        </w:tc>
        <w:tc>
          <w:tcPr>
            <w:tcW w:w="1134" w:type="dxa"/>
          </w:tcPr>
          <w:p w:rsidR="00337965" w:rsidRPr="00094468" w:rsidRDefault="00337965" w:rsidP="004511BD">
            <w:pPr>
              <w:jc w:val="center"/>
              <w:rPr>
                <w:color w:val="000000"/>
                <w:sz w:val="24"/>
                <w:szCs w:val="24"/>
              </w:rPr>
            </w:pPr>
            <w:r w:rsidRPr="00094468">
              <w:rPr>
                <w:color w:val="000000"/>
                <w:sz w:val="24"/>
                <w:szCs w:val="24"/>
              </w:rPr>
              <w:t>190-210</w:t>
            </w:r>
          </w:p>
        </w:tc>
        <w:tc>
          <w:tcPr>
            <w:tcW w:w="992" w:type="dxa"/>
          </w:tcPr>
          <w:p w:rsidR="00337965" w:rsidRPr="00094468" w:rsidRDefault="00337965" w:rsidP="004511BD">
            <w:pPr>
              <w:jc w:val="center"/>
              <w:rPr>
                <w:color w:val="000000"/>
                <w:sz w:val="24"/>
                <w:szCs w:val="24"/>
              </w:rPr>
            </w:pPr>
            <w:r w:rsidRPr="00094468">
              <w:rPr>
                <w:color w:val="000000"/>
                <w:sz w:val="24"/>
                <w:szCs w:val="24"/>
              </w:rPr>
              <w:t>200-250</w:t>
            </w:r>
          </w:p>
        </w:tc>
      </w:tr>
      <w:tr w:rsidR="00337965" w:rsidRPr="00094468" w:rsidTr="00337965">
        <w:trPr>
          <w:trHeight w:val="165"/>
        </w:trPr>
        <w:tc>
          <w:tcPr>
            <w:tcW w:w="15474" w:type="dxa"/>
            <w:gridSpan w:val="7"/>
          </w:tcPr>
          <w:p w:rsidR="00337965" w:rsidRPr="00094468" w:rsidRDefault="00337965" w:rsidP="004511BD">
            <w:pPr>
              <w:jc w:val="center"/>
              <w:rPr>
                <w:bCs/>
                <w:color w:val="000000"/>
                <w:sz w:val="24"/>
                <w:szCs w:val="24"/>
              </w:rPr>
            </w:pPr>
            <w:r w:rsidRPr="00094468">
              <w:rPr>
                <w:bCs/>
                <w:color w:val="000000"/>
                <w:sz w:val="24"/>
                <w:szCs w:val="24"/>
              </w:rPr>
              <w:t xml:space="preserve">Направление: развитие местного самоуправления Волгограда </w:t>
            </w:r>
          </w:p>
        </w:tc>
      </w:tr>
      <w:tr w:rsidR="00337965" w:rsidRPr="00094468" w:rsidTr="00337965">
        <w:trPr>
          <w:trHeight w:val="285"/>
        </w:trPr>
        <w:tc>
          <w:tcPr>
            <w:tcW w:w="15474" w:type="dxa"/>
            <w:gridSpan w:val="7"/>
          </w:tcPr>
          <w:p w:rsidR="00337965" w:rsidRPr="00094468" w:rsidRDefault="00337965" w:rsidP="004511BD">
            <w:pPr>
              <w:jc w:val="center"/>
              <w:rPr>
                <w:bCs/>
                <w:color w:val="000000"/>
                <w:sz w:val="24"/>
                <w:szCs w:val="24"/>
              </w:rPr>
            </w:pPr>
            <w:r w:rsidRPr="00094468">
              <w:rPr>
                <w:bCs/>
                <w:color w:val="000000"/>
                <w:sz w:val="24"/>
                <w:szCs w:val="24"/>
              </w:rPr>
              <w:t>Гражданское общество</w:t>
            </w:r>
          </w:p>
        </w:tc>
      </w:tr>
      <w:tr w:rsidR="00337965" w:rsidRPr="00094468" w:rsidTr="00337965">
        <w:tc>
          <w:tcPr>
            <w:tcW w:w="873" w:type="dxa"/>
          </w:tcPr>
          <w:p w:rsidR="00337965" w:rsidRPr="00094468" w:rsidRDefault="00337965" w:rsidP="004511BD">
            <w:pPr>
              <w:jc w:val="center"/>
              <w:rPr>
                <w:color w:val="000000"/>
                <w:sz w:val="24"/>
                <w:szCs w:val="24"/>
              </w:rPr>
            </w:pPr>
            <w:r w:rsidRPr="00094468">
              <w:rPr>
                <w:color w:val="000000"/>
                <w:sz w:val="24"/>
                <w:szCs w:val="24"/>
              </w:rPr>
              <w:t>7</w:t>
            </w:r>
            <w:r>
              <w:rPr>
                <w:color w:val="000000"/>
                <w:sz w:val="24"/>
                <w:szCs w:val="24"/>
              </w:rPr>
              <w:t>4</w:t>
            </w:r>
            <w:r w:rsidRPr="00094468">
              <w:rPr>
                <w:color w:val="000000"/>
                <w:sz w:val="24"/>
                <w:szCs w:val="24"/>
              </w:rPr>
              <w:t>.</w:t>
            </w:r>
          </w:p>
        </w:tc>
        <w:tc>
          <w:tcPr>
            <w:tcW w:w="8627" w:type="dxa"/>
          </w:tcPr>
          <w:p w:rsidR="00337965" w:rsidRPr="00094468" w:rsidRDefault="00337965" w:rsidP="004511BD">
            <w:pPr>
              <w:rPr>
                <w:color w:val="000000"/>
                <w:sz w:val="24"/>
                <w:szCs w:val="24"/>
              </w:rPr>
            </w:pPr>
            <w:r w:rsidRPr="00094468">
              <w:rPr>
                <w:color w:val="000000"/>
                <w:sz w:val="24"/>
                <w:szCs w:val="24"/>
              </w:rPr>
              <w:t>Удовлетворенность населения деятельностью органов местного самоуправления Волгограда</w:t>
            </w:r>
          </w:p>
        </w:tc>
        <w:tc>
          <w:tcPr>
            <w:tcW w:w="1580" w:type="dxa"/>
          </w:tcPr>
          <w:p w:rsidR="00337965" w:rsidRPr="00094468" w:rsidRDefault="00337965" w:rsidP="004511BD">
            <w:pPr>
              <w:jc w:val="center"/>
              <w:rPr>
                <w:color w:val="000000"/>
                <w:sz w:val="24"/>
                <w:szCs w:val="24"/>
              </w:rPr>
            </w:pPr>
            <w:r w:rsidRPr="00094468">
              <w:rPr>
                <w:color w:val="000000"/>
                <w:sz w:val="24"/>
                <w:szCs w:val="24"/>
              </w:rPr>
              <w:t>% от числа опрошенных</w:t>
            </w:r>
          </w:p>
        </w:tc>
        <w:tc>
          <w:tcPr>
            <w:tcW w:w="1134" w:type="dxa"/>
          </w:tcPr>
          <w:p w:rsidR="00337965" w:rsidRPr="00094468" w:rsidRDefault="00337965" w:rsidP="004511BD">
            <w:pPr>
              <w:jc w:val="center"/>
              <w:rPr>
                <w:color w:val="000000"/>
                <w:sz w:val="24"/>
                <w:szCs w:val="24"/>
              </w:rPr>
            </w:pPr>
            <w:r w:rsidRPr="00094468">
              <w:rPr>
                <w:color w:val="000000"/>
                <w:sz w:val="24"/>
                <w:szCs w:val="24"/>
              </w:rPr>
              <w:t>70</w:t>
            </w:r>
          </w:p>
        </w:tc>
        <w:tc>
          <w:tcPr>
            <w:tcW w:w="1134" w:type="dxa"/>
          </w:tcPr>
          <w:p w:rsidR="00337965" w:rsidRPr="00094468" w:rsidRDefault="00337965" w:rsidP="004511BD">
            <w:pPr>
              <w:jc w:val="center"/>
              <w:rPr>
                <w:color w:val="000000"/>
                <w:sz w:val="24"/>
                <w:szCs w:val="24"/>
              </w:rPr>
            </w:pPr>
            <w:r w:rsidRPr="00094468">
              <w:rPr>
                <w:color w:val="000000"/>
                <w:sz w:val="24"/>
                <w:szCs w:val="24"/>
              </w:rPr>
              <w:t>70</w:t>
            </w:r>
          </w:p>
        </w:tc>
        <w:tc>
          <w:tcPr>
            <w:tcW w:w="1134" w:type="dxa"/>
          </w:tcPr>
          <w:p w:rsidR="00337965" w:rsidRPr="00094468" w:rsidRDefault="00337965" w:rsidP="004511BD">
            <w:pPr>
              <w:jc w:val="center"/>
              <w:rPr>
                <w:color w:val="000000"/>
                <w:sz w:val="24"/>
                <w:szCs w:val="24"/>
              </w:rPr>
            </w:pPr>
            <w:r w:rsidRPr="00094468">
              <w:rPr>
                <w:color w:val="000000"/>
                <w:sz w:val="24"/>
                <w:szCs w:val="24"/>
              </w:rPr>
              <w:t>70</w:t>
            </w:r>
          </w:p>
        </w:tc>
        <w:tc>
          <w:tcPr>
            <w:tcW w:w="992" w:type="dxa"/>
          </w:tcPr>
          <w:p w:rsidR="00337965" w:rsidRPr="00094468" w:rsidRDefault="00337965" w:rsidP="004511BD">
            <w:pPr>
              <w:jc w:val="center"/>
              <w:rPr>
                <w:color w:val="000000"/>
                <w:sz w:val="24"/>
                <w:szCs w:val="24"/>
              </w:rPr>
            </w:pPr>
            <w:r w:rsidRPr="00094468">
              <w:rPr>
                <w:color w:val="000000"/>
                <w:sz w:val="24"/>
                <w:szCs w:val="24"/>
              </w:rPr>
              <w:t>70</w:t>
            </w:r>
          </w:p>
        </w:tc>
      </w:tr>
      <w:tr w:rsidR="00337965" w:rsidRPr="00094468" w:rsidTr="00337965">
        <w:tc>
          <w:tcPr>
            <w:tcW w:w="873" w:type="dxa"/>
          </w:tcPr>
          <w:p w:rsidR="00337965" w:rsidRPr="00094468" w:rsidRDefault="00337965" w:rsidP="004511BD">
            <w:pPr>
              <w:jc w:val="center"/>
              <w:rPr>
                <w:color w:val="000000"/>
                <w:sz w:val="24"/>
                <w:szCs w:val="24"/>
              </w:rPr>
            </w:pPr>
            <w:r>
              <w:rPr>
                <w:color w:val="000000"/>
                <w:sz w:val="24"/>
                <w:szCs w:val="24"/>
              </w:rPr>
              <w:t>75</w:t>
            </w:r>
            <w:r w:rsidRPr="00094468">
              <w:rPr>
                <w:color w:val="000000"/>
                <w:sz w:val="24"/>
                <w:szCs w:val="24"/>
              </w:rPr>
              <w:t>.</w:t>
            </w:r>
          </w:p>
        </w:tc>
        <w:tc>
          <w:tcPr>
            <w:tcW w:w="8627" w:type="dxa"/>
          </w:tcPr>
          <w:p w:rsidR="00337965" w:rsidRPr="00094468" w:rsidRDefault="00337965" w:rsidP="004511BD">
            <w:pPr>
              <w:rPr>
                <w:color w:val="000000"/>
                <w:sz w:val="24"/>
                <w:szCs w:val="24"/>
              </w:rPr>
            </w:pPr>
            <w:r w:rsidRPr="00094468">
              <w:rPr>
                <w:color w:val="000000"/>
                <w:sz w:val="24"/>
                <w:szCs w:val="24"/>
              </w:rPr>
              <w:t>Доля жителей Волгограда, объединенных в ТОС, в общем количестве жителей Волгограда</w:t>
            </w:r>
          </w:p>
        </w:tc>
        <w:tc>
          <w:tcPr>
            <w:tcW w:w="1580" w:type="dxa"/>
          </w:tcPr>
          <w:p w:rsidR="00337965" w:rsidRPr="00094468" w:rsidRDefault="00337965" w:rsidP="004511BD">
            <w:pPr>
              <w:jc w:val="center"/>
              <w:rPr>
                <w:color w:val="000000"/>
                <w:sz w:val="24"/>
                <w:szCs w:val="24"/>
              </w:rPr>
            </w:pPr>
            <w:r w:rsidRPr="00094468">
              <w:rPr>
                <w:color w:val="000000"/>
                <w:sz w:val="24"/>
                <w:szCs w:val="24"/>
              </w:rPr>
              <w:t>%</w:t>
            </w:r>
          </w:p>
        </w:tc>
        <w:tc>
          <w:tcPr>
            <w:tcW w:w="1134" w:type="dxa"/>
          </w:tcPr>
          <w:p w:rsidR="00337965" w:rsidRPr="00094468" w:rsidRDefault="00337965" w:rsidP="004511BD">
            <w:pPr>
              <w:jc w:val="center"/>
              <w:rPr>
                <w:color w:val="000000"/>
                <w:sz w:val="24"/>
                <w:szCs w:val="24"/>
              </w:rPr>
            </w:pPr>
            <w:r w:rsidRPr="00094468">
              <w:rPr>
                <w:color w:val="000000"/>
                <w:sz w:val="24"/>
                <w:szCs w:val="24"/>
              </w:rPr>
              <w:t>13,2</w:t>
            </w:r>
          </w:p>
        </w:tc>
        <w:tc>
          <w:tcPr>
            <w:tcW w:w="1134" w:type="dxa"/>
          </w:tcPr>
          <w:p w:rsidR="00337965" w:rsidRPr="00094468" w:rsidRDefault="00337965" w:rsidP="004511BD">
            <w:pPr>
              <w:jc w:val="center"/>
              <w:rPr>
                <w:color w:val="000000"/>
                <w:sz w:val="24"/>
                <w:szCs w:val="24"/>
              </w:rPr>
            </w:pPr>
            <w:r w:rsidRPr="00094468">
              <w:rPr>
                <w:color w:val="000000"/>
                <w:sz w:val="24"/>
                <w:szCs w:val="24"/>
              </w:rPr>
              <w:t>13,3</w:t>
            </w:r>
          </w:p>
        </w:tc>
        <w:tc>
          <w:tcPr>
            <w:tcW w:w="1134" w:type="dxa"/>
          </w:tcPr>
          <w:p w:rsidR="00337965" w:rsidRPr="00094468" w:rsidRDefault="00337965" w:rsidP="004511BD">
            <w:pPr>
              <w:jc w:val="center"/>
              <w:rPr>
                <w:color w:val="000000"/>
                <w:sz w:val="24"/>
                <w:szCs w:val="24"/>
              </w:rPr>
            </w:pPr>
            <w:r w:rsidRPr="00094468">
              <w:rPr>
                <w:color w:val="000000"/>
                <w:sz w:val="24"/>
                <w:szCs w:val="24"/>
              </w:rPr>
              <w:t>20</w:t>
            </w:r>
          </w:p>
        </w:tc>
        <w:tc>
          <w:tcPr>
            <w:tcW w:w="992" w:type="dxa"/>
          </w:tcPr>
          <w:p w:rsidR="00337965" w:rsidRPr="00094468" w:rsidRDefault="00337965" w:rsidP="004511BD">
            <w:pPr>
              <w:jc w:val="center"/>
              <w:rPr>
                <w:color w:val="000000"/>
                <w:sz w:val="24"/>
                <w:szCs w:val="24"/>
              </w:rPr>
            </w:pPr>
            <w:r w:rsidRPr="00094468">
              <w:rPr>
                <w:color w:val="000000"/>
                <w:sz w:val="24"/>
                <w:szCs w:val="24"/>
              </w:rPr>
              <w:t>25</w:t>
            </w:r>
          </w:p>
        </w:tc>
      </w:tr>
      <w:tr w:rsidR="00337965" w:rsidRPr="00094468" w:rsidTr="00337965">
        <w:tc>
          <w:tcPr>
            <w:tcW w:w="873" w:type="dxa"/>
          </w:tcPr>
          <w:p w:rsidR="00337965" w:rsidRPr="00094468" w:rsidRDefault="00337965" w:rsidP="004511BD">
            <w:pPr>
              <w:jc w:val="center"/>
              <w:rPr>
                <w:color w:val="000000"/>
                <w:sz w:val="24"/>
                <w:szCs w:val="24"/>
              </w:rPr>
            </w:pPr>
            <w:r>
              <w:rPr>
                <w:color w:val="000000"/>
                <w:sz w:val="24"/>
                <w:szCs w:val="24"/>
              </w:rPr>
              <w:t>76</w:t>
            </w:r>
            <w:r w:rsidRPr="00094468">
              <w:rPr>
                <w:color w:val="000000"/>
                <w:sz w:val="24"/>
                <w:szCs w:val="24"/>
              </w:rPr>
              <w:t>.</w:t>
            </w:r>
          </w:p>
        </w:tc>
        <w:tc>
          <w:tcPr>
            <w:tcW w:w="8627" w:type="dxa"/>
          </w:tcPr>
          <w:p w:rsidR="00337965" w:rsidRPr="00094468" w:rsidRDefault="00337965" w:rsidP="004511BD">
            <w:pPr>
              <w:rPr>
                <w:color w:val="000000"/>
                <w:sz w:val="24"/>
                <w:szCs w:val="24"/>
              </w:rPr>
            </w:pPr>
            <w:r w:rsidRPr="00094468">
              <w:rPr>
                <w:color w:val="000000"/>
                <w:sz w:val="24"/>
                <w:szCs w:val="24"/>
              </w:rPr>
              <w:t>Объем средств, привлеченных ТОС Волгограда на развитие своих территорий, в расчете на 1 жителя ТОС</w:t>
            </w:r>
          </w:p>
        </w:tc>
        <w:tc>
          <w:tcPr>
            <w:tcW w:w="1580" w:type="dxa"/>
          </w:tcPr>
          <w:p w:rsidR="00337965" w:rsidRPr="00094468" w:rsidRDefault="00337965" w:rsidP="004511BD">
            <w:pPr>
              <w:jc w:val="center"/>
              <w:rPr>
                <w:color w:val="000000"/>
                <w:sz w:val="24"/>
                <w:szCs w:val="24"/>
              </w:rPr>
            </w:pPr>
            <w:r w:rsidRPr="00094468">
              <w:rPr>
                <w:color w:val="000000"/>
                <w:sz w:val="24"/>
                <w:szCs w:val="24"/>
              </w:rPr>
              <w:t>руб.</w:t>
            </w:r>
          </w:p>
        </w:tc>
        <w:tc>
          <w:tcPr>
            <w:tcW w:w="1134" w:type="dxa"/>
          </w:tcPr>
          <w:p w:rsidR="00337965" w:rsidRPr="00094468" w:rsidRDefault="00337965" w:rsidP="004511BD">
            <w:pPr>
              <w:jc w:val="center"/>
              <w:rPr>
                <w:color w:val="000000"/>
                <w:sz w:val="24"/>
                <w:szCs w:val="24"/>
              </w:rPr>
            </w:pPr>
            <w:r w:rsidRPr="00094468">
              <w:rPr>
                <w:color w:val="000000"/>
                <w:sz w:val="24"/>
                <w:szCs w:val="24"/>
              </w:rPr>
              <w:t>125,79</w:t>
            </w:r>
          </w:p>
        </w:tc>
        <w:tc>
          <w:tcPr>
            <w:tcW w:w="1134" w:type="dxa"/>
          </w:tcPr>
          <w:p w:rsidR="00337965" w:rsidRPr="00094468" w:rsidRDefault="00337965" w:rsidP="004511BD">
            <w:pPr>
              <w:jc w:val="center"/>
              <w:rPr>
                <w:color w:val="000000"/>
                <w:sz w:val="24"/>
                <w:szCs w:val="24"/>
              </w:rPr>
            </w:pPr>
            <w:r w:rsidRPr="00094468">
              <w:rPr>
                <w:color w:val="000000"/>
                <w:sz w:val="24"/>
                <w:szCs w:val="24"/>
              </w:rPr>
              <w:t>45,5</w:t>
            </w:r>
          </w:p>
        </w:tc>
        <w:tc>
          <w:tcPr>
            <w:tcW w:w="1134" w:type="dxa"/>
          </w:tcPr>
          <w:p w:rsidR="00337965" w:rsidRPr="00094468" w:rsidRDefault="00337965" w:rsidP="004511BD">
            <w:pPr>
              <w:jc w:val="center"/>
              <w:rPr>
                <w:color w:val="000000"/>
                <w:sz w:val="24"/>
                <w:szCs w:val="24"/>
              </w:rPr>
            </w:pPr>
            <w:r w:rsidRPr="00094468">
              <w:rPr>
                <w:color w:val="000000"/>
                <w:sz w:val="24"/>
                <w:szCs w:val="24"/>
              </w:rPr>
              <w:t>150</w:t>
            </w:r>
          </w:p>
        </w:tc>
        <w:tc>
          <w:tcPr>
            <w:tcW w:w="992" w:type="dxa"/>
          </w:tcPr>
          <w:p w:rsidR="00337965" w:rsidRPr="00094468" w:rsidRDefault="00337965" w:rsidP="004511BD">
            <w:pPr>
              <w:jc w:val="center"/>
              <w:rPr>
                <w:color w:val="000000"/>
                <w:sz w:val="24"/>
                <w:szCs w:val="24"/>
              </w:rPr>
            </w:pPr>
            <w:r w:rsidRPr="00094468">
              <w:rPr>
                <w:color w:val="000000"/>
                <w:sz w:val="24"/>
                <w:szCs w:val="24"/>
              </w:rPr>
              <w:t>170</w:t>
            </w:r>
          </w:p>
        </w:tc>
      </w:tr>
      <w:tr w:rsidR="00337965" w:rsidRPr="00094468" w:rsidTr="00337965">
        <w:trPr>
          <w:trHeight w:val="276"/>
        </w:trPr>
        <w:tc>
          <w:tcPr>
            <w:tcW w:w="873" w:type="dxa"/>
            <w:vMerge w:val="restart"/>
          </w:tcPr>
          <w:p w:rsidR="00337965" w:rsidRPr="00094468" w:rsidRDefault="00337965" w:rsidP="004511BD">
            <w:pPr>
              <w:jc w:val="center"/>
              <w:rPr>
                <w:color w:val="000000"/>
                <w:sz w:val="24"/>
                <w:szCs w:val="24"/>
              </w:rPr>
            </w:pPr>
            <w:r>
              <w:rPr>
                <w:color w:val="000000"/>
                <w:sz w:val="24"/>
                <w:szCs w:val="24"/>
              </w:rPr>
              <w:t>77</w:t>
            </w:r>
            <w:r w:rsidRPr="00094468">
              <w:rPr>
                <w:color w:val="000000"/>
                <w:sz w:val="24"/>
                <w:szCs w:val="24"/>
              </w:rPr>
              <w:t>.</w:t>
            </w:r>
          </w:p>
        </w:tc>
        <w:tc>
          <w:tcPr>
            <w:tcW w:w="8627" w:type="dxa"/>
            <w:vMerge w:val="restart"/>
          </w:tcPr>
          <w:p w:rsidR="00337965" w:rsidRPr="00094468" w:rsidRDefault="00337965" w:rsidP="004511BD">
            <w:pPr>
              <w:rPr>
                <w:color w:val="000000"/>
                <w:sz w:val="24"/>
                <w:szCs w:val="24"/>
              </w:rPr>
            </w:pPr>
            <w:r w:rsidRPr="00094468">
              <w:rPr>
                <w:color w:val="000000"/>
                <w:sz w:val="24"/>
                <w:szCs w:val="24"/>
              </w:rPr>
              <w:t>Доля действующих органов ТОС, имеющих статус юридического лица, в общем количестве действующих органов ТОС</w:t>
            </w:r>
          </w:p>
        </w:tc>
        <w:tc>
          <w:tcPr>
            <w:tcW w:w="1580" w:type="dxa"/>
            <w:vMerge w:val="restart"/>
          </w:tcPr>
          <w:p w:rsidR="00337965" w:rsidRPr="00094468" w:rsidRDefault="00337965" w:rsidP="004511BD">
            <w:pPr>
              <w:jc w:val="center"/>
              <w:rPr>
                <w:color w:val="000000"/>
                <w:sz w:val="24"/>
                <w:szCs w:val="24"/>
              </w:rPr>
            </w:pPr>
            <w:r w:rsidRPr="00094468">
              <w:rPr>
                <w:color w:val="000000"/>
                <w:sz w:val="24"/>
                <w:szCs w:val="24"/>
              </w:rPr>
              <w:t>%</w:t>
            </w:r>
          </w:p>
        </w:tc>
        <w:tc>
          <w:tcPr>
            <w:tcW w:w="1134" w:type="dxa"/>
            <w:vMerge w:val="restart"/>
          </w:tcPr>
          <w:p w:rsidR="00337965" w:rsidRPr="00094468" w:rsidRDefault="00337965" w:rsidP="004511BD">
            <w:pPr>
              <w:jc w:val="center"/>
              <w:rPr>
                <w:color w:val="000000"/>
                <w:sz w:val="24"/>
                <w:szCs w:val="24"/>
              </w:rPr>
            </w:pPr>
            <w:r w:rsidRPr="00094468">
              <w:rPr>
                <w:color w:val="000000"/>
                <w:sz w:val="24"/>
                <w:szCs w:val="24"/>
              </w:rPr>
              <w:t>65</w:t>
            </w:r>
          </w:p>
        </w:tc>
        <w:tc>
          <w:tcPr>
            <w:tcW w:w="1134" w:type="dxa"/>
            <w:vMerge w:val="restart"/>
          </w:tcPr>
          <w:p w:rsidR="00337965" w:rsidRPr="00094468" w:rsidRDefault="00337965" w:rsidP="004511BD">
            <w:pPr>
              <w:jc w:val="center"/>
              <w:rPr>
                <w:color w:val="000000"/>
                <w:sz w:val="24"/>
                <w:szCs w:val="24"/>
              </w:rPr>
            </w:pPr>
            <w:r w:rsidRPr="00094468">
              <w:rPr>
                <w:color w:val="000000"/>
                <w:sz w:val="24"/>
                <w:szCs w:val="24"/>
              </w:rPr>
              <w:t>66</w:t>
            </w:r>
          </w:p>
        </w:tc>
        <w:tc>
          <w:tcPr>
            <w:tcW w:w="1134" w:type="dxa"/>
            <w:vMerge w:val="restart"/>
          </w:tcPr>
          <w:p w:rsidR="00337965" w:rsidRPr="00094468" w:rsidRDefault="00337965" w:rsidP="004511BD">
            <w:pPr>
              <w:jc w:val="center"/>
              <w:rPr>
                <w:color w:val="000000"/>
                <w:sz w:val="24"/>
                <w:szCs w:val="24"/>
              </w:rPr>
            </w:pPr>
            <w:r w:rsidRPr="00094468">
              <w:rPr>
                <w:color w:val="000000"/>
                <w:sz w:val="24"/>
                <w:szCs w:val="24"/>
              </w:rPr>
              <w:t>70</w:t>
            </w:r>
          </w:p>
        </w:tc>
        <w:tc>
          <w:tcPr>
            <w:tcW w:w="992" w:type="dxa"/>
            <w:vMerge w:val="restart"/>
          </w:tcPr>
          <w:p w:rsidR="00337965" w:rsidRPr="00094468" w:rsidRDefault="00337965" w:rsidP="004511BD">
            <w:pPr>
              <w:jc w:val="center"/>
              <w:rPr>
                <w:color w:val="000000"/>
                <w:sz w:val="24"/>
                <w:szCs w:val="24"/>
              </w:rPr>
            </w:pPr>
            <w:r w:rsidRPr="00094468">
              <w:rPr>
                <w:color w:val="000000"/>
                <w:sz w:val="24"/>
                <w:szCs w:val="24"/>
              </w:rPr>
              <w:t>75</w:t>
            </w:r>
          </w:p>
        </w:tc>
      </w:tr>
      <w:tr w:rsidR="00337965" w:rsidRPr="00094468" w:rsidTr="00337965">
        <w:trPr>
          <w:trHeight w:val="276"/>
        </w:trPr>
        <w:tc>
          <w:tcPr>
            <w:tcW w:w="873" w:type="dxa"/>
            <w:vMerge/>
          </w:tcPr>
          <w:p w:rsidR="00337965" w:rsidRPr="00094468" w:rsidRDefault="00337965" w:rsidP="004511BD">
            <w:pPr>
              <w:rPr>
                <w:color w:val="000000"/>
                <w:sz w:val="24"/>
                <w:szCs w:val="24"/>
              </w:rPr>
            </w:pPr>
          </w:p>
        </w:tc>
        <w:tc>
          <w:tcPr>
            <w:tcW w:w="8627" w:type="dxa"/>
            <w:vMerge/>
          </w:tcPr>
          <w:p w:rsidR="00337965" w:rsidRPr="00094468" w:rsidRDefault="00337965" w:rsidP="004511BD">
            <w:pPr>
              <w:rPr>
                <w:color w:val="000000"/>
                <w:sz w:val="24"/>
                <w:szCs w:val="24"/>
              </w:rPr>
            </w:pPr>
          </w:p>
        </w:tc>
        <w:tc>
          <w:tcPr>
            <w:tcW w:w="1580" w:type="dxa"/>
            <w:vMerge/>
          </w:tcPr>
          <w:p w:rsidR="00337965" w:rsidRPr="00094468" w:rsidRDefault="00337965" w:rsidP="004511BD">
            <w:pPr>
              <w:rPr>
                <w:color w:val="000000"/>
                <w:sz w:val="24"/>
                <w:szCs w:val="24"/>
              </w:rPr>
            </w:pPr>
          </w:p>
        </w:tc>
        <w:tc>
          <w:tcPr>
            <w:tcW w:w="1134" w:type="dxa"/>
            <w:vMerge/>
          </w:tcPr>
          <w:p w:rsidR="00337965" w:rsidRPr="00094468" w:rsidRDefault="00337965" w:rsidP="004511BD">
            <w:pPr>
              <w:rPr>
                <w:color w:val="000000"/>
                <w:sz w:val="24"/>
                <w:szCs w:val="24"/>
              </w:rPr>
            </w:pPr>
          </w:p>
        </w:tc>
        <w:tc>
          <w:tcPr>
            <w:tcW w:w="1134" w:type="dxa"/>
            <w:vMerge/>
          </w:tcPr>
          <w:p w:rsidR="00337965" w:rsidRPr="00094468" w:rsidRDefault="00337965" w:rsidP="004511BD">
            <w:pPr>
              <w:rPr>
                <w:color w:val="000000"/>
                <w:sz w:val="24"/>
                <w:szCs w:val="24"/>
              </w:rPr>
            </w:pPr>
          </w:p>
        </w:tc>
        <w:tc>
          <w:tcPr>
            <w:tcW w:w="1134" w:type="dxa"/>
            <w:vMerge/>
          </w:tcPr>
          <w:p w:rsidR="00337965" w:rsidRPr="00094468" w:rsidRDefault="00337965" w:rsidP="004511BD">
            <w:pPr>
              <w:rPr>
                <w:color w:val="000000"/>
                <w:sz w:val="24"/>
                <w:szCs w:val="24"/>
              </w:rPr>
            </w:pPr>
          </w:p>
        </w:tc>
        <w:tc>
          <w:tcPr>
            <w:tcW w:w="992" w:type="dxa"/>
            <w:vMerge/>
          </w:tcPr>
          <w:p w:rsidR="00337965" w:rsidRPr="00094468" w:rsidRDefault="00337965" w:rsidP="004511BD">
            <w:pPr>
              <w:rPr>
                <w:color w:val="000000"/>
                <w:sz w:val="24"/>
                <w:szCs w:val="24"/>
              </w:rPr>
            </w:pPr>
          </w:p>
        </w:tc>
      </w:tr>
      <w:tr w:rsidR="00337965" w:rsidRPr="00094468" w:rsidTr="00337965">
        <w:tc>
          <w:tcPr>
            <w:tcW w:w="15474" w:type="dxa"/>
            <w:gridSpan w:val="7"/>
          </w:tcPr>
          <w:p w:rsidR="00337965" w:rsidRPr="00094468" w:rsidRDefault="00337965" w:rsidP="004511BD">
            <w:pPr>
              <w:jc w:val="center"/>
              <w:rPr>
                <w:bCs/>
                <w:color w:val="000000"/>
                <w:sz w:val="24"/>
                <w:szCs w:val="24"/>
              </w:rPr>
            </w:pPr>
            <w:r w:rsidRPr="00094468">
              <w:rPr>
                <w:bCs/>
                <w:color w:val="000000"/>
                <w:sz w:val="24"/>
                <w:szCs w:val="24"/>
              </w:rPr>
              <w:t>Муниципальные и государственные услуги</w:t>
            </w:r>
          </w:p>
        </w:tc>
      </w:tr>
      <w:tr w:rsidR="00337965" w:rsidRPr="00094468" w:rsidTr="00337965">
        <w:tc>
          <w:tcPr>
            <w:tcW w:w="873" w:type="dxa"/>
          </w:tcPr>
          <w:p w:rsidR="00337965" w:rsidRPr="00094468" w:rsidRDefault="00337965" w:rsidP="004511BD">
            <w:pPr>
              <w:jc w:val="center"/>
              <w:rPr>
                <w:color w:val="000000"/>
                <w:sz w:val="24"/>
                <w:szCs w:val="24"/>
              </w:rPr>
            </w:pPr>
            <w:r>
              <w:rPr>
                <w:color w:val="000000"/>
                <w:sz w:val="24"/>
                <w:szCs w:val="24"/>
              </w:rPr>
              <w:t>78</w:t>
            </w:r>
            <w:r w:rsidRPr="00094468">
              <w:rPr>
                <w:color w:val="000000"/>
                <w:sz w:val="24"/>
                <w:szCs w:val="24"/>
              </w:rPr>
              <w:t>.</w:t>
            </w:r>
          </w:p>
        </w:tc>
        <w:tc>
          <w:tcPr>
            <w:tcW w:w="8627" w:type="dxa"/>
          </w:tcPr>
          <w:p w:rsidR="00337965" w:rsidRPr="00094468" w:rsidRDefault="00337965" w:rsidP="004511BD">
            <w:pPr>
              <w:rPr>
                <w:color w:val="000000"/>
                <w:sz w:val="24"/>
                <w:szCs w:val="24"/>
              </w:rPr>
            </w:pPr>
            <w:r w:rsidRPr="00094468">
              <w:rPr>
                <w:color w:val="000000"/>
                <w:sz w:val="24"/>
                <w:szCs w:val="24"/>
              </w:rPr>
              <w:t>Доля граждан, использующих механизм получения государственных и муниципальных услуг в электронной форме (доля заявителей, обратившихся за получением услуг в электронной форме от общего числа заявителей)</w:t>
            </w:r>
          </w:p>
        </w:tc>
        <w:tc>
          <w:tcPr>
            <w:tcW w:w="1580" w:type="dxa"/>
          </w:tcPr>
          <w:p w:rsidR="00337965" w:rsidRPr="00094468" w:rsidRDefault="00337965" w:rsidP="004511BD">
            <w:pPr>
              <w:jc w:val="center"/>
              <w:rPr>
                <w:color w:val="000000"/>
                <w:sz w:val="24"/>
                <w:szCs w:val="24"/>
              </w:rPr>
            </w:pPr>
            <w:r w:rsidRPr="00094468">
              <w:rPr>
                <w:color w:val="000000"/>
                <w:sz w:val="24"/>
                <w:szCs w:val="24"/>
              </w:rPr>
              <w:t>%</w:t>
            </w:r>
          </w:p>
        </w:tc>
        <w:tc>
          <w:tcPr>
            <w:tcW w:w="1134" w:type="dxa"/>
          </w:tcPr>
          <w:p w:rsidR="00337965" w:rsidRPr="00094468" w:rsidRDefault="00337965" w:rsidP="004511BD">
            <w:pPr>
              <w:jc w:val="center"/>
              <w:rPr>
                <w:color w:val="000000"/>
                <w:sz w:val="24"/>
                <w:szCs w:val="24"/>
              </w:rPr>
            </w:pPr>
            <w:r w:rsidRPr="00094468">
              <w:rPr>
                <w:color w:val="000000"/>
                <w:sz w:val="24"/>
                <w:szCs w:val="24"/>
              </w:rPr>
              <w:t>9,9</w:t>
            </w:r>
          </w:p>
        </w:tc>
        <w:tc>
          <w:tcPr>
            <w:tcW w:w="1134" w:type="dxa"/>
          </w:tcPr>
          <w:p w:rsidR="00337965" w:rsidRPr="00094468" w:rsidRDefault="00337965" w:rsidP="004511BD">
            <w:pPr>
              <w:jc w:val="center"/>
              <w:rPr>
                <w:color w:val="000000"/>
                <w:sz w:val="24"/>
                <w:szCs w:val="24"/>
              </w:rPr>
            </w:pPr>
            <w:r w:rsidRPr="00094468">
              <w:rPr>
                <w:color w:val="000000"/>
                <w:sz w:val="24"/>
                <w:szCs w:val="24"/>
              </w:rPr>
              <w:t>не менее 70</w:t>
            </w:r>
          </w:p>
        </w:tc>
        <w:tc>
          <w:tcPr>
            <w:tcW w:w="1134" w:type="dxa"/>
          </w:tcPr>
          <w:p w:rsidR="00337965" w:rsidRPr="00094468" w:rsidRDefault="00337965" w:rsidP="004511BD">
            <w:pPr>
              <w:jc w:val="center"/>
              <w:rPr>
                <w:color w:val="000000"/>
                <w:sz w:val="24"/>
                <w:szCs w:val="24"/>
              </w:rPr>
            </w:pPr>
            <w:r w:rsidRPr="00094468">
              <w:rPr>
                <w:color w:val="000000"/>
                <w:sz w:val="24"/>
                <w:szCs w:val="24"/>
              </w:rPr>
              <w:t>не менее 80</w:t>
            </w:r>
          </w:p>
        </w:tc>
        <w:tc>
          <w:tcPr>
            <w:tcW w:w="992" w:type="dxa"/>
          </w:tcPr>
          <w:p w:rsidR="00337965" w:rsidRPr="00094468" w:rsidRDefault="00337965" w:rsidP="004511BD">
            <w:pPr>
              <w:jc w:val="center"/>
              <w:rPr>
                <w:color w:val="000000"/>
                <w:sz w:val="24"/>
                <w:szCs w:val="24"/>
              </w:rPr>
            </w:pPr>
            <w:r w:rsidRPr="00094468">
              <w:rPr>
                <w:color w:val="000000"/>
                <w:sz w:val="24"/>
                <w:szCs w:val="24"/>
              </w:rPr>
              <w:t>не менее 90</w:t>
            </w:r>
          </w:p>
        </w:tc>
      </w:tr>
      <w:tr w:rsidR="00337965" w:rsidRPr="00094468" w:rsidTr="00337965">
        <w:tc>
          <w:tcPr>
            <w:tcW w:w="873" w:type="dxa"/>
          </w:tcPr>
          <w:p w:rsidR="00337965" w:rsidRPr="00094468" w:rsidRDefault="00337965" w:rsidP="004511BD">
            <w:pPr>
              <w:jc w:val="center"/>
              <w:rPr>
                <w:color w:val="000000"/>
                <w:sz w:val="24"/>
                <w:szCs w:val="24"/>
              </w:rPr>
            </w:pPr>
            <w:r>
              <w:rPr>
                <w:color w:val="000000"/>
                <w:sz w:val="24"/>
                <w:szCs w:val="24"/>
              </w:rPr>
              <w:t>79</w:t>
            </w:r>
            <w:r w:rsidRPr="00094468">
              <w:rPr>
                <w:color w:val="000000"/>
                <w:sz w:val="24"/>
                <w:szCs w:val="24"/>
              </w:rPr>
              <w:t>.</w:t>
            </w:r>
          </w:p>
        </w:tc>
        <w:tc>
          <w:tcPr>
            <w:tcW w:w="8627" w:type="dxa"/>
          </w:tcPr>
          <w:p w:rsidR="00337965" w:rsidRPr="00094468" w:rsidRDefault="00337965" w:rsidP="004511BD">
            <w:pPr>
              <w:rPr>
                <w:color w:val="000000"/>
                <w:sz w:val="24"/>
                <w:szCs w:val="24"/>
              </w:rPr>
            </w:pPr>
            <w:r w:rsidRPr="00094468">
              <w:rPr>
                <w:color w:val="000000"/>
                <w:sz w:val="24"/>
                <w:szCs w:val="24"/>
              </w:rPr>
              <w:t xml:space="preserve">Уровень удовлетворенности граждан качеством предоставления государственных и муниципальных услуг </w:t>
            </w:r>
          </w:p>
        </w:tc>
        <w:tc>
          <w:tcPr>
            <w:tcW w:w="1580" w:type="dxa"/>
          </w:tcPr>
          <w:p w:rsidR="00337965" w:rsidRPr="00094468" w:rsidRDefault="00337965" w:rsidP="004511BD">
            <w:pPr>
              <w:ind w:left="-107"/>
              <w:jc w:val="center"/>
              <w:rPr>
                <w:color w:val="000000"/>
                <w:sz w:val="24"/>
                <w:szCs w:val="24"/>
              </w:rPr>
            </w:pPr>
            <w:r w:rsidRPr="00094468">
              <w:rPr>
                <w:color w:val="000000"/>
                <w:sz w:val="24"/>
                <w:szCs w:val="24"/>
              </w:rPr>
              <w:t>%</w:t>
            </w:r>
          </w:p>
        </w:tc>
        <w:tc>
          <w:tcPr>
            <w:tcW w:w="1134" w:type="dxa"/>
          </w:tcPr>
          <w:p w:rsidR="00337965" w:rsidRPr="00094468" w:rsidRDefault="00337965" w:rsidP="004511BD">
            <w:pPr>
              <w:jc w:val="center"/>
              <w:rPr>
                <w:color w:val="000000"/>
                <w:sz w:val="24"/>
                <w:szCs w:val="24"/>
              </w:rPr>
            </w:pPr>
            <w:r w:rsidRPr="00094468">
              <w:rPr>
                <w:color w:val="000000"/>
                <w:sz w:val="24"/>
                <w:szCs w:val="24"/>
              </w:rPr>
              <w:t>92,4</w:t>
            </w:r>
          </w:p>
        </w:tc>
        <w:tc>
          <w:tcPr>
            <w:tcW w:w="1134" w:type="dxa"/>
          </w:tcPr>
          <w:p w:rsidR="00337965" w:rsidRPr="00094468" w:rsidRDefault="00337965" w:rsidP="004511BD">
            <w:pPr>
              <w:ind w:left="-107"/>
              <w:jc w:val="center"/>
              <w:rPr>
                <w:color w:val="000000"/>
                <w:sz w:val="24"/>
                <w:szCs w:val="24"/>
              </w:rPr>
            </w:pPr>
            <w:r w:rsidRPr="00094468">
              <w:rPr>
                <w:color w:val="000000"/>
                <w:sz w:val="24"/>
                <w:szCs w:val="24"/>
              </w:rPr>
              <w:t>не менее 90</w:t>
            </w:r>
          </w:p>
        </w:tc>
        <w:tc>
          <w:tcPr>
            <w:tcW w:w="1134" w:type="dxa"/>
          </w:tcPr>
          <w:p w:rsidR="00337965" w:rsidRPr="00094468" w:rsidRDefault="00337965" w:rsidP="004511BD">
            <w:pPr>
              <w:ind w:left="-107"/>
              <w:jc w:val="center"/>
              <w:rPr>
                <w:color w:val="000000"/>
                <w:sz w:val="24"/>
                <w:szCs w:val="24"/>
              </w:rPr>
            </w:pPr>
            <w:r w:rsidRPr="00094468">
              <w:rPr>
                <w:color w:val="000000"/>
                <w:sz w:val="24"/>
                <w:szCs w:val="24"/>
              </w:rPr>
              <w:t>не менее 90</w:t>
            </w:r>
          </w:p>
        </w:tc>
        <w:tc>
          <w:tcPr>
            <w:tcW w:w="992" w:type="dxa"/>
          </w:tcPr>
          <w:p w:rsidR="00337965" w:rsidRPr="00094468" w:rsidRDefault="00337965" w:rsidP="004511BD">
            <w:pPr>
              <w:ind w:left="-107"/>
              <w:jc w:val="center"/>
              <w:rPr>
                <w:color w:val="000000"/>
                <w:sz w:val="24"/>
                <w:szCs w:val="24"/>
              </w:rPr>
            </w:pPr>
            <w:r w:rsidRPr="00094468">
              <w:rPr>
                <w:color w:val="000000"/>
                <w:sz w:val="24"/>
                <w:szCs w:val="24"/>
              </w:rPr>
              <w:t>не менее 90</w:t>
            </w:r>
          </w:p>
        </w:tc>
      </w:tr>
      <w:tr w:rsidR="00337965" w:rsidRPr="00094468" w:rsidTr="00337965">
        <w:tc>
          <w:tcPr>
            <w:tcW w:w="15474" w:type="dxa"/>
            <w:gridSpan w:val="7"/>
          </w:tcPr>
          <w:p w:rsidR="00337965" w:rsidRPr="00094468" w:rsidRDefault="00337965" w:rsidP="004511BD">
            <w:pPr>
              <w:jc w:val="center"/>
              <w:rPr>
                <w:bCs/>
                <w:color w:val="000000"/>
                <w:sz w:val="24"/>
                <w:szCs w:val="24"/>
              </w:rPr>
            </w:pPr>
            <w:r w:rsidRPr="00094468">
              <w:rPr>
                <w:bCs/>
                <w:color w:val="000000"/>
                <w:sz w:val="24"/>
                <w:szCs w:val="24"/>
              </w:rPr>
              <w:t>Безопасность</w:t>
            </w:r>
          </w:p>
        </w:tc>
      </w:tr>
      <w:tr w:rsidR="00337965" w:rsidRPr="00094468" w:rsidTr="00337965">
        <w:tc>
          <w:tcPr>
            <w:tcW w:w="873" w:type="dxa"/>
          </w:tcPr>
          <w:p w:rsidR="00337965" w:rsidRPr="00094468" w:rsidRDefault="00337965" w:rsidP="004511BD">
            <w:pPr>
              <w:jc w:val="center"/>
              <w:rPr>
                <w:color w:val="000000"/>
                <w:sz w:val="24"/>
                <w:szCs w:val="24"/>
              </w:rPr>
            </w:pPr>
            <w:r>
              <w:rPr>
                <w:color w:val="000000"/>
                <w:sz w:val="24"/>
                <w:szCs w:val="24"/>
              </w:rPr>
              <w:t>80</w:t>
            </w:r>
            <w:r w:rsidRPr="00094468">
              <w:rPr>
                <w:color w:val="000000"/>
                <w:sz w:val="24"/>
                <w:szCs w:val="24"/>
              </w:rPr>
              <w:t>.</w:t>
            </w:r>
          </w:p>
        </w:tc>
        <w:tc>
          <w:tcPr>
            <w:tcW w:w="8627" w:type="dxa"/>
          </w:tcPr>
          <w:p w:rsidR="00337965" w:rsidRPr="00094468" w:rsidRDefault="00337965" w:rsidP="004511BD">
            <w:pPr>
              <w:rPr>
                <w:color w:val="000000"/>
                <w:sz w:val="24"/>
                <w:szCs w:val="24"/>
              </w:rPr>
            </w:pPr>
            <w:r w:rsidRPr="00094468">
              <w:rPr>
                <w:color w:val="000000"/>
                <w:sz w:val="24"/>
                <w:szCs w:val="24"/>
              </w:rPr>
              <w:t>Охват населения Волгограда мероприятиями централизованного оповещения по сигналам гражданской обороны и чрезвычайным ситуациям</w:t>
            </w:r>
          </w:p>
        </w:tc>
        <w:tc>
          <w:tcPr>
            <w:tcW w:w="1580" w:type="dxa"/>
          </w:tcPr>
          <w:p w:rsidR="00337965" w:rsidRPr="00094468" w:rsidRDefault="00337965" w:rsidP="004511BD">
            <w:pPr>
              <w:jc w:val="center"/>
              <w:rPr>
                <w:color w:val="000000"/>
                <w:sz w:val="24"/>
                <w:szCs w:val="24"/>
              </w:rPr>
            </w:pPr>
            <w:r w:rsidRPr="00094468">
              <w:rPr>
                <w:color w:val="000000"/>
                <w:sz w:val="24"/>
                <w:szCs w:val="24"/>
              </w:rPr>
              <w:t>чел.</w:t>
            </w:r>
          </w:p>
        </w:tc>
        <w:tc>
          <w:tcPr>
            <w:tcW w:w="1134" w:type="dxa"/>
          </w:tcPr>
          <w:p w:rsidR="00337965" w:rsidRPr="00094468" w:rsidRDefault="00337965" w:rsidP="004511BD">
            <w:pPr>
              <w:jc w:val="center"/>
              <w:rPr>
                <w:color w:val="000000"/>
                <w:sz w:val="24"/>
                <w:szCs w:val="24"/>
              </w:rPr>
            </w:pPr>
            <w:r w:rsidRPr="00094468">
              <w:rPr>
                <w:color w:val="000000"/>
                <w:sz w:val="24"/>
                <w:szCs w:val="24"/>
              </w:rPr>
              <w:t>99,6</w:t>
            </w:r>
          </w:p>
        </w:tc>
        <w:tc>
          <w:tcPr>
            <w:tcW w:w="1134" w:type="dxa"/>
          </w:tcPr>
          <w:p w:rsidR="00337965" w:rsidRPr="00094468" w:rsidRDefault="00337965" w:rsidP="004511BD">
            <w:pPr>
              <w:jc w:val="center"/>
              <w:rPr>
                <w:color w:val="000000"/>
                <w:sz w:val="24"/>
                <w:szCs w:val="24"/>
              </w:rPr>
            </w:pPr>
            <w:r w:rsidRPr="00094468">
              <w:rPr>
                <w:color w:val="000000"/>
                <w:sz w:val="24"/>
                <w:szCs w:val="24"/>
              </w:rPr>
              <w:t>99,9</w:t>
            </w:r>
          </w:p>
        </w:tc>
        <w:tc>
          <w:tcPr>
            <w:tcW w:w="1134" w:type="dxa"/>
          </w:tcPr>
          <w:p w:rsidR="00337965" w:rsidRPr="00094468" w:rsidRDefault="00337965" w:rsidP="004511BD">
            <w:pPr>
              <w:jc w:val="center"/>
              <w:rPr>
                <w:color w:val="000000"/>
                <w:sz w:val="24"/>
                <w:szCs w:val="24"/>
              </w:rPr>
            </w:pPr>
            <w:r w:rsidRPr="00094468">
              <w:rPr>
                <w:color w:val="000000"/>
                <w:sz w:val="24"/>
                <w:szCs w:val="24"/>
              </w:rPr>
              <w:t>100</w:t>
            </w:r>
          </w:p>
        </w:tc>
        <w:tc>
          <w:tcPr>
            <w:tcW w:w="992" w:type="dxa"/>
          </w:tcPr>
          <w:p w:rsidR="00337965" w:rsidRPr="00094468" w:rsidRDefault="00337965" w:rsidP="004511BD">
            <w:pPr>
              <w:jc w:val="center"/>
              <w:rPr>
                <w:color w:val="000000"/>
                <w:sz w:val="24"/>
                <w:szCs w:val="24"/>
              </w:rPr>
            </w:pPr>
            <w:r w:rsidRPr="00094468">
              <w:rPr>
                <w:color w:val="000000"/>
                <w:sz w:val="24"/>
                <w:szCs w:val="24"/>
              </w:rPr>
              <w:t> 100</w:t>
            </w:r>
          </w:p>
        </w:tc>
      </w:tr>
      <w:tr w:rsidR="00337965" w:rsidRPr="00094468" w:rsidTr="00337965">
        <w:tc>
          <w:tcPr>
            <w:tcW w:w="873" w:type="dxa"/>
          </w:tcPr>
          <w:p w:rsidR="00337965" w:rsidRPr="00094468" w:rsidRDefault="00337965" w:rsidP="004511BD">
            <w:pPr>
              <w:jc w:val="center"/>
              <w:rPr>
                <w:color w:val="000000"/>
                <w:sz w:val="24"/>
                <w:szCs w:val="24"/>
              </w:rPr>
            </w:pPr>
            <w:r>
              <w:rPr>
                <w:color w:val="000000"/>
                <w:sz w:val="24"/>
                <w:szCs w:val="24"/>
              </w:rPr>
              <w:t>81</w:t>
            </w:r>
            <w:r w:rsidRPr="00094468">
              <w:rPr>
                <w:color w:val="000000"/>
                <w:sz w:val="24"/>
                <w:szCs w:val="24"/>
              </w:rPr>
              <w:t>.</w:t>
            </w:r>
          </w:p>
        </w:tc>
        <w:tc>
          <w:tcPr>
            <w:tcW w:w="8627" w:type="dxa"/>
          </w:tcPr>
          <w:p w:rsidR="00337965" w:rsidRPr="00094468" w:rsidRDefault="00337965" w:rsidP="004511BD">
            <w:pPr>
              <w:rPr>
                <w:color w:val="000000"/>
                <w:sz w:val="24"/>
                <w:szCs w:val="24"/>
              </w:rPr>
            </w:pPr>
            <w:r w:rsidRPr="00094468">
              <w:rPr>
                <w:color w:val="000000"/>
                <w:sz w:val="24"/>
                <w:szCs w:val="24"/>
              </w:rPr>
              <w:t>Уровень преступности (количество преступлений на 10 тыс. жителей)</w:t>
            </w:r>
          </w:p>
        </w:tc>
        <w:tc>
          <w:tcPr>
            <w:tcW w:w="1580" w:type="dxa"/>
          </w:tcPr>
          <w:p w:rsidR="00337965" w:rsidRPr="00094468" w:rsidRDefault="00337965" w:rsidP="004511BD">
            <w:pPr>
              <w:jc w:val="center"/>
              <w:rPr>
                <w:color w:val="000000"/>
                <w:sz w:val="24"/>
                <w:szCs w:val="24"/>
              </w:rPr>
            </w:pPr>
            <w:r w:rsidRPr="00094468">
              <w:rPr>
                <w:color w:val="000000"/>
                <w:sz w:val="24"/>
                <w:szCs w:val="24"/>
              </w:rPr>
              <w:t>ед.</w:t>
            </w:r>
          </w:p>
        </w:tc>
        <w:tc>
          <w:tcPr>
            <w:tcW w:w="1134" w:type="dxa"/>
          </w:tcPr>
          <w:p w:rsidR="00337965" w:rsidRPr="00094468" w:rsidRDefault="00337965" w:rsidP="004511BD">
            <w:pPr>
              <w:jc w:val="center"/>
              <w:rPr>
                <w:color w:val="000000"/>
                <w:sz w:val="24"/>
                <w:szCs w:val="24"/>
              </w:rPr>
            </w:pPr>
            <w:r w:rsidRPr="00094468">
              <w:rPr>
                <w:color w:val="000000"/>
                <w:sz w:val="24"/>
                <w:szCs w:val="24"/>
              </w:rPr>
              <w:t>173</w:t>
            </w:r>
          </w:p>
        </w:tc>
        <w:tc>
          <w:tcPr>
            <w:tcW w:w="1134" w:type="dxa"/>
          </w:tcPr>
          <w:p w:rsidR="00337965" w:rsidRPr="00094468" w:rsidRDefault="00337965" w:rsidP="004511BD">
            <w:pPr>
              <w:jc w:val="center"/>
              <w:rPr>
                <w:color w:val="000000"/>
                <w:sz w:val="24"/>
                <w:szCs w:val="24"/>
              </w:rPr>
            </w:pPr>
            <w:r w:rsidRPr="00094468">
              <w:rPr>
                <w:color w:val="000000"/>
                <w:sz w:val="24"/>
                <w:szCs w:val="24"/>
              </w:rPr>
              <w:t>172</w:t>
            </w:r>
          </w:p>
        </w:tc>
        <w:tc>
          <w:tcPr>
            <w:tcW w:w="1134" w:type="dxa"/>
          </w:tcPr>
          <w:p w:rsidR="00337965" w:rsidRPr="00094468" w:rsidRDefault="00337965" w:rsidP="004511BD">
            <w:pPr>
              <w:jc w:val="center"/>
              <w:rPr>
                <w:color w:val="000000"/>
                <w:sz w:val="24"/>
                <w:szCs w:val="24"/>
              </w:rPr>
            </w:pPr>
            <w:r w:rsidRPr="00094468">
              <w:rPr>
                <w:color w:val="000000"/>
                <w:sz w:val="24"/>
                <w:szCs w:val="24"/>
              </w:rPr>
              <w:t>менее 150</w:t>
            </w:r>
          </w:p>
        </w:tc>
        <w:tc>
          <w:tcPr>
            <w:tcW w:w="992" w:type="dxa"/>
          </w:tcPr>
          <w:p w:rsidR="00337965" w:rsidRPr="00094468" w:rsidRDefault="00337965" w:rsidP="004511BD">
            <w:pPr>
              <w:jc w:val="center"/>
              <w:rPr>
                <w:color w:val="000000"/>
                <w:sz w:val="24"/>
                <w:szCs w:val="24"/>
              </w:rPr>
            </w:pPr>
            <w:r w:rsidRPr="00094468">
              <w:rPr>
                <w:color w:val="000000"/>
                <w:sz w:val="24"/>
                <w:szCs w:val="24"/>
              </w:rPr>
              <w:t>менее 160</w:t>
            </w:r>
          </w:p>
        </w:tc>
      </w:tr>
      <w:tr w:rsidR="00337965" w:rsidRPr="00094468" w:rsidTr="00337965">
        <w:tc>
          <w:tcPr>
            <w:tcW w:w="873" w:type="dxa"/>
          </w:tcPr>
          <w:p w:rsidR="00337965" w:rsidRDefault="00337965" w:rsidP="004511BD">
            <w:pPr>
              <w:jc w:val="center"/>
              <w:rPr>
                <w:color w:val="000000"/>
                <w:sz w:val="24"/>
                <w:szCs w:val="24"/>
              </w:rPr>
            </w:pPr>
            <w:r>
              <w:rPr>
                <w:color w:val="000000"/>
                <w:sz w:val="24"/>
                <w:szCs w:val="24"/>
              </w:rPr>
              <w:t>1</w:t>
            </w:r>
          </w:p>
        </w:tc>
        <w:tc>
          <w:tcPr>
            <w:tcW w:w="8627" w:type="dxa"/>
          </w:tcPr>
          <w:p w:rsidR="00337965" w:rsidRPr="00094468" w:rsidRDefault="00337965" w:rsidP="004511BD">
            <w:pPr>
              <w:jc w:val="center"/>
              <w:rPr>
                <w:color w:val="000000"/>
                <w:sz w:val="24"/>
                <w:szCs w:val="24"/>
              </w:rPr>
            </w:pPr>
            <w:r>
              <w:rPr>
                <w:color w:val="000000"/>
                <w:sz w:val="24"/>
                <w:szCs w:val="24"/>
              </w:rPr>
              <w:t>2</w:t>
            </w:r>
          </w:p>
        </w:tc>
        <w:tc>
          <w:tcPr>
            <w:tcW w:w="1580" w:type="dxa"/>
          </w:tcPr>
          <w:p w:rsidR="00337965" w:rsidRPr="00094468" w:rsidRDefault="00337965" w:rsidP="004511BD">
            <w:pPr>
              <w:jc w:val="center"/>
              <w:rPr>
                <w:color w:val="000000"/>
                <w:sz w:val="24"/>
                <w:szCs w:val="24"/>
              </w:rPr>
            </w:pPr>
            <w:r>
              <w:rPr>
                <w:color w:val="000000"/>
                <w:sz w:val="24"/>
                <w:szCs w:val="24"/>
              </w:rPr>
              <w:t>3</w:t>
            </w:r>
          </w:p>
        </w:tc>
        <w:tc>
          <w:tcPr>
            <w:tcW w:w="1134" w:type="dxa"/>
          </w:tcPr>
          <w:p w:rsidR="00337965" w:rsidRPr="00094468" w:rsidRDefault="00337965" w:rsidP="004511BD">
            <w:pPr>
              <w:jc w:val="center"/>
              <w:rPr>
                <w:color w:val="000000"/>
                <w:sz w:val="24"/>
                <w:szCs w:val="24"/>
              </w:rPr>
            </w:pPr>
            <w:r>
              <w:rPr>
                <w:color w:val="000000"/>
                <w:sz w:val="24"/>
                <w:szCs w:val="24"/>
              </w:rPr>
              <w:t>4</w:t>
            </w:r>
          </w:p>
        </w:tc>
        <w:tc>
          <w:tcPr>
            <w:tcW w:w="1134" w:type="dxa"/>
          </w:tcPr>
          <w:p w:rsidR="00337965" w:rsidRPr="00094468" w:rsidRDefault="00337965" w:rsidP="004511BD">
            <w:pPr>
              <w:jc w:val="center"/>
              <w:rPr>
                <w:color w:val="000000"/>
                <w:sz w:val="24"/>
                <w:szCs w:val="24"/>
              </w:rPr>
            </w:pPr>
            <w:r>
              <w:rPr>
                <w:color w:val="000000"/>
                <w:sz w:val="24"/>
                <w:szCs w:val="24"/>
              </w:rPr>
              <w:t>5</w:t>
            </w:r>
          </w:p>
        </w:tc>
        <w:tc>
          <w:tcPr>
            <w:tcW w:w="1134" w:type="dxa"/>
          </w:tcPr>
          <w:p w:rsidR="00337965" w:rsidRPr="00094468" w:rsidRDefault="00337965" w:rsidP="004511BD">
            <w:pPr>
              <w:jc w:val="center"/>
              <w:rPr>
                <w:color w:val="000000"/>
                <w:sz w:val="24"/>
                <w:szCs w:val="24"/>
              </w:rPr>
            </w:pPr>
            <w:r>
              <w:rPr>
                <w:color w:val="000000"/>
                <w:sz w:val="24"/>
                <w:szCs w:val="24"/>
              </w:rPr>
              <w:t>6</w:t>
            </w:r>
          </w:p>
        </w:tc>
        <w:tc>
          <w:tcPr>
            <w:tcW w:w="992" w:type="dxa"/>
          </w:tcPr>
          <w:p w:rsidR="00337965" w:rsidRPr="00094468" w:rsidRDefault="00337965" w:rsidP="004511BD">
            <w:pPr>
              <w:jc w:val="center"/>
              <w:rPr>
                <w:color w:val="000000"/>
                <w:sz w:val="24"/>
                <w:szCs w:val="24"/>
              </w:rPr>
            </w:pPr>
            <w:r>
              <w:rPr>
                <w:color w:val="000000"/>
                <w:sz w:val="24"/>
                <w:szCs w:val="24"/>
              </w:rPr>
              <w:t>7</w:t>
            </w:r>
          </w:p>
        </w:tc>
      </w:tr>
      <w:tr w:rsidR="00337965" w:rsidRPr="00094468" w:rsidTr="00337965">
        <w:tc>
          <w:tcPr>
            <w:tcW w:w="873" w:type="dxa"/>
          </w:tcPr>
          <w:p w:rsidR="00337965" w:rsidRPr="00094468" w:rsidRDefault="00337965" w:rsidP="004511BD">
            <w:pPr>
              <w:jc w:val="center"/>
              <w:rPr>
                <w:color w:val="000000"/>
                <w:sz w:val="24"/>
                <w:szCs w:val="24"/>
              </w:rPr>
            </w:pPr>
            <w:r>
              <w:rPr>
                <w:color w:val="000000"/>
                <w:sz w:val="24"/>
                <w:szCs w:val="24"/>
              </w:rPr>
              <w:t>82</w:t>
            </w:r>
            <w:r w:rsidRPr="00094468">
              <w:rPr>
                <w:color w:val="000000"/>
                <w:sz w:val="24"/>
                <w:szCs w:val="24"/>
              </w:rPr>
              <w:t>.</w:t>
            </w:r>
          </w:p>
        </w:tc>
        <w:tc>
          <w:tcPr>
            <w:tcW w:w="8627" w:type="dxa"/>
          </w:tcPr>
          <w:p w:rsidR="00337965" w:rsidRPr="00094468" w:rsidRDefault="00337965" w:rsidP="004511BD">
            <w:pPr>
              <w:rPr>
                <w:color w:val="000000"/>
                <w:sz w:val="24"/>
                <w:szCs w:val="24"/>
              </w:rPr>
            </w:pPr>
            <w:r w:rsidRPr="00094468">
              <w:rPr>
                <w:color w:val="000000"/>
                <w:sz w:val="24"/>
                <w:szCs w:val="24"/>
              </w:rPr>
              <w:t>Охват населения, подразделений администрации Волгограда, подведомственных учреждений мероприятиями по пожарной безопасности</w:t>
            </w:r>
          </w:p>
        </w:tc>
        <w:tc>
          <w:tcPr>
            <w:tcW w:w="1580" w:type="dxa"/>
          </w:tcPr>
          <w:p w:rsidR="00337965" w:rsidRPr="00094468" w:rsidRDefault="00337965" w:rsidP="004511BD">
            <w:pPr>
              <w:jc w:val="center"/>
              <w:rPr>
                <w:color w:val="000000"/>
                <w:sz w:val="24"/>
                <w:szCs w:val="24"/>
              </w:rPr>
            </w:pPr>
            <w:r w:rsidRPr="00094468">
              <w:rPr>
                <w:color w:val="000000"/>
                <w:sz w:val="24"/>
                <w:szCs w:val="24"/>
              </w:rPr>
              <w:t>ед.</w:t>
            </w:r>
          </w:p>
        </w:tc>
        <w:tc>
          <w:tcPr>
            <w:tcW w:w="1134" w:type="dxa"/>
          </w:tcPr>
          <w:p w:rsidR="00337965" w:rsidRPr="00094468" w:rsidRDefault="00337965" w:rsidP="004511BD">
            <w:pPr>
              <w:jc w:val="center"/>
              <w:rPr>
                <w:color w:val="000000"/>
                <w:sz w:val="24"/>
                <w:szCs w:val="24"/>
              </w:rPr>
            </w:pPr>
            <w:r w:rsidRPr="00094468">
              <w:rPr>
                <w:color w:val="000000"/>
                <w:sz w:val="24"/>
                <w:szCs w:val="24"/>
              </w:rPr>
              <w:t>98,0</w:t>
            </w:r>
          </w:p>
        </w:tc>
        <w:tc>
          <w:tcPr>
            <w:tcW w:w="1134" w:type="dxa"/>
          </w:tcPr>
          <w:p w:rsidR="00337965" w:rsidRPr="00094468" w:rsidRDefault="00337965" w:rsidP="004511BD">
            <w:pPr>
              <w:jc w:val="center"/>
              <w:rPr>
                <w:color w:val="000000"/>
                <w:sz w:val="24"/>
                <w:szCs w:val="24"/>
              </w:rPr>
            </w:pPr>
            <w:r w:rsidRPr="00094468">
              <w:rPr>
                <w:color w:val="000000"/>
                <w:sz w:val="24"/>
                <w:szCs w:val="24"/>
              </w:rPr>
              <w:t>99,5</w:t>
            </w:r>
          </w:p>
        </w:tc>
        <w:tc>
          <w:tcPr>
            <w:tcW w:w="1134" w:type="dxa"/>
          </w:tcPr>
          <w:p w:rsidR="00337965" w:rsidRPr="00094468" w:rsidRDefault="00337965" w:rsidP="004511BD">
            <w:pPr>
              <w:jc w:val="center"/>
              <w:rPr>
                <w:color w:val="000000"/>
                <w:sz w:val="24"/>
                <w:szCs w:val="24"/>
              </w:rPr>
            </w:pPr>
            <w:r w:rsidRPr="00094468">
              <w:rPr>
                <w:color w:val="000000"/>
                <w:sz w:val="24"/>
                <w:szCs w:val="24"/>
              </w:rPr>
              <w:t>100</w:t>
            </w:r>
          </w:p>
        </w:tc>
        <w:tc>
          <w:tcPr>
            <w:tcW w:w="992" w:type="dxa"/>
          </w:tcPr>
          <w:p w:rsidR="00337965" w:rsidRPr="00094468" w:rsidRDefault="00337965" w:rsidP="004511BD">
            <w:pPr>
              <w:jc w:val="center"/>
              <w:rPr>
                <w:color w:val="000000"/>
                <w:sz w:val="24"/>
                <w:szCs w:val="24"/>
              </w:rPr>
            </w:pPr>
            <w:r w:rsidRPr="00094468">
              <w:rPr>
                <w:color w:val="000000"/>
                <w:sz w:val="24"/>
                <w:szCs w:val="24"/>
              </w:rPr>
              <w:t>100</w:t>
            </w:r>
          </w:p>
        </w:tc>
      </w:tr>
      <w:tr w:rsidR="00337965" w:rsidRPr="00094468" w:rsidTr="00337965">
        <w:tc>
          <w:tcPr>
            <w:tcW w:w="15474" w:type="dxa"/>
            <w:gridSpan w:val="7"/>
          </w:tcPr>
          <w:p w:rsidR="00337965" w:rsidRPr="00094468" w:rsidRDefault="00337965" w:rsidP="004511BD">
            <w:pPr>
              <w:jc w:val="center"/>
              <w:rPr>
                <w:color w:val="000000"/>
                <w:sz w:val="24"/>
                <w:szCs w:val="24"/>
              </w:rPr>
            </w:pPr>
            <w:r w:rsidRPr="00094468">
              <w:rPr>
                <w:bCs/>
                <w:color w:val="000000"/>
                <w:sz w:val="24"/>
                <w:szCs w:val="24"/>
              </w:rPr>
              <w:t>Единое информационное пространство</w:t>
            </w:r>
          </w:p>
        </w:tc>
      </w:tr>
      <w:tr w:rsidR="00337965" w:rsidRPr="00094468" w:rsidTr="00337965">
        <w:trPr>
          <w:trHeight w:val="979"/>
        </w:trPr>
        <w:tc>
          <w:tcPr>
            <w:tcW w:w="873" w:type="dxa"/>
          </w:tcPr>
          <w:p w:rsidR="00337965" w:rsidRPr="00094468" w:rsidRDefault="00337965" w:rsidP="004511BD">
            <w:pPr>
              <w:jc w:val="center"/>
              <w:rPr>
                <w:color w:val="000000"/>
                <w:sz w:val="24"/>
                <w:szCs w:val="24"/>
              </w:rPr>
            </w:pPr>
            <w:r>
              <w:rPr>
                <w:color w:val="000000"/>
                <w:sz w:val="24"/>
                <w:szCs w:val="24"/>
              </w:rPr>
              <w:t>83</w:t>
            </w:r>
            <w:r w:rsidRPr="00094468">
              <w:rPr>
                <w:color w:val="000000"/>
                <w:sz w:val="24"/>
                <w:szCs w:val="24"/>
              </w:rPr>
              <w:t>.</w:t>
            </w:r>
          </w:p>
        </w:tc>
        <w:tc>
          <w:tcPr>
            <w:tcW w:w="8627" w:type="dxa"/>
          </w:tcPr>
          <w:p w:rsidR="00337965" w:rsidRPr="00094468" w:rsidRDefault="00337965" w:rsidP="004511BD">
            <w:pPr>
              <w:rPr>
                <w:color w:val="000000"/>
                <w:sz w:val="24"/>
                <w:szCs w:val="24"/>
              </w:rPr>
            </w:pPr>
            <w:r w:rsidRPr="00094468">
              <w:rPr>
                <w:color w:val="000000"/>
                <w:sz w:val="24"/>
                <w:szCs w:val="24"/>
              </w:rPr>
              <w:t>Доля годового объема размещения социальной рекламы от годового объема распространения наружной рекламы на территории Волгограда (сверх обязательного объема в 5%, предусмотренного Федеральным законом                  от 13 марта 2006 г. № 38-ФЗ «О рекламе»)</w:t>
            </w:r>
          </w:p>
        </w:tc>
        <w:tc>
          <w:tcPr>
            <w:tcW w:w="1580" w:type="dxa"/>
          </w:tcPr>
          <w:p w:rsidR="00337965" w:rsidRPr="00094468" w:rsidRDefault="00337965" w:rsidP="004511BD">
            <w:pPr>
              <w:jc w:val="center"/>
              <w:rPr>
                <w:color w:val="000000"/>
                <w:sz w:val="24"/>
                <w:szCs w:val="24"/>
              </w:rPr>
            </w:pPr>
            <w:r w:rsidRPr="00094468">
              <w:rPr>
                <w:color w:val="000000"/>
                <w:sz w:val="24"/>
                <w:szCs w:val="24"/>
              </w:rPr>
              <w:t>%</w:t>
            </w:r>
          </w:p>
        </w:tc>
        <w:tc>
          <w:tcPr>
            <w:tcW w:w="1134" w:type="dxa"/>
          </w:tcPr>
          <w:p w:rsidR="00337965" w:rsidRPr="00094468" w:rsidRDefault="00337965" w:rsidP="004511BD">
            <w:pPr>
              <w:jc w:val="center"/>
              <w:rPr>
                <w:color w:val="000000"/>
                <w:sz w:val="24"/>
                <w:szCs w:val="24"/>
              </w:rPr>
            </w:pPr>
            <w:r w:rsidRPr="00094468">
              <w:rPr>
                <w:color w:val="000000"/>
                <w:sz w:val="24"/>
                <w:szCs w:val="24"/>
              </w:rPr>
              <w:t>3,5</w:t>
            </w:r>
          </w:p>
        </w:tc>
        <w:tc>
          <w:tcPr>
            <w:tcW w:w="1134" w:type="dxa"/>
          </w:tcPr>
          <w:p w:rsidR="00337965" w:rsidRPr="00094468" w:rsidRDefault="00337965" w:rsidP="004511BD">
            <w:pPr>
              <w:jc w:val="center"/>
              <w:rPr>
                <w:color w:val="000000"/>
                <w:sz w:val="24"/>
                <w:szCs w:val="24"/>
              </w:rPr>
            </w:pPr>
            <w:r w:rsidRPr="00094468">
              <w:rPr>
                <w:color w:val="000000"/>
                <w:sz w:val="24"/>
                <w:szCs w:val="24"/>
              </w:rPr>
              <w:t>5</w:t>
            </w:r>
          </w:p>
        </w:tc>
        <w:tc>
          <w:tcPr>
            <w:tcW w:w="1134" w:type="dxa"/>
          </w:tcPr>
          <w:p w:rsidR="00337965" w:rsidRPr="00094468" w:rsidRDefault="00337965" w:rsidP="004511BD">
            <w:pPr>
              <w:jc w:val="center"/>
              <w:rPr>
                <w:color w:val="000000"/>
                <w:sz w:val="24"/>
                <w:szCs w:val="24"/>
              </w:rPr>
            </w:pPr>
            <w:r w:rsidRPr="00094468">
              <w:rPr>
                <w:color w:val="000000"/>
                <w:sz w:val="24"/>
                <w:szCs w:val="24"/>
              </w:rPr>
              <w:t>7</w:t>
            </w:r>
          </w:p>
        </w:tc>
        <w:tc>
          <w:tcPr>
            <w:tcW w:w="992" w:type="dxa"/>
          </w:tcPr>
          <w:p w:rsidR="00337965" w:rsidRPr="00094468" w:rsidRDefault="00337965" w:rsidP="004511BD">
            <w:pPr>
              <w:jc w:val="center"/>
              <w:rPr>
                <w:color w:val="000000"/>
                <w:sz w:val="24"/>
                <w:szCs w:val="24"/>
              </w:rPr>
            </w:pPr>
            <w:r w:rsidRPr="00094468">
              <w:rPr>
                <w:color w:val="000000"/>
                <w:sz w:val="24"/>
                <w:szCs w:val="24"/>
              </w:rPr>
              <w:t>7</w:t>
            </w:r>
          </w:p>
        </w:tc>
      </w:tr>
      <w:tr w:rsidR="00337965" w:rsidRPr="00094468" w:rsidTr="00337965">
        <w:trPr>
          <w:trHeight w:val="852"/>
        </w:trPr>
        <w:tc>
          <w:tcPr>
            <w:tcW w:w="873" w:type="dxa"/>
          </w:tcPr>
          <w:p w:rsidR="00337965" w:rsidRPr="00094468" w:rsidRDefault="00337965" w:rsidP="004511BD">
            <w:pPr>
              <w:jc w:val="center"/>
              <w:rPr>
                <w:color w:val="000000"/>
                <w:sz w:val="24"/>
                <w:szCs w:val="24"/>
              </w:rPr>
            </w:pPr>
            <w:r>
              <w:rPr>
                <w:color w:val="000000"/>
                <w:sz w:val="24"/>
                <w:szCs w:val="24"/>
              </w:rPr>
              <w:t>84</w:t>
            </w:r>
            <w:r w:rsidRPr="00094468">
              <w:rPr>
                <w:color w:val="000000"/>
                <w:sz w:val="24"/>
                <w:szCs w:val="24"/>
              </w:rPr>
              <w:t>.</w:t>
            </w:r>
          </w:p>
        </w:tc>
        <w:tc>
          <w:tcPr>
            <w:tcW w:w="8627" w:type="dxa"/>
          </w:tcPr>
          <w:p w:rsidR="00337965" w:rsidRPr="00094468" w:rsidRDefault="00337965" w:rsidP="004511BD">
            <w:pPr>
              <w:rPr>
                <w:color w:val="000000"/>
                <w:sz w:val="24"/>
                <w:szCs w:val="24"/>
              </w:rPr>
            </w:pPr>
            <w:r w:rsidRPr="00094468">
              <w:rPr>
                <w:color w:val="000000"/>
                <w:sz w:val="24"/>
                <w:szCs w:val="24"/>
              </w:rPr>
              <w:t>Доля рекламных конструкций, установленных с нарушением требований действующего законодательства Российской Федерации, от общего количества рекламных конструкций</w:t>
            </w:r>
          </w:p>
        </w:tc>
        <w:tc>
          <w:tcPr>
            <w:tcW w:w="1580" w:type="dxa"/>
          </w:tcPr>
          <w:p w:rsidR="00337965" w:rsidRPr="00094468" w:rsidRDefault="00337965" w:rsidP="004511BD">
            <w:pPr>
              <w:jc w:val="center"/>
              <w:rPr>
                <w:color w:val="000000"/>
                <w:sz w:val="24"/>
                <w:szCs w:val="24"/>
              </w:rPr>
            </w:pPr>
            <w:r w:rsidRPr="00094468">
              <w:rPr>
                <w:color w:val="000000"/>
                <w:sz w:val="24"/>
                <w:szCs w:val="24"/>
              </w:rPr>
              <w:t>%</w:t>
            </w:r>
          </w:p>
        </w:tc>
        <w:tc>
          <w:tcPr>
            <w:tcW w:w="1134" w:type="dxa"/>
          </w:tcPr>
          <w:p w:rsidR="00337965" w:rsidRPr="00094468" w:rsidRDefault="00337965" w:rsidP="004511BD">
            <w:pPr>
              <w:jc w:val="center"/>
              <w:rPr>
                <w:color w:val="000000"/>
                <w:sz w:val="24"/>
                <w:szCs w:val="24"/>
              </w:rPr>
            </w:pPr>
            <w:r w:rsidRPr="00094468">
              <w:rPr>
                <w:color w:val="000000"/>
                <w:sz w:val="24"/>
                <w:szCs w:val="24"/>
              </w:rPr>
              <w:t>20</w:t>
            </w:r>
          </w:p>
        </w:tc>
        <w:tc>
          <w:tcPr>
            <w:tcW w:w="1134" w:type="dxa"/>
          </w:tcPr>
          <w:p w:rsidR="00337965" w:rsidRPr="00094468" w:rsidRDefault="00337965" w:rsidP="004511BD">
            <w:pPr>
              <w:jc w:val="center"/>
              <w:rPr>
                <w:color w:val="000000"/>
                <w:sz w:val="24"/>
                <w:szCs w:val="24"/>
              </w:rPr>
            </w:pPr>
            <w:r w:rsidRPr="00094468">
              <w:rPr>
                <w:color w:val="000000"/>
                <w:sz w:val="24"/>
                <w:szCs w:val="24"/>
              </w:rPr>
              <w:t>5</w:t>
            </w:r>
          </w:p>
        </w:tc>
        <w:tc>
          <w:tcPr>
            <w:tcW w:w="1134" w:type="dxa"/>
          </w:tcPr>
          <w:p w:rsidR="00337965" w:rsidRPr="00094468" w:rsidRDefault="00337965" w:rsidP="004511BD">
            <w:pPr>
              <w:jc w:val="center"/>
              <w:rPr>
                <w:color w:val="000000"/>
                <w:sz w:val="24"/>
                <w:szCs w:val="24"/>
              </w:rPr>
            </w:pPr>
            <w:r w:rsidRPr="00094468">
              <w:rPr>
                <w:color w:val="000000"/>
                <w:sz w:val="24"/>
                <w:szCs w:val="24"/>
              </w:rPr>
              <w:t>0</w:t>
            </w:r>
          </w:p>
        </w:tc>
        <w:tc>
          <w:tcPr>
            <w:tcW w:w="992" w:type="dxa"/>
          </w:tcPr>
          <w:p w:rsidR="00337965" w:rsidRPr="00094468" w:rsidRDefault="00337965" w:rsidP="004511BD">
            <w:pPr>
              <w:jc w:val="center"/>
              <w:rPr>
                <w:color w:val="000000"/>
                <w:sz w:val="24"/>
                <w:szCs w:val="24"/>
              </w:rPr>
            </w:pPr>
            <w:r w:rsidRPr="00094468">
              <w:rPr>
                <w:color w:val="000000"/>
                <w:sz w:val="24"/>
                <w:szCs w:val="24"/>
              </w:rPr>
              <w:t>0</w:t>
            </w:r>
          </w:p>
        </w:tc>
      </w:tr>
      <w:tr w:rsidR="00337965" w:rsidRPr="00094468" w:rsidTr="00337965">
        <w:trPr>
          <w:trHeight w:val="566"/>
        </w:trPr>
        <w:tc>
          <w:tcPr>
            <w:tcW w:w="873" w:type="dxa"/>
          </w:tcPr>
          <w:p w:rsidR="00337965" w:rsidRPr="00094468" w:rsidRDefault="00337965" w:rsidP="004511BD">
            <w:pPr>
              <w:jc w:val="center"/>
              <w:rPr>
                <w:color w:val="000000"/>
                <w:sz w:val="24"/>
                <w:szCs w:val="24"/>
              </w:rPr>
            </w:pPr>
            <w:r>
              <w:rPr>
                <w:color w:val="000000"/>
                <w:sz w:val="24"/>
                <w:szCs w:val="24"/>
              </w:rPr>
              <w:t>85</w:t>
            </w:r>
            <w:r w:rsidRPr="00094468">
              <w:rPr>
                <w:color w:val="000000"/>
                <w:sz w:val="24"/>
                <w:szCs w:val="24"/>
              </w:rPr>
              <w:t>.</w:t>
            </w:r>
          </w:p>
        </w:tc>
        <w:tc>
          <w:tcPr>
            <w:tcW w:w="8627" w:type="dxa"/>
          </w:tcPr>
          <w:p w:rsidR="00337965" w:rsidRPr="00094468" w:rsidRDefault="00337965" w:rsidP="004511BD">
            <w:pPr>
              <w:rPr>
                <w:color w:val="000000"/>
                <w:sz w:val="24"/>
                <w:szCs w:val="24"/>
              </w:rPr>
            </w:pPr>
            <w:r w:rsidRPr="00094468">
              <w:rPr>
                <w:color w:val="000000"/>
                <w:sz w:val="24"/>
                <w:szCs w:val="24"/>
              </w:rPr>
              <w:t>Доля разрешений на установку и эксплуатацию рекламных конструкций современного формата от общего числа выданных разрешений</w:t>
            </w:r>
          </w:p>
        </w:tc>
        <w:tc>
          <w:tcPr>
            <w:tcW w:w="1580" w:type="dxa"/>
          </w:tcPr>
          <w:p w:rsidR="00337965" w:rsidRPr="00094468" w:rsidRDefault="00337965" w:rsidP="004511BD">
            <w:pPr>
              <w:jc w:val="center"/>
              <w:rPr>
                <w:color w:val="000000"/>
                <w:sz w:val="24"/>
                <w:szCs w:val="24"/>
              </w:rPr>
            </w:pPr>
            <w:r w:rsidRPr="00094468">
              <w:rPr>
                <w:color w:val="000000"/>
                <w:sz w:val="24"/>
                <w:szCs w:val="24"/>
              </w:rPr>
              <w:t>%</w:t>
            </w:r>
          </w:p>
        </w:tc>
        <w:tc>
          <w:tcPr>
            <w:tcW w:w="1134" w:type="dxa"/>
          </w:tcPr>
          <w:p w:rsidR="00337965" w:rsidRPr="00094468" w:rsidRDefault="00337965" w:rsidP="004511BD">
            <w:pPr>
              <w:jc w:val="center"/>
              <w:rPr>
                <w:color w:val="000000"/>
                <w:sz w:val="24"/>
                <w:szCs w:val="24"/>
              </w:rPr>
            </w:pPr>
            <w:r w:rsidRPr="00094468">
              <w:rPr>
                <w:color w:val="000000"/>
                <w:sz w:val="24"/>
                <w:szCs w:val="24"/>
              </w:rPr>
              <w:t>4,45</w:t>
            </w:r>
          </w:p>
        </w:tc>
        <w:tc>
          <w:tcPr>
            <w:tcW w:w="1134" w:type="dxa"/>
          </w:tcPr>
          <w:p w:rsidR="00337965" w:rsidRPr="00094468" w:rsidRDefault="00337965" w:rsidP="004511BD">
            <w:pPr>
              <w:jc w:val="center"/>
              <w:rPr>
                <w:color w:val="000000"/>
                <w:sz w:val="24"/>
                <w:szCs w:val="24"/>
              </w:rPr>
            </w:pPr>
            <w:r w:rsidRPr="00094468">
              <w:rPr>
                <w:color w:val="000000"/>
                <w:sz w:val="24"/>
                <w:szCs w:val="24"/>
              </w:rPr>
              <w:t>7</w:t>
            </w:r>
          </w:p>
        </w:tc>
        <w:tc>
          <w:tcPr>
            <w:tcW w:w="1134" w:type="dxa"/>
          </w:tcPr>
          <w:p w:rsidR="00337965" w:rsidRPr="00094468" w:rsidRDefault="00337965" w:rsidP="004511BD">
            <w:pPr>
              <w:jc w:val="center"/>
              <w:rPr>
                <w:color w:val="000000"/>
                <w:sz w:val="24"/>
                <w:szCs w:val="24"/>
              </w:rPr>
            </w:pPr>
            <w:r w:rsidRPr="00094468">
              <w:rPr>
                <w:color w:val="000000"/>
                <w:sz w:val="24"/>
                <w:szCs w:val="24"/>
              </w:rPr>
              <w:t>20</w:t>
            </w:r>
          </w:p>
        </w:tc>
        <w:tc>
          <w:tcPr>
            <w:tcW w:w="992" w:type="dxa"/>
          </w:tcPr>
          <w:p w:rsidR="00337965" w:rsidRPr="00094468" w:rsidRDefault="00337965" w:rsidP="004511BD">
            <w:pPr>
              <w:jc w:val="center"/>
              <w:rPr>
                <w:color w:val="000000"/>
                <w:sz w:val="24"/>
                <w:szCs w:val="24"/>
              </w:rPr>
            </w:pPr>
            <w:r w:rsidRPr="00094468">
              <w:rPr>
                <w:color w:val="000000"/>
                <w:sz w:val="24"/>
                <w:szCs w:val="24"/>
              </w:rPr>
              <w:t>30</w:t>
            </w:r>
          </w:p>
        </w:tc>
      </w:tr>
      <w:tr w:rsidR="00337965" w:rsidRPr="00094468" w:rsidTr="00337965">
        <w:tc>
          <w:tcPr>
            <w:tcW w:w="15474" w:type="dxa"/>
            <w:gridSpan w:val="7"/>
          </w:tcPr>
          <w:p w:rsidR="00337965" w:rsidRPr="00094468" w:rsidRDefault="00337965" w:rsidP="004511BD">
            <w:pPr>
              <w:jc w:val="center"/>
              <w:rPr>
                <w:sz w:val="24"/>
                <w:szCs w:val="24"/>
              </w:rPr>
            </w:pPr>
            <w:r w:rsidRPr="00094468">
              <w:rPr>
                <w:sz w:val="24"/>
                <w:szCs w:val="24"/>
              </w:rPr>
              <w:t>Формирование и продвижение имиджа</w:t>
            </w:r>
          </w:p>
        </w:tc>
      </w:tr>
      <w:tr w:rsidR="00337965" w:rsidRPr="00094468" w:rsidTr="00337965">
        <w:tc>
          <w:tcPr>
            <w:tcW w:w="873" w:type="dxa"/>
          </w:tcPr>
          <w:p w:rsidR="00337965" w:rsidRPr="00094468" w:rsidRDefault="00337965" w:rsidP="004511BD">
            <w:pPr>
              <w:jc w:val="center"/>
              <w:rPr>
                <w:color w:val="000000"/>
                <w:sz w:val="24"/>
                <w:szCs w:val="24"/>
              </w:rPr>
            </w:pPr>
            <w:r>
              <w:rPr>
                <w:color w:val="000000"/>
                <w:sz w:val="24"/>
                <w:szCs w:val="24"/>
              </w:rPr>
              <w:t>86</w:t>
            </w:r>
            <w:r w:rsidRPr="00094468">
              <w:rPr>
                <w:color w:val="000000"/>
                <w:sz w:val="24"/>
                <w:szCs w:val="24"/>
              </w:rPr>
              <w:t>.</w:t>
            </w:r>
          </w:p>
        </w:tc>
        <w:tc>
          <w:tcPr>
            <w:tcW w:w="8627" w:type="dxa"/>
          </w:tcPr>
          <w:p w:rsidR="00337965" w:rsidRPr="00094468" w:rsidRDefault="00337965" w:rsidP="004511BD">
            <w:pPr>
              <w:rPr>
                <w:sz w:val="24"/>
                <w:szCs w:val="24"/>
              </w:rPr>
            </w:pPr>
            <w:r w:rsidRPr="00094468">
              <w:rPr>
                <w:sz w:val="24"/>
                <w:szCs w:val="24"/>
              </w:rPr>
              <w:t>Участие официальных представителей Волгограда в мероприятиях зарубежных и российских муниципалитетов</w:t>
            </w:r>
          </w:p>
        </w:tc>
        <w:tc>
          <w:tcPr>
            <w:tcW w:w="1580" w:type="dxa"/>
          </w:tcPr>
          <w:p w:rsidR="00337965" w:rsidRPr="00094468" w:rsidRDefault="00337965" w:rsidP="004511BD">
            <w:pPr>
              <w:jc w:val="center"/>
              <w:rPr>
                <w:sz w:val="24"/>
                <w:szCs w:val="24"/>
              </w:rPr>
            </w:pPr>
            <w:r w:rsidRPr="00094468">
              <w:rPr>
                <w:sz w:val="24"/>
                <w:szCs w:val="24"/>
              </w:rPr>
              <w:t>%</w:t>
            </w:r>
          </w:p>
        </w:tc>
        <w:tc>
          <w:tcPr>
            <w:tcW w:w="1134" w:type="dxa"/>
          </w:tcPr>
          <w:p w:rsidR="00337965" w:rsidRPr="00094468" w:rsidRDefault="00337965" w:rsidP="004511BD">
            <w:pPr>
              <w:jc w:val="center"/>
              <w:rPr>
                <w:sz w:val="24"/>
                <w:szCs w:val="24"/>
              </w:rPr>
            </w:pPr>
            <w:r w:rsidRPr="00094468">
              <w:rPr>
                <w:sz w:val="24"/>
                <w:szCs w:val="24"/>
              </w:rPr>
              <w:t>100</w:t>
            </w:r>
          </w:p>
        </w:tc>
        <w:tc>
          <w:tcPr>
            <w:tcW w:w="1134" w:type="dxa"/>
          </w:tcPr>
          <w:p w:rsidR="00337965" w:rsidRPr="00094468" w:rsidRDefault="00337965" w:rsidP="004511BD">
            <w:pPr>
              <w:jc w:val="center"/>
              <w:rPr>
                <w:sz w:val="24"/>
                <w:szCs w:val="24"/>
              </w:rPr>
            </w:pPr>
            <w:r w:rsidRPr="00094468">
              <w:rPr>
                <w:sz w:val="24"/>
                <w:szCs w:val="24"/>
              </w:rPr>
              <w:t>125</w:t>
            </w:r>
          </w:p>
        </w:tc>
        <w:tc>
          <w:tcPr>
            <w:tcW w:w="1134" w:type="dxa"/>
          </w:tcPr>
          <w:p w:rsidR="00337965" w:rsidRPr="00094468" w:rsidRDefault="00337965" w:rsidP="004511BD">
            <w:pPr>
              <w:jc w:val="center"/>
              <w:rPr>
                <w:sz w:val="24"/>
                <w:szCs w:val="24"/>
              </w:rPr>
            </w:pPr>
            <w:r w:rsidRPr="00094468">
              <w:rPr>
                <w:sz w:val="24"/>
                <w:szCs w:val="24"/>
              </w:rPr>
              <w:t>140</w:t>
            </w:r>
          </w:p>
        </w:tc>
        <w:tc>
          <w:tcPr>
            <w:tcW w:w="992" w:type="dxa"/>
          </w:tcPr>
          <w:p w:rsidR="00337965" w:rsidRPr="00094468" w:rsidRDefault="00337965" w:rsidP="004511BD">
            <w:pPr>
              <w:jc w:val="center"/>
              <w:rPr>
                <w:sz w:val="24"/>
                <w:szCs w:val="24"/>
              </w:rPr>
            </w:pPr>
            <w:r w:rsidRPr="00094468">
              <w:rPr>
                <w:sz w:val="24"/>
                <w:szCs w:val="24"/>
              </w:rPr>
              <w:t>150</w:t>
            </w:r>
          </w:p>
        </w:tc>
      </w:tr>
      <w:tr w:rsidR="00337965" w:rsidRPr="00094468" w:rsidTr="00337965">
        <w:tc>
          <w:tcPr>
            <w:tcW w:w="873" w:type="dxa"/>
          </w:tcPr>
          <w:p w:rsidR="00337965" w:rsidRPr="00094468" w:rsidRDefault="00337965" w:rsidP="004511BD">
            <w:pPr>
              <w:jc w:val="center"/>
              <w:rPr>
                <w:color w:val="000000"/>
                <w:sz w:val="24"/>
                <w:szCs w:val="24"/>
              </w:rPr>
            </w:pPr>
            <w:r>
              <w:rPr>
                <w:color w:val="000000"/>
                <w:sz w:val="24"/>
                <w:szCs w:val="24"/>
              </w:rPr>
              <w:lastRenderedPageBreak/>
              <w:t>87</w:t>
            </w:r>
            <w:r w:rsidRPr="00094468">
              <w:rPr>
                <w:color w:val="000000"/>
                <w:sz w:val="24"/>
                <w:szCs w:val="24"/>
              </w:rPr>
              <w:t>.</w:t>
            </w:r>
          </w:p>
        </w:tc>
        <w:tc>
          <w:tcPr>
            <w:tcW w:w="8627" w:type="dxa"/>
          </w:tcPr>
          <w:p w:rsidR="00337965" w:rsidRPr="00094468" w:rsidRDefault="00337965" w:rsidP="004511BD">
            <w:pPr>
              <w:rPr>
                <w:sz w:val="24"/>
                <w:szCs w:val="24"/>
              </w:rPr>
            </w:pPr>
            <w:r w:rsidRPr="00094468">
              <w:rPr>
                <w:sz w:val="24"/>
                <w:szCs w:val="24"/>
              </w:rPr>
              <w:t>Проведение муниципалитетом Волгограда официальных имиджевых мероприятий международного и  федерального уровня</w:t>
            </w:r>
          </w:p>
        </w:tc>
        <w:tc>
          <w:tcPr>
            <w:tcW w:w="1580" w:type="dxa"/>
          </w:tcPr>
          <w:p w:rsidR="00337965" w:rsidRPr="00094468" w:rsidRDefault="00337965" w:rsidP="004511BD">
            <w:pPr>
              <w:jc w:val="center"/>
              <w:rPr>
                <w:sz w:val="24"/>
                <w:szCs w:val="24"/>
              </w:rPr>
            </w:pPr>
            <w:r w:rsidRPr="00094468">
              <w:rPr>
                <w:sz w:val="24"/>
                <w:szCs w:val="24"/>
              </w:rPr>
              <w:t>%</w:t>
            </w:r>
          </w:p>
        </w:tc>
        <w:tc>
          <w:tcPr>
            <w:tcW w:w="1134" w:type="dxa"/>
          </w:tcPr>
          <w:p w:rsidR="00337965" w:rsidRPr="00094468" w:rsidRDefault="00337965" w:rsidP="004511BD">
            <w:pPr>
              <w:jc w:val="center"/>
              <w:rPr>
                <w:sz w:val="24"/>
                <w:szCs w:val="24"/>
              </w:rPr>
            </w:pPr>
            <w:r w:rsidRPr="00094468">
              <w:rPr>
                <w:sz w:val="24"/>
                <w:szCs w:val="24"/>
              </w:rPr>
              <w:t>100</w:t>
            </w:r>
          </w:p>
        </w:tc>
        <w:tc>
          <w:tcPr>
            <w:tcW w:w="1134" w:type="dxa"/>
          </w:tcPr>
          <w:p w:rsidR="00337965" w:rsidRPr="00094468" w:rsidRDefault="00337965" w:rsidP="004511BD">
            <w:pPr>
              <w:jc w:val="center"/>
              <w:rPr>
                <w:sz w:val="24"/>
                <w:szCs w:val="24"/>
              </w:rPr>
            </w:pPr>
            <w:r w:rsidRPr="00094468">
              <w:rPr>
                <w:sz w:val="24"/>
                <w:szCs w:val="24"/>
              </w:rPr>
              <w:t>125</w:t>
            </w:r>
          </w:p>
        </w:tc>
        <w:tc>
          <w:tcPr>
            <w:tcW w:w="1134" w:type="dxa"/>
          </w:tcPr>
          <w:p w:rsidR="00337965" w:rsidRPr="00094468" w:rsidRDefault="00337965" w:rsidP="004511BD">
            <w:pPr>
              <w:jc w:val="center"/>
              <w:rPr>
                <w:sz w:val="24"/>
                <w:szCs w:val="24"/>
              </w:rPr>
            </w:pPr>
            <w:r w:rsidRPr="00094468">
              <w:rPr>
                <w:sz w:val="24"/>
                <w:szCs w:val="24"/>
              </w:rPr>
              <w:t>140</w:t>
            </w:r>
          </w:p>
        </w:tc>
        <w:tc>
          <w:tcPr>
            <w:tcW w:w="992" w:type="dxa"/>
          </w:tcPr>
          <w:p w:rsidR="00337965" w:rsidRPr="00094468" w:rsidRDefault="00337965" w:rsidP="004511BD">
            <w:pPr>
              <w:jc w:val="center"/>
              <w:rPr>
                <w:sz w:val="24"/>
                <w:szCs w:val="24"/>
              </w:rPr>
            </w:pPr>
            <w:r w:rsidRPr="00094468">
              <w:rPr>
                <w:sz w:val="24"/>
                <w:szCs w:val="24"/>
              </w:rPr>
              <w:t>150</w:t>
            </w:r>
          </w:p>
        </w:tc>
      </w:tr>
      <w:tr w:rsidR="00337965" w:rsidRPr="009F397C" w:rsidTr="00337965">
        <w:tc>
          <w:tcPr>
            <w:tcW w:w="873" w:type="dxa"/>
          </w:tcPr>
          <w:p w:rsidR="00337965" w:rsidRPr="00094468" w:rsidRDefault="00337965" w:rsidP="004511BD">
            <w:pPr>
              <w:jc w:val="center"/>
              <w:rPr>
                <w:color w:val="000000"/>
                <w:sz w:val="24"/>
                <w:szCs w:val="24"/>
              </w:rPr>
            </w:pPr>
            <w:r>
              <w:rPr>
                <w:color w:val="000000"/>
                <w:sz w:val="24"/>
                <w:szCs w:val="24"/>
              </w:rPr>
              <w:t>88</w:t>
            </w:r>
            <w:r w:rsidRPr="00094468">
              <w:rPr>
                <w:color w:val="000000"/>
                <w:sz w:val="24"/>
                <w:szCs w:val="24"/>
              </w:rPr>
              <w:t>.</w:t>
            </w:r>
          </w:p>
        </w:tc>
        <w:tc>
          <w:tcPr>
            <w:tcW w:w="8627" w:type="dxa"/>
          </w:tcPr>
          <w:p w:rsidR="00337965" w:rsidRPr="00094468" w:rsidRDefault="00337965" w:rsidP="004511BD">
            <w:pPr>
              <w:rPr>
                <w:sz w:val="24"/>
                <w:szCs w:val="24"/>
              </w:rPr>
            </w:pPr>
            <w:r w:rsidRPr="00094468">
              <w:rPr>
                <w:sz w:val="24"/>
                <w:szCs w:val="24"/>
              </w:rPr>
              <w:t>Развитие положительного образа Волгограда в СМИ</w:t>
            </w:r>
          </w:p>
        </w:tc>
        <w:tc>
          <w:tcPr>
            <w:tcW w:w="1580" w:type="dxa"/>
          </w:tcPr>
          <w:p w:rsidR="00337965" w:rsidRPr="00094468" w:rsidRDefault="00337965" w:rsidP="004511BD">
            <w:pPr>
              <w:jc w:val="center"/>
              <w:rPr>
                <w:sz w:val="24"/>
                <w:szCs w:val="24"/>
              </w:rPr>
            </w:pPr>
            <w:r w:rsidRPr="00094468">
              <w:rPr>
                <w:sz w:val="24"/>
                <w:szCs w:val="24"/>
              </w:rPr>
              <w:t>%</w:t>
            </w:r>
          </w:p>
        </w:tc>
        <w:tc>
          <w:tcPr>
            <w:tcW w:w="1134" w:type="dxa"/>
          </w:tcPr>
          <w:p w:rsidR="00337965" w:rsidRPr="00094468" w:rsidRDefault="00337965" w:rsidP="004511BD">
            <w:pPr>
              <w:jc w:val="center"/>
              <w:rPr>
                <w:sz w:val="24"/>
                <w:szCs w:val="24"/>
              </w:rPr>
            </w:pPr>
            <w:r w:rsidRPr="00094468">
              <w:rPr>
                <w:sz w:val="24"/>
                <w:szCs w:val="24"/>
              </w:rPr>
              <w:t>100</w:t>
            </w:r>
          </w:p>
        </w:tc>
        <w:tc>
          <w:tcPr>
            <w:tcW w:w="1134" w:type="dxa"/>
          </w:tcPr>
          <w:p w:rsidR="00337965" w:rsidRPr="00094468" w:rsidRDefault="00337965" w:rsidP="004511BD">
            <w:pPr>
              <w:jc w:val="center"/>
              <w:rPr>
                <w:sz w:val="24"/>
                <w:szCs w:val="24"/>
              </w:rPr>
            </w:pPr>
            <w:r w:rsidRPr="00094468">
              <w:rPr>
                <w:sz w:val="24"/>
                <w:szCs w:val="24"/>
              </w:rPr>
              <w:t>125</w:t>
            </w:r>
          </w:p>
        </w:tc>
        <w:tc>
          <w:tcPr>
            <w:tcW w:w="1134" w:type="dxa"/>
          </w:tcPr>
          <w:p w:rsidR="00337965" w:rsidRPr="00094468" w:rsidRDefault="00337965" w:rsidP="004511BD">
            <w:pPr>
              <w:jc w:val="center"/>
              <w:rPr>
                <w:sz w:val="24"/>
                <w:szCs w:val="24"/>
              </w:rPr>
            </w:pPr>
            <w:r w:rsidRPr="00094468">
              <w:rPr>
                <w:sz w:val="24"/>
                <w:szCs w:val="24"/>
              </w:rPr>
              <w:t>140</w:t>
            </w:r>
          </w:p>
        </w:tc>
        <w:tc>
          <w:tcPr>
            <w:tcW w:w="992" w:type="dxa"/>
          </w:tcPr>
          <w:p w:rsidR="00337965" w:rsidRPr="00032CF7" w:rsidRDefault="00337965" w:rsidP="004511BD">
            <w:pPr>
              <w:jc w:val="center"/>
              <w:rPr>
                <w:sz w:val="24"/>
                <w:szCs w:val="24"/>
              </w:rPr>
            </w:pPr>
            <w:r w:rsidRPr="00094468">
              <w:rPr>
                <w:sz w:val="24"/>
                <w:szCs w:val="24"/>
              </w:rPr>
              <w:t>150</w:t>
            </w:r>
          </w:p>
        </w:tc>
      </w:tr>
    </w:tbl>
    <w:p w:rsidR="00337965" w:rsidRPr="008B615D" w:rsidRDefault="00337965" w:rsidP="00337965">
      <w:pPr>
        <w:rPr>
          <w:szCs w:val="28"/>
        </w:rPr>
      </w:pPr>
    </w:p>
    <w:p w:rsidR="00337965" w:rsidRPr="008B615D" w:rsidRDefault="00337965" w:rsidP="00337965">
      <w:pPr>
        <w:rPr>
          <w:szCs w:val="28"/>
        </w:rPr>
      </w:pPr>
    </w:p>
    <w:p w:rsidR="00337965" w:rsidRPr="008B615D" w:rsidRDefault="00337965" w:rsidP="00337965">
      <w:pPr>
        <w:rPr>
          <w:szCs w:val="28"/>
        </w:rPr>
      </w:pPr>
    </w:p>
    <w:p w:rsidR="00337965" w:rsidRPr="008B615D" w:rsidRDefault="00337965" w:rsidP="00337965">
      <w:pPr>
        <w:ind w:left="10915"/>
        <w:jc w:val="both"/>
        <w:rPr>
          <w:szCs w:val="28"/>
        </w:rPr>
      </w:pPr>
      <w:r w:rsidRPr="008B615D">
        <w:rPr>
          <w:szCs w:val="28"/>
        </w:rPr>
        <w:t>Департамент экономического развития</w:t>
      </w:r>
    </w:p>
    <w:p w:rsidR="00337965" w:rsidRDefault="00337965" w:rsidP="00337965">
      <w:pPr>
        <w:ind w:left="10915"/>
        <w:jc w:val="both"/>
        <w:rPr>
          <w:szCs w:val="28"/>
        </w:rPr>
      </w:pPr>
      <w:r w:rsidRPr="008B615D">
        <w:rPr>
          <w:szCs w:val="28"/>
        </w:rPr>
        <w:t>администрации Волгограда</w:t>
      </w:r>
    </w:p>
    <w:p w:rsidR="00337965" w:rsidRDefault="00337965" w:rsidP="00337965">
      <w:pPr>
        <w:ind w:left="142" w:firstLine="709"/>
        <w:jc w:val="both"/>
      </w:pPr>
    </w:p>
    <w:p w:rsidR="0082658C" w:rsidRDefault="0082658C" w:rsidP="00337965">
      <w:pPr>
        <w:rPr>
          <w:sz w:val="28"/>
          <w:szCs w:val="28"/>
        </w:rPr>
      </w:pPr>
    </w:p>
    <w:p w:rsidR="00337965" w:rsidRDefault="00337965" w:rsidP="00337965">
      <w:pPr>
        <w:rPr>
          <w:sz w:val="28"/>
          <w:szCs w:val="28"/>
        </w:rPr>
      </w:pPr>
    </w:p>
    <w:p w:rsidR="00337965" w:rsidRDefault="00337965" w:rsidP="00337965">
      <w:pPr>
        <w:rPr>
          <w:sz w:val="28"/>
          <w:szCs w:val="28"/>
        </w:rPr>
      </w:pPr>
    </w:p>
    <w:p w:rsidR="00337965" w:rsidRDefault="00337965" w:rsidP="00337965">
      <w:pPr>
        <w:rPr>
          <w:sz w:val="28"/>
          <w:szCs w:val="28"/>
        </w:rPr>
      </w:pPr>
    </w:p>
    <w:p w:rsidR="00337965" w:rsidRDefault="00337965" w:rsidP="00337965">
      <w:pPr>
        <w:rPr>
          <w:sz w:val="28"/>
          <w:szCs w:val="28"/>
        </w:rPr>
      </w:pPr>
    </w:p>
    <w:p w:rsidR="00337965" w:rsidRDefault="00337965" w:rsidP="00337965">
      <w:pPr>
        <w:rPr>
          <w:sz w:val="28"/>
          <w:szCs w:val="28"/>
        </w:rPr>
      </w:pPr>
    </w:p>
    <w:p w:rsidR="00337965" w:rsidRDefault="00337965" w:rsidP="00337965">
      <w:pPr>
        <w:rPr>
          <w:sz w:val="28"/>
          <w:szCs w:val="28"/>
        </w:rPr>
      </w:pPr>
    </w:p>
    <w:p w:rsidR="00337965" w:rsidRDefault="00337965">
      <w:pPr>
        <w:rPr>
          <w:sz w:val="28"/>
          <w:szCs w:val="28"/>
        </w:rPr>
      </w:pPr>
      <w:r>
        <w:rPr>
          <w:sz w:val="28"/>
          <w:szCs w:val="28"/>
        </w:rPr>
        <w:br w:type="page"/>
      </w:r>
    </w:p>
    <w:p w:rsidR="00337965" w:rsidRPr="00900753" w:rsidRDefault="00337965" w:rsidP="00337965">
      <w:pPr>
        <w:ind w:left="3119" w:right="140"/>
        <w:jc w:val="both"/>
        <w:rPr>
          <w:szCs w:val="27"/>
        </w:rPr>
      </w:pPr>
      <w:r>
        <w:rPr>
          <w:szCs w:val="27"/>
        </w:rPr>
        <w:lastRenderedPageBreak/>
        <w:t>Приложение 3</w:t>
      </w:r>
    </w:p>
    <w:p w:rsidR="00337965" w:rsidRDefault="00337965" w:rsidP="00337965">
      <w:pPr>
        <w:ind w:left="3119" w:right="140"/>
        <w:jc w:val="both"/>
        <w:rPr>
          <w:szCs w:val="27"/>
        </w:rPr>
      </w:pPr>
      <w:r w:rsidRPr="00900753">
        <w:rPr>
          <w:szCs w:val="27"/>
        </w:rPr>
        <w:t>к стратегии социально-экономического развития Волгограда до 2030 года, утвержденной решением Волгоградской городской Думы</w:t>
      </w:r>
    </w:p>
    <w:p w:rsidR="00337965" w:rsidRPr="00900753" w:rsidRDefault="00337965" w:rsidP="00337965">
      <w:pPr>
        <w:ind w:left="3119" w:right="140"/>
        <w:jc w:val="both"/>
        <w:rPr>
          <w:szCs w:val="27"/>
        </w:rPr>
      </w:pPr>
      <w:r>
        <w:rPr>
          <w:szCs w:val="27"/>
        </w:rPr>
        <w:t>от_______________№________________________</w:t>
      </w:r>
    </w:p>
    <w:tbl>
      <w:tblPr>
        <w:tblW w:w="0" w:type="auto"/>
        <w:tblInd w:w="10740" w:type="dxa"/>
        <w:tblLayout w:type="fixed"/>
        <w:tblLook w:val="00A0" w:firstRow="1" w:lastRow="0" w:firstColumn="1" w:lastColumn="0" w:noHBand="0" w:noVBand="0"/>
      </w:tblPr>
      <w:tblGrid>
        <w:gridCol w:w="486"/>
        <w:gridCol w:w="1749"/>
        <w:gridCol w:w="434"/>
        <w:gridCol w:w="1408"/>
      </w:tblGrid>
      <w:tr w:rsidR="00337965" w:rsidTr="004511BD">
        <w:tc>
          <w:tcPr>
            <w:tcW w:w="486" w:type="dxa"/>
            <w:vAlign w:val="bottom"/>
          </w:tcPr>
          <w:p w:rsidR="00337965" w:rsidRDefault="00337965" w:rsidP="004511BD">
            <w:pPr>
              <w:pStyle w:val="ad"/>
              <w:ind w:left="6237" w:right="4505"/>
              <w:jc w:val="center"/>
            </w:pPr>
            <w:r>
              <w:t>от</w:t>
            </w:r>
          </w:p>
        </w:tc>
        <w:tc>
          <w:tcPr>
            <w:tcW w:w="1749" w:type="dxa"/>
            <w:tcBorders>
              <w:top w:val="nil"/>
              <w:left w:val="nil"/>
              <w:bottom w:val="single" w:sz="4" w:space="0" w:color="auto"/>
              <w:right w:val="nil"/>
            </w:tcBorders>
            <w:vAlign w:val="bottom"/>
          </w:tcPr>
          <w:p w:rsidR="00337965" w:rsidRDefault="00337965" w:rsidP="004511BD">
            <w:pPr>
              <w:pStyle w:val="ad"/>
              <w:ind w:left="6237" w:right="4505"/>
              <w:jc w:val="center"/>
            </w:pPr>
          </w:p>
        </w:tc>
        <w:tc>
          <w:tcPr>
            <w:tcW w:w="434" w:type="dxa"/>
            <w:vAlign w:val="bottom"/>
          </w:tcPr>
          <w:p w:rsidR="00337965" w:rsidRDefault="00337965" w:rsidP="004511BD">
            <w:pPr>
              <w:pStyle w:val="ad"/>
              <w:ind w:left="6237" w:right="4505"/>
              <w:jc w:val="center"/>
            </w:pPr>
            <w:r>
              <w:t>№</w:t>
            </w:r>
          </w:p>
        </w:tc>
        <w:tc>
          <w:tcPr>
            <w:tcW w:w="1408" w:type="dxa"/>
            <w:tcBorders>
              <w:top w:val="nil"/>
              <w:left w:val="nil"/>
              <w:bottom w:val="single" w:sz="4" w:space="0" w:color="auto"/>
              <w:right w:val="nil"/>
            </w:tcBorders>
            <w:vAlign w:val="bottom"/>
          </w:tcPr>
          <w:p w:rsidR="00337965" w:rsidRDefault="00337965" w:rsidP="004511BD">
            <w:pPr>
              <w:pStyle w:val="ad"/>
              <w:ind w:left="6237" w:right="4505"/>
              <w:jc w:val="center"/>
            </w:pPr>
          </w:p>
        </w:tc>
      </w:tr>
    </w:tbl>
    <w:p w:rsidR="00337965" w:rsidRDefault="00337965" w:rsidP="00337965">
      <w:pPr>
        <w:rPr>
          <w:sz w:val="27"/>
          <w:szCs w:val="27"/>
        </w:rPr>
      </w:pPr>
    </w:p>
    <w:p w:rsidR="00337965" w:rsidRDefault="00337965" w:rsidP="00337965">
      <w:pPr>
        <w:rPr>
          <w:sz w:val="27"/>
          <w:szCs w:val="27"/>
        </w:rPr>
      </w:pPr>
    </w:p>
    <w:p w:rsidR="00337965" w:rsidRDefault="00337965" w:rsidP="00337965">
      <w:pPr>
        <w:jc w:val="center"/>
        <w:rPr>
          <w:szCs w:val="27"/>
        </w:rPr>
      </w:pPr>
      <w:r>
        <w:rPr>
          <w:szCs w:val="27"/>
        </w:rPr>
        <w:t>Схема расположения транспортно-пересадочных</w:t>
      </w:r>
    </w:p>
    <w:p w:rsidR="00337965" w:rsidRPr="00900753" w:rsidRDefault="00337965" w:rsidP="00337965">
      <w:pPr>
        <w:jc w:val="center"/>
        <w:rPr>
          <w:szCs w:val="27"/>
        </w:rPr>
      </w:pPr>
      <w:r>
        <w:rPr>
          <w:szCs w:val="27"/>
        </w:rPr>
        <w:t xml:space="preserve"> узлов Волгограда (ТПУ)</w:t>
      </w:r>
    </w:p>
    <w:p w:rsidR="00337965" w:rsidRDefault="00337965" w:rsidP="00337965">
      <w:pPr>
        <w:contextualSpacing/>
        <w:rPr>
          <w:noProof/>
        </w:rPr>
      </w:pPr>
    </w:p>
    <w:p w:rsidR="00337965" w:rsidRPr="00900753" w:rsidRDefault="00337965" w:rsidP="00337965">
      <w:pPr>
        <w:contextualSpacing/>
        <w:rPr>
          <w:szCs w:val="27"/>
          <w:lang w:eastAsia="en-US"/>
        </w:rPr>
      </w:pPr>
      <w:r>
        <w:rPr>
          <w:noProof/>
        </w:rPr>
        <w:drawing>
          <wp:inline distT="0" distB="0" distL="0" distR="0" wp14:anchorId="0C2EBF74" wp14:editId="78737A69">
            <wp:extent cx="6082030" cy="4295775"/>
            <wp:effectExtent l="19050" t="19050" r="13970" b="2857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082030" cy="4295775"/>
                    </a:xfrm>
                    <a:prstGeom prst="rect">
                      <a:avLst/>
                    </a:prstGeom>
                    <a:noFill/>
                    <a:ln>
                      <a:solidFill>
                        <a:schemeClr val="tx1"/>
                      </a:solidFill>
                    </a:ln>
                  </pic:spPr>
                </pic:pic>
              </a:graphicData>
            </a:graphic>
          </wp:inline>
        </w:drawing>
      </w:r>
    </w:p>
    <w:p w:rsidR="00337965" w:rsidRDefault="00337965" w:rsidP="00337965">
      <w:pPr>
        <w:jc w:val="center"/>
        <w:rPr>
          <w:szCs w:val="27"/>
          <w:lang w:eastAsia="en-US"/>
        </w:rPr>
      </w:pPr>
    </w:p>
    <w:p w:rsidR="00337965" w:rsidRDefault="00337965" w:rsidP="00337965">
      <w:pPr>
        <w:jc w:val="center"/>
        <w:rPr>
          <w:szCs w:val="27"/>
        </w:rPr>
      </w:pPr>
      <w:r>
        <w:rPr>
          <w:szCs w:val="27"/>
          <w:lang w:eastAsia="en-US"/>
        </w:rPr>
        <w:t xml:space="preserve">Рис. 1 </w:t>
      </w:r>
      <w:r>
        <w:rPr>
          <w:szCs w:val="27"/>
        </w:rPr>
        <w:t>Схема расположения транспортно-пересадочных</w:t>
      </w:r>
    </w:p>
    <w:p w:rsidR="00337965" w:rsidRPr="00900753" w:rsidRDefault="00337965" w:rsidP="00337965">
      <w:pPr>
        <w:jc w:val="center"/>
        <w:rPr>
          <w:szCs w:val="27"/>
        </w:rPr>
      </w:pPr>
      <w:r>
        <w:rPr>
          <w:szCs w:val="27"/>
        </w:rPr>
        <w:t xml:space="preserve"> узлов Волгограда</w:t>
      </w:r>
    </w:p>
    <w:p w:rsidR="00337965" w:rsidRPr="00900753" w:rsidRDefault="00337965" w:rsidP="00337965">
      <w:pPr>
        <w:contextualSpacing/>
        <w:rPr>
          <w:szCs w:val="27"/>
          <w:lang w:eastAsia="en-US"/>
        </w:rPr>
      </w:pPr>
    </w:p>
    <w:p w:rsidR="00337965" w:rsidRDefault="00337965" w:rsidP="00337965">
      <w:pPr>
        <w:contextualSpacing/>
        <w:rPr>
          <w:szCs w:val="27"/>
          <w:lang w:eastAsia="en-US"/>
        </w:rPr>
      </w:pPr>
    </w:p>
    <w:p w:rsidR="00337965" w:rsidRPr="00900753" w:rsidRDefault="00337965" w:rsidP="00337965">
      <w:pPr>
        <w:contextualSpacing/>
        <w:rPr>
          <w:szCs w:val="27"/>
          <w:lang w:eastAsia="en-US"/>
        </w:rPr>
      </w:pPr>
    </w:p>
    <w:p w:rsidR="00337965" w:rsidRDefault="00337965" w:rsidP="00337965">
      <w:pPr>
        <w:ind w:left="4820" w:right="-2"/>
        <w:contextualSpacing/>
        <w:rPr>
          <w:szCs w:val="27"/>
          <w:lang w:eastAsia="en-US"/>
        </w:rPr>
      </w:pPr>
      <w:r w:rsidRPr="00900753">
        <w:rPr>
          <w:szCs w:val="27"/>
          <w:lang w:eastAsia="en-US"/>
        </w:rPr>
        <w:t>Депа</w:t>
      </w:r>
      <w:r>
        <w:rPr>
          <w:szCs w:val="27"/>
          <w:lang w:eastAsia="en-US"/>
        </w:rPr>
        <w:t xml:space="preserve">ртамент экономического развития </w:t>
      </w:r>
      <w:r w:rsidRPr="00900753">
        <w:rPr>
          <w:szCs w:val="27"/>
          <w:lang w:eastAsia="en-US"/>
        </w:rPr>
        <w:t>администрации Волгограда</w:t>
      </w:r>
    </w:p>
    <w:p w:rsidR="00337965" w:rsidRDefault="00337965" w:rsidP="00337965">
      <w:pPr>
        <w:ind w:left="4820" w:right="-2"/>
        <w:contextualSpacing/>
        <w:rPr>
          <w:szCs w:val="27"/>
          <w:lang w:eastAsia="en-US"/>
        </w:rPr>
      </w:pPr>
    </w:p>
    <w:p w:rsidR="00337965" w:rsidRDefault="00337965" w:rsidP="00337965">
      <w:pPr>
        <w:ind w:left="4820" w:right="-2"/>
        <w:contextualSpacing/>
        <w:rPr>
          <w:szCs w:val="27"/>
          <w:lang w:eastAsia="en-US"/>
        </w:rPr>
      </w:pPr>
    </w:p>
    <w:p w:rsidR="00337965" w:rsidRDefault="00337965" w:rsidP="00337965">
      <w:pPr>
        <w:ind w:left="4820" w:right="-2"/>
        <w:contextualSpacing/>
        <w:rPr>
          <w:szCs w:val="27"/>
          <w:lang w:eastAsia="en-US"/>
        </w:rPr>
      </w:pPr>
    </w:p>
    <w:p w:rsidR="00337965" w:rsidRDefault="00337965" w:rsidP="00337965">
      <w:pPr>
        <w:ind w:left="4820" w:right="-2"/>
        <w:contextualSpacing/>
        <w:rPr>
          <w:szCs w:val="27"/>
          <w:lang w:eastAsia="en-US"/>
        </w:rPr>
      </w:pPr>
    </w:p>
    <w:p w:rsidR="00337965" w:rsidRPr="00900753" w:rsidRDefault="00337965" w:rsidP="00337965">
      <w:pPr>
        <w:ind w:left="10773"/>
        <w:jc w:val="both"/>
        <w:rPr>
          <w:szCs w:val="27"/>
        </w:rPr>
      </w:pPr>
      <w:r w:rsidRPr="00900753">
        <w:rPr>
          <w:szCs w:val="27"/>
        </w:rPr>
        <w:t>Приложение</w:t>
      </w:r>
      <w:r w:rsidRPr="00900753">
        <w:rPr>
          <w:szCs w:val="27"/>
        </w:rPr>
        <w:lastRenderedPageBreak/>
        <w:t xml:space="preserve"> </w:t>
      </w:r>
      <w:r>
        <w:rPr>
          <w:szCs w:val="27"/>
        </w:rPr>
        <w:t>4</w:t>
      </w:r>
    </w:p>
    <w:p w:rsidR="00337965" w:rsidRPr="00900753" w:rsidRDefault="00337965" w:rsidP="00337965">
      <w:pPr>
        <w:ind w:left="10773"/>
        <w:jc w:val="both"/>
        <w:rPr>
          <w:szCs w:val="27"/>
        </w:rPr>
      </w:pPr>
      <w:r w:rsidRPr="00900753">
        <w:rPr>
          <w:szCs w:val="27"/>
        </w:rPr>
        <w:t>к стратегии социально-экономического развития Волгограда до 203</w:t>
      </w:r>
      <w:r w:rsidRPr="00900753">
        <w:rPr>
          <w:szCs w:val="27"/>
        </w:rPr>
        <w:lastRenderedPageBreak/>
        <w:t>0 года, утвержденной решением Волгоградской городской Думы</w:t>
      </w:r>
    </w:p>
    <w:tbl>
      <w:tblPr>
        <w:tblW w:w="0" w:type="auto"/>
        <w:tblInd w:w="10740" w:type="dxa"/>
        <w:tblLayout w:type="fixed"/>
        <w:tblLook w:val="04A0" w:firstRow="1" w:lastRow="0" w:firstColumn="1" w:lastColumn="0" w:noHBand="0" w:noVBand="1"/>
      </w:tblPr>
      <w:tblGrid>
        <w:gridCol w:w="486"/>
        <w:gridCol w:w="1749"/>
        <w:gridCol w:w="434"/>
        <w:gridCol w:w="1408"/>
      </w:tblGrid>
      <w:tr w:rsidR="00337965" w:rsidTr="004511BD">
        <w:tc>
          <w:tcPr>
            <w:tcW w:w="486" w:type="dxa"/>
            <w:vAlign w:val="bottom"/>
            <w:hideMark/>
          </w:tcPr>
          <w:p w:rsidR="00337965" w:rsidRDefault="00337965" w:rsidP="004511BD">
            <w:pPr>
              <w:pStyle w:val="ad"/>
              <w:jc w:val="center"/>
            </w:pPr>
            <w:r>
              <w:t>от</w:t>
            </w:r>
          </w:p>
        </w:tc>
        <w:tc>
          <w:tcPr>
            <w:tcW w:w="1749" w:type="dxa"/>
            <w:tcBorders>
              <w:top w:val="nil"/>
              <w:left w:val="nil"/>
              <w:bottom w:val="single" w:sz="4" w:space="0" w:color="auto"/>
              <w:right w:val="nil"/>
            </w:tcBorders>
            <w:vAlign w:val="bottom"/>
          </w:tcPr>
          <w:p w:rsidR="00337965" w:rsidRDefault="00337965" w:rsidP="004511BD">
            <w:pPr>
              <w:pStyle w:val="ad"/>
              <w:jc w:val="center"/>
            </w:pPr>
          </w:p>
        </w:tc>
        <w:tc>
          <w:tcPr>
            <w:tcW w:w="434" w:type="dxa"/>
            <w:vAlign w:val="bottom"/>
            <w:hideMark/>
          </w:tcPr>
          <w:p w:rsidR="00337965" w:rsidRDefault="00337965" w:rsidP="004511BD">
            <w:pPr>
              <w:pStyle w:val="ad"/>
              <w:jc w:val="center"/>
            </w:pPr>
            <w:r>
              <w:t>№</w:t>
            </w:r>
          </w:p>
        </w:tc>
        <w:tc>
          <w:tcPr>
            <w:tcW w:w="1408" w:type="dxa"/>
            <w:tcBorders>
              <w:top w:val="nil"/>
              <w:left w:val="nil"/>
              <w:bottom w:val="single" w:sz="4" w:space="0" w:color="auto"/>
              <w:right w:val="nil"/>
            </w:tcBorders>
            <w:vAlign w:val="bottom"/>
          </w:tcPr>
          <w:p w:rsidR="00337965" w:rsidRDefault="00337965" w:rsidP="004511BD">
            <w:pPr>
              <w:pStyle w:val="ad"/>
              <w:jc w:val="center"/>
            </w:pPr>
          </w:p>
        </w:tc>
      </w:tr>
    </w:tbl>
    <w:p w:rsidR="00337965" w:rsidRDefault="00337965" w:rsidP="00337965">
      <w:pPr>
        <w:rPr>
          <w:sz w:val="27"/>
          <w:szCs w:val="27"/>
        </w:rPr>
      </w:pPr>
    </w:p>
    <w:p w:rsidR="00337965" w:rsidRDefault="00337965" w:rsidP="00337965">
      <w:pPr>
        <w:rPr>
          <w:sz w:val="27"/>
          <w:szCs w:val="27"/>
        </w:rPr>
      </w:pPr>
    </w:p>
    <w:p w:rsidR="00337965" w:rsidRDefault="00337965" w:rsidP="00337965">
      <w:pPr>
        <w:rPr>
          <w:sz w:val="27"/>
          <w:szCs w:val="27"/>
        </w:rPr>
      </w:pPr>
    </w:p>
    <w:p w:rsidR="00337965" w:rsidRDefault="00337965" w:rsidP="00337965">
      <w:pPr>
        <w:jc w:val="center"/>
        <w:rPr>
          <w:szCs w:val="27"/>
        </w:rPr>
      </w:pPr>
      <w:r w:rsidRPr="00900753">
        <w:rPr>
          <w:szCs w:val="27"/>
        </w:rPr>
        <w:t xml:space="preserve">Типовой перечень муниципальных программ, </w:t>
      </w:r>
    </w:p>
    <w:p w:rsidR="00337965" w:rsidRPr="00900753" w:rsidRDefault="00337965" w:rsidP="00337965">
      <w:pPr>
        <w:jc w:val="center"/>
        <w:rPr>
          <w:szCs w:val="27"/>
        </w:rPr>
      </w:pPr>
      <w:r w:rsidRPr="00900753">
        <w:rPr>
          <w:szCs w:val="27"/>
        </w:rPr>
        <w:t xml:space="preserve">необходимых для реализации стратегии </w:t>
      </w:r>
      <w:r>
        <w:rPr>
          <w:szCs w:val="27"/>
        </w:rPr>
        <w:t>социально-экономического развития Волгограда до 2030 года</w:t>
      </w:r>
    </w:p>
    <w:p w:rsidR="00337965" w:rsidRPr="00E16A2C" w:rsidRDefault="00337965" w:rsidP="00337965">
      <w:pPr>
        <w:jc w:val="center"/>
      </w:pPr>
    </w:p>
    <w:tbl>
      <w:tblPr>
        <w:tblW w:w="15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14742"/>
      </w:tblGrid>
      <w:tr w:rsidR="00337965" w:rsidRPr="009F397C" w:rsidTr="00337965">
        <w:tc>
          <w:tcPr>
            <w:tcW w:w="709" w:type="dxa"/>
          </w:tcPr>
          <w:p w:rsidR="00337965" w:rsidRDefault="00337965" w:rsidP="004511BD">
            <w:pPr>
              <w:jc w:val="center"/>
              <w:rPr>
                <w:sz w:val="24"/>
                <w:szCs w:val="24"/>
              </w:rPr>
            </w:pPr>
            <w:r>
              <w:rPr>
                <w:sz w:val="24"/>
                <w:szCs w:val="24"/>
              </w:rPr>
              <w:t>№ п/п</w:t>
            </w:r>
          </w:p>
        </w:tc>
        <w:tc>
          <w:tcPr>
            <w:tcW w:w="14742" w:type="dxa"/>
            <w:shd w:val="clear" w:color="auto" w:fill="auto"/>
          </w:tcPr>
          <w:p w:rsidR="00337965" w:rsidRPr="009F397C" w:rsidRDefault="00337965" w:rsidP="004511BD">
            <w:pPr>
              <w:jc w:val="center"/>
              <w:rPr>
                <w:sz w:val="24"/>
                <w:szCs w:val="24"/>
              </w:rPr>
            </w:pPr>
            <w:r>
              <w:rPr>
                <w:sz w:val="24"/>
                <w:szCs w:val="24"/>
              </w:rPr>
              <w:t>Наименование программы</w:t>
            </w:r>
          </w:p>
        </w:tc>
      </w:tr>
      <w:tr w:rsidR="00337965" w:rsidRPr="009F397C" w:rsidTr="00337965">
        <w:tc>
          <w:tcPr>
            <w:tcW w:w="709" w:type="dxa"/>
          </w:tcPr>
          <w:p w:rsidR="00337965" w:rsidRDefault="00337965" w:rsidP="004511BD">
            <w:pPr>
              <w:jc w:val="center"/>
              <w:rPr>
                <w:sz w:val="24"/>
                <w:szCs w:val="24"/>
              </w:rPr>
            </w:pPr>
            <w:r>
              <w:rPr>
                <w:sz w:val="24"/>
                <w:szCs w:val="24"/>
              </w:rPr>
              <w:t>1</w:t>
            </w:r>
          </w:p>
        </w:tc>
        <w:tc>
          <w:tcPr>
            <w:tcW w:w="14742" w:type="dxa"/>
            <w:shd w:val="clear" w:color="auto" w:fill="auto"/>
          </w:tcPr>
          <w:p w:rsidR="00337965" w:rsidRDefault="00337965" w:rsidP="004511BD">
            <w:pPr>
              <w:jc w:val="center"/>
              <w:rPr>
                <w:sz w:val="24"/>
                <w:szCs w:val="24"/>
              </w:rPr>
            </w:pPr>
            <w:r>
              <w:rPr>
                <w:sz w:val="24"/>
                <w:szCs w:val="24"/>
              </w:rPr>
              <w:t>2</w:t>
            </w:r>
          </w:p>
        </w:tc>
      </w:tr>
      <w:tr w:rsidR="00337965" w:rsidRPr="009F397C" w:rsidTr="00337965">
        <w:tc>
          <w:tcPr>
            <w:tcW w:w="15451" w:type="dxa"/>
            <w:gridSpan w:val="2"/>
          </w:tcPr>
          <w:p w:rsidR="00337965" w:rsidRPr="00FA2776" w:rsidRDefault="00337965" w:rsidP="004511BD">
            <w:pPr>
              <w:jc w:val="center"/>
              <w:rPr>
                <w:sz w:val="24"/>
                <w:szCs w:val="24"/>
              </w:rPr>
            </w:pPr>
            <w:r w:rsidRPr="00FA2776">
              <w:rPr>
                <w:sz w:val="24"/>
                <w:szCs w:val="24"/>
              </w:rPr>
              <w:t>Развитие человеческого капитала</w:t>
            </w:r>
          </w:p>
        </w:tc>
      </w:tr>
      <w:tr w:rsidR="00337965" w:rsidRPr="009F397C" w:rsidTr="00337965">
        <w:tc>
          <w:tcPr>
            <w:tcW w:w="709" w:type="dxa"/>
          </w:tcPr>
          <w:p w:rsidR="00337965" w:rsidRPr="00FA2776" w:rsidRDefault="00337965" w:rsidP="004511BD">
            <w:pPr>
              <w:jc w:val="center"/>
              <w:rPr>
                <w:sz w:val="24"/>
                <w:szCs w:val="24"/>
              </w:rPr>
            </w:pPr>
            <w:r w:rsidRPr="00FA2776">
              <w:rPr>
                <w:sz w:val="24"/>
                <w:szCs w:val="24"/>
              </w:rPr>
              <w:t>1.</w:t>
            </w:r>
          </w:p>
        </w:tc>
        <w:tc>
          <w:tcPr>
            <w:tcW w:w="14742" w:type="dxa"/>
            <w:shd w:val="clear" w:color="auto" w:fill="auto"/>
          </w:tcPr>
          <w:p w:rsidR="00337965" w:rsidRPr="00FA2776" w:rsidRDefault="00337965" w:rsidP="004511BD">
            <w:pPr>
              <w:jc w:val="both"/>
              <w:rPr>
                <w:sz w:val="24"/>
                <w:szCs w:val="24"/>
              </w:rPr>
            </w:pPr>
            <w:r w:rsidRPr="00FA2776">
              <w:rPr>
                <w:sz w:val="24"/>
                <w:szCs w:val="24"/>
              </w:rPr>
              <w:t xml:space="preserve">Муниципальная программа «Развитие системы образования на территории Волгограда» </w:t>
            </w:r>
          </w:p>
        </w:tc>
      </w:tr>
      <w:tr w:rsidR="00337965" w:rsidRPr="009F397C" w:rsidTr="00337965">
        <w:tc>
          <w:tcPr>
            <w:tcW w:w="709" w:type="dxa"/>
          </w:tcPr>
          <w:p w:rsidR="00337965" w:rsidRPr="009F397C" w:rsidRDefault="00337965" w:rsidP="004511BD">
            <w:pPr>
              <w:jc w:val="center"/>
              <w:rPr>
                <w:sz w:val="24"/>
                <w:szCs w:val="24"/>
              </w:rPr>
            </w:pPr>
            <w:r>
              <w:rPr>
                <w:sz w:val="24"/>
                <w:szCs w:val="24"/>
              </w:rPr>
              <w:t>2.</w:t>
            </w:r>
          </w:p>
        </w:tc>
        <w:tc>
          <w:tcPr>
            <w:tcW w:w="14742" w:type="dxa"/>
            <w:shd w:val="clear" w:color="auto" w:fill="auto"/>
          </w:tcPr>
          <w:p w:rsidR="00337965" w:rsidRPr="009F397C" w:rsidRDefault="00337965" w:rsidP="004511BD">
            <w:pPr>
              <w:jc w:val="both"/>
              <w:rPr>
                <w:sz w:val="24"/>
                <w:szCs w:val="24"/>
              </w:rPr>
            </w:pPr>
            <w:r w:rsidRPr="009F397C">
              <w:rPr>
                <w:sz w:val="24"/>
                <w:szCs w:val="24"/>
              </w:rPr>
              <w:t xml:space="preserve">Муниципальная программа </w:t>
            </w:r>
            <w:r>
              <w:rPr>
                <w:sz w:val="24"/>
                <w:szCs w:val="24"/>
              </w:rPr>
              <w:t>«</w:t>
            </w:r>
            <w:r w:rsidRPr="009F397C">
              <w:rPr>
                <w:sz w:val="24"/>
                <w:szCs w:val="24"/>
              </w:rPr>
              <w:t>Развитие физической культуры и спорта на территории Волгограда</w:t>
            </w:r>
            <w:r>
              <w:rPr>
                <w:sz w:val="24"/>
                <w:szCs w:val="24"/>
              </w:rPr>
              <w:t>»</w:t>
            </w:r>
            <w:r w:rsidRPr="009F397C">
              <w:rPr>
                <w:sz w:val="24"/>
                <w:szCs w:val="24"/>
              </w:rPr>
              <w:t xml:space="preserve"> </w:t>
            </w:r>
          </w:p>
        </w:tc>
      </w:tr>
      <w:tr w:rsidR="00337965" w:rsidRPr="009F397C" w:rsidTr="00337965">
        <w:tc>
          <w:tcPr>
            <w:tcW w:w="709" w:type="dxa"/>
          </w:tcPr>
          <w:p w:rsidR="00337965" w:rsidRPr="009F397C" w:rsidRDefault="00337965" w:rsidP="004511BD">
            <w:pPr>
              <w:jc w:val="center"/>
              <w:rPr>
                <w:sz w:val="24"/>
                <w:szCs w:val="24"/>
              </w:rPr>
            </w:pPr>
            <w:r>
              <w:rPr>
                <w:sz w:val="24"/>
                <w:szCs w:val="24"/>
              </w:rPr>
              <w:t>3.</w:t>
            </w:r>
          </w:p>
        </w:tc>
        <w:tc>
          <w:tcPr>
            <w:tcW w:w="14742" w:type="dxa"/>
            <w:shd w:val="clear" w:color="auto" w:fill="auto"/>
          </w:tcPr>
          <w:p w:rsidR="00337965" w:rsidRPr="009F397C" w:rsidRDefault="00337965" w:rsidP="004511BD">
            <w:pPr>
              <w:jc w:val="both"/>
              <w:rPr>
                <w:sz w:val="24"/>
                <w:szCs w:val="24"/>
              </w:rPr>
            </w:pPr>
            <w:r w:rsidRPr="009F397C">
              <w:rPr>
                <w:sz w:val="24"/>
                <w:szCs w:val="24"/>
              </w:rPr>
              <w:t xml:space="preserve">Муниципальная программа </w:t>
            </w:r>
            <w:r>
              <w:rPr>
                <w:sz w:val="24"/>
                <w:szCs w:val="24"/>
              </w:rPr>
              <w:t>«</w:t>
            </w:r>
            <w:r w:rsidRPr="009F397C">
              <w:rPr>
                <w:sz w:val="24"/>
                <w:szCs w:val="24"/>
              </w:rPr>
              <w:t>Развитие культуры Волгограда</w:t>
            </w:r>
            <w:r>
              <w:rPr>
                <w:sz w:val="24"/>
                <w:szCs w:val="24"/>
              </w:rPr>
              <w:t>»</w:t>
            </w:r>
            <w:r w:rsidRPr="009F397C">
              <w:rPr>
                <w:sz w:val="24"/>
                <w:szCs w:val="24"/>
              </w:rPr>
              <w:t xml:space="preserve"> </w:t>
            </w:r>
          </w:p>
        </w:tc>
      </w:tr>
      <w:tr w:rsidR="00337965" w:rsidRPr="009F397C" w:rsidTr="00337965">
        <w:tc>
          <w:tcPr>
            <w:tcW w:w="709" w:type="dxa"/>
          </w:tcPr>
          <w:p w:rsidR="00337965" w:rsidRPr="009F397C" w:rsidRDefault="00337965" w:rsidP="004511BD">
            <w:pPr>
              <w:jc w:val="center"/>
              <w:rPr>
                <w:sz w:val="24"/>
                <w:szCs w:val="24"/>
              </w:rPr>
            </w:pPr>
            <w:r>
              <w:rPr>
                <w:sz w:val="24"/>
                <w:szCs w:val="24"/>
              </w:rPr>
              <w:t>4.</w:t>
            </w:r>
          </w:p>
        </w:tc>
        <w:tc>
          <w:tcPr>
            <w:tcW w:w="14742" w:type="dxa"/>
            <w:shd w:val="clear" w:color="auto" w:fill="auto"/>
          </w:tcPr>
          <w:p w:rsidR="00337965" w:rsidRPr="009F397C" w:rsidRDefault="00337965" w:rsidP="004511BD">
            <w:pPr>
              <w:jc w:val="both"/>
              <w:rPr>
                <w:sz w:val="24"/>
                <w:szCs w:val="24"/>
              </w:rPr>
            </w:pPr>
            <w:r w:rsidRPr="009F397C">
              <w:rPr>
                <w:sz w:val="24"/>
                <w:szCs w:val="24"/>
              </w:rPr>
              <w:t xml:space="preserve">Муниципальная программа </w:t>
            </w:r>
            <w:r>
              <w:rPr>
                <w:sz w:val="24"/>
                <w:szCs w:val="24"/>
              </w:rPr>
              <w:t>«</w:t>
            </w:r>
            <w:r w:rsidRPr="009F397C">
              <w:rPr>
                <w:sz w:val="24"/>
                <w:szCs w:val="24"/>
              </w:rPr>
              <w:t>Развитие молодежной поли</w:t>
            </w:r>
            <w:r>
              <w:rPr>
                <w:sz w:val="24"/>
                <w:szCs w:val="24"/>
              </w:rPr>
              <w:t xml:space="preserve">тики, организация и проведение </w:t>
            </w:r>
            <w:r w:rsidRPr="009F397C">
              <w:rPr>
                <w:sz w:val="24"/>
                <w:szCs w:val="24"/>
              </w:rPr>
              <w:t>мероприятий с детьми и молодежью на территории Волгограда</w:t>
            </w:r>
            <w:r>
              <w:rPr>
                <w:sz w:val="24"/>
                <w:szCs w:val="24"/>
              </w:rPr>
              <w:t>»</w:t>
            </w:r>
            <w:r w:rsidRPr="009F397C">
              <w:rPr>
                <w:sz w:val="24"/>
                <w:szCs w:val="24"/>
              </w:rPr>
              <w:t xml:space="preserve"> </w:t>
            </w:r>
          </w:p>
        </w:tc>
      </w:tr>
      <w:tr w:rsidR="00337965" w:rsidRPr="009F397C" w:rsidTr="00337965">
        <w:tc>
          <w:tcPr>
            <w:tcW w:w="709" w:type="dxa"/>
          </w:tcPr>
          <w:p w:rsidR="00337965" w:rsidRPr="009F397C" w:rsidRDefault="00337965" w:rsidP="004511BD">
            <w:pPr>
              <w:jc w:val="center"/>
              <w:rPr>
                <w:sz w:val="24"/>
                <w:szCs w:val="24"/>
              </w:rPr>
            </w:pPr>
            <w:r>
              <w:rPr>
                <w:sz w:val="24"/>
                <w:szCs w:val="24"/>
              </w:rPr>
              <w:t>5.</w:t>
            </w:r>
          </w:p>
        </w:tc>
        <w:tc>
          <w:tcPr>
            <w:tcW w:w="14742" w:type="dxa"/>
            <w:shd w:val="clear" w:color="auto" w:fill="auto"/>
          </w:tcPr>
          <w:p w:rsidR="00337965" w:rsidRPr="009F397C" w:rsidRDefault="00337965" w:rsidP="004511BD">
            <w:pPr>
              <w:jc w:val="both"/>
              <w:rPr>
                <w:sz w:val="24"/>
                <w:szCs w:val="24"/>
              </w:rPr>
            </w:pPr>
            <w:r w:rsidRPr="009F397C">
              <w:rPr>
                <w:sz w:val="24"/>
                <w:szCs w:val="24"/>
              </w:rPr>
              <w:t xml:space="preserve">Муниципальная программа </w:t>
            </w:r>
            <w:r>
              <w:rPr>
                <w:sz w:val="24"/>
                <w:szCs w:val="24"/>
              </w:rPr>
              <w:t>«</w:t>
            </w:r>
            <w:r w:rsidRPr="009F397C">
              <w:rPr>
                <w:sz w:val="24"/>
                <w:szCs w:val="24"/>
              </w:rPr>
              <w:t>Организация отдыха детей в каникулярное время</w:t>
            </w:r>
            <w:r>
              <w:rPr>
                <w:sz w:val="24"/>
                <w:szCs w:val="24"/>
              </w:rPr>
              <w:t>»</w:t>
            </w:r>
            <w:r w:rsidRPr="009F397C">
              <w:rPr>
                <w:sz w:val="24"/>
                <w:szCs w:val="24"/>
              </w:rPr>
              <w:t xml:space="preserve"> </w:t>
            </w:r>
          </w:p>
        </w:tc>
      </w:tr>
      <w:tr w:rsidR="00337965" w:rsidRPr="009F397C" w:rsidTr="00337965">
        <w:tc>
          <w:tcPr>
            <w:tcW w:w="15451" w:type="dxa"/>
            <w:gridSpan w:val="2"/>
          </w:tcPr>
          <w:p w:rsidR="00337965" w:rsidRPr="009F397C" w:rsidRDefault="00337965" w:rsidP="004511BD">
            <w:pPr>
              <w:jc w:val="center"/>
              <w:rPr>
                <w:sz w:val="24"/>
                <w:szCs w:val="24"/>
              </w:rPr>
            </w:pPr>
            <w:r w:rsidRPr="009F397C">
              <w:rPr>
                <w:sz w:val="24"/>
                <w:szCs w:val="24"/>
              </w:rPr>
              <w:t xml:space="preserve">Развитие </w:t>
            </w:r>
            <w:r>
              <w:rPr>
                <w:sz w:val="24"/>
                <w:szCs w:val="24"/>
              </w:rPr>
              <w:t xml:space="preserve">инновационной </w:t>
            </w:r>
            <w:r w:rsidRPr="009F397C">
              <w:rPr>
                <w:sz w:val="24"/>
                <w:szCs w:val="24"/>
              </w:rPr>
              <w:t>экономики</w:t>
            </w:r>
          </w:p>
        </w:tc>
      </w:tr>
      <w:tr w:rsidR="00337965" w:rsidRPr="009F397C" w:rsidTr="00337965">
        <w:tc>
          <w:tcPr>
            <w:tcW w:w="709" w:type="dxa"/>
          </w:tcPr>
          <w:p w:rsidR="00337965" w:rsidRPr="009F397C" w:rsidRDefault="00337965" w:rsidP="004511BD">
            <w:pPr>
              <w:jc w:val="center"/>
              <w:rPr>
                <w:sz w:val="24"/>
                <w:szCs w:val="24"/>
              </w:rPr>
            </w:pPr>
            <w:r>
              <w:rPr>
                <w:sz w:val="24"/>
                <w:szCs w:val="24"/>
              </w:rPr>
              <w:t>6.</w:t>
            </w:r>
          </w:p>
        </w:tc>
        <w:tc>
          <w:tcPr>
            <w:tcW w:w="14742" w:type="dxa"/>
            <w:shd w:val="clear" w:color="auto" w:fill="auto"/>
          </w:tcPr>
          <w:p w:rsidR="00337965" w:rsidRPr="009F397C" w:rsidRDefault="00337965" w:rsidP="004511BD">
            <w:pPr>
              <w:jc w:val="both"/>
              <w:rPr>
                <w:sz w:val="24"/>
                <w:szCs w:val="24"/>
              </w:rPr>
            </w:pPr>
            <w:r w:rsidRPr="009F397C">
              <w:rPr>
                <w:sz w:val="24"/>
                <w:szCs w:val="24"/>
              </w:rPr>
              <w:t xml:space="preserve">Муниципальная программа </w:t>
            </w:r>
            <w:r>
              <w:rPr>
                <w:sz w:val="24"/>
                <w:szCs w:val="24"/>
              </w:rPr>
              <w:t>«</w:t>
            </w:r>
            <w:r w:rsidRPr="009F397C">
              <w:rPr>
                <w:sz w:val="24"/>
                <w:szCs w:val="24"/>
              </w:rPr>
              <w:t>Поддержка субъектов малого и среднего предпринимательства в Волгограде</w:t>
            </w:r>
            <w:r>
              <w:rPr>
                <w:sz w:val="24"/>
                <w:szCs w:val="24"/>
              </w:rPr>
              <w:t>»</w:t>
            </w:r>
            <w:r w:rsidRPr="009F397C">
              <w:rPr>
                <w:sz w:val="24"/>
                <w:szCs w:val="24"/>
              </w:rPr>
              <w:t xml:space="preserve"> </w:t>
            </w:r>
          </w:p>
        </w:tc>
      </w:tr>
      <w:tr w:rsidR="00337965" w:rsidRPr="009F397C" w:rsidTr="00337965">
        <w:tc>
          <w:tcPr>
            <w:tcW w:w="709" w:type="dxa"/>
          </w:tcPr>
          <w:p w:rsidR="00337965" w:rsidRPr="009F397C" w:rsidRDefault="00337965" w:rsidP="004511BD">
            <w:pPr>
              <w:jc w:val="center"/>
              <w:rPr>
                <w:sz w:val="24"/>
                <w:szCs w:val="24"/>
              </w:rPr>
            </w:pPr>
            <w:r>
              <w:rPr>
                <w:sz w:val="24"/>
                <w:szCs w:val="24"/>
              </w:rPr>
              <w:t>7.</w:t>
            </w:r>
          </w:p>
        </w:tc>
        <w:tc>
          <w:tcPr>
            <w:tcW w:w="14742" w:type="dxa"/>
            <w:shd w:val="clear" w:color="auto" w:fill="auto"/>
          </w:tcPr>
          <w:p w:rsidR="00337965" w:rsidRPr="009F397C" w:rsidRDefault="00337965" w:rsidP="004511BD">
            <w:pPr>
              <w:jc w:val="both"/>
              <w:rPr>
                <w:sz w:val="24"/>
                <w:szCs w:val="24"/>
              </w:rPr>
            </w:pPr>
            <w:r w:rsidRPr="009F397C">
              <w:rPr>
                <w:sz w:val="24"/>
                <w:szCs w:val="24"/>
              </w:rPr>
              <w:t xml:space="preserve">Муниципальная программа </w:t>
            </w:r>
            <w:r>
              <w:rPr>
                <w:sz w:val="24"/>
                <w:szCs w:val="24"/>
              </w:rPr>
              <w:t>«</w:t>
            </w:r>
            <w:r w:rsidRPr="009F397C">
              <w:rPr>
                <w:sz w:val="24"/>
                <w:szCs w:val="24"/>
              </w:rPr>
              <w:t>Создание условий для развития туризма на территории Волгограда</w:t>
            </w:r>
            <w:r>
              <w:rPr>
                <w:sz w:val="24"/>
                <w:szCs w:val="24"/>
              </w:rPr>
              <w:t>»</w:t>
            </w:r>
            <w:r w:rsidRPr="009F397C">
              <w:rPr>
                <w:sz w:val="24"/>
                <w:szCs w:val="24"/>
              </w:rPr>
              <w:t xml:space="preserve"> </w:t>
            </w:r>
          </w:p>
        </w:tc>
      </w:tr>
      <w:tr w:rsidR="00337965" w:rsidRPr="009F397C" w:rsidTr="00337965">
        <w:tc>
          <w:tcPr>
            <w:tcW w:w="15451" w:type="dxa"/>
            <w:gridSpan w:val="2"/>
          </w:tcPr>
          <w:p w:rsidR="00337965" w:rsidRPr="009F397C" w:rsidRDefault="00337965" w:rsidP="004511BD">
            <w:pPr>
              <w:jc w:val="center"/>
              <w:rPr>
                <w:sz w:val="24"/>
                <w:szCs w:val="24"/>
              </w:rPr>
            </w:pPr>
            <w:r>
              <w:rPr>
                <w:sz w:val="24"/>
                <w:szCs w:val="24"/>
              </w:rPr>
              <w:t>Повышение качества городской среды</w:t>
            </w:r>
          </w:p>
        </w:tc>
      </w:tr>
      <w:tr w:rsidR="00337965" w:rsidRPr="009F397C" w:rsidTr="00337965">
        <w:tc>
          <w:tcPr>
            <w:tcW w:w="709" w:type="dxa"/>
          </w:tcPr>
          <w:p w:rsidR="00337965" w:rsidRPr="009F397C" w:rsidRDefault="00337965" w:rsidP="004511BD">
            <w:pPr>
              <w:jc w:val="center"/>
              <w:rPr>
                <w:sz w:val="24"/>
                <w:szCs w:val="24"/>
              </w:rPr>
            </w:pPr>
            <w:r>
              <w:rPr>
                <w:sz w:val="24"/>
                <w:szCs w:val="24"/>
              </w:rPr>
              <w:t>8.</w:t>
            </w:r>
          </w:p>
        </w:tc>
        <w:tc>
          <w:tcPr>
            <w:tcW w:w="14742" w:type="dxa"/>
            <w:shd w:val="clear" w:color="auto" w:fill="auto"/>
          </w:tcPr>
          <w:p w:rsidR="00337965" w:rsidRPr="009F397C" w:rsidRDefault="00337965" w:rsidP="004511BD">
            <w:pPr>
              <w:jc w:val="both"/>
              <w:rPr>
                <w:sz w:val="24"/>
                <w:szCs w:val="24"/>
              </w:rPr>
            </w:pPr>
            <w:r w:rsidRPr="009F397C">
              <w:rPr>
                <w:sz w:val="24"/>
                <w:szCs w:val="24"/>
              </w:rPr>
              <w:t xml:space="preserve">Муниципальная программа </w:t>
            </w:r>
            <w:r>
              <w:rPr>
                <w:sz w:val="24"/>
                <w:szCs w:val="24"/>
              </w:rPr>
              <w:t>«</w:t>
            </w:r>
            <w:r w:rsidRPr="009F397C">
              <w:rPr>
                <w:sz w:val="24"/>
                <w:szCs w:val="24"/>
              </w:rPr>
              <w:t>Жилище</w:t>
            </w:r>
            <w:r>
              <w:rPr>
                <w:sz w:val="24"/>
                <w:szCs w:val="24"/>
              </w:rPr>
              <w:t>»</w:t>
            </w:r>
            <w:r w:rsidRPr="009F397C">
              <w:rPr>
                <w:sz w:val="24"/>
                <w:szCs w:val="24"/>
              </w:rPr>
              <w:t xml:space="preserve"> </w:t>
            </w:r>
          </w:p>
        </w:tc>
      </w:tr>
      <w:tr w:rsidR="00337965" w:rsidRPr="009F397C" w:rsidTr="00337965">
        <w:tc>
          <w:tcPr>
            <w:tcW w:w="709" w:type="dxa"/>
          </w:tcPr>
          <w:p w:rsidR="00337965" w:rsidRPr="009F397C" w:rsidRDefault="00337965" w:rsidP="004511BD">
            <w:pPr>
              <w:jc w:val="center"/>
              <w:rPr>
                <w:sz w:val="24"/>
                <w:szCs w:val="24"/>
              </w:rPr>
            </w:pPr>
            <w:r>
              <w:rPr>
                <w:sz w:val="24"/>
                <w:szCs w:val="24"/>
              </w:rPr>
              <w:t>9.</w:t>
            </w:r>
          </w:p>
        </w:tc>
        <w:tc>
          <w:tcPr>
            <w:tcW w:w="14742" w:type="dxa"/>
            <w:shd w:val="clear" w:color="auto" w:fill="auto"/>
          </w:tcPr>
          <w:p w:rsidR="00337965" w:rsidRPr="009F397C" w:rsidRDefault="00337965" w:rsidP="004511BD">
            <w:pPr>
              <w:jc w:val="both"/>
              <w:rPr>
                <w:sz w:val="24"/>
                <w:szCs w:val="24"/>
              </w:rPr>
            </w:pPr>
            <w:r w:rsidRPr="009F397C">
              <w:rPr>
                <w:sz w:val="24"/>
                <w:szCs w:val="24"/>
              </w:rPr>
              <w:t xml:space="preserve">Муниципальная программа </w:t>
            </w:r>
            <w:r>
              <w:rPr>
                <w:sz w:val="24"/>
                <w:szCs w:val="24"/>
              </w:rPr>
              <w:t>«</w:t>
            </w:r>
            <w:r w:rsidRPr="009F397C">
              <w:rPr>
                <w:sz w:val="24"/>
                <w:szCs w:val="24"/>
              </w:rPr>
              <w:t>Благоустройство Волгограда</w:t>
            </w:r>
            <w:r>
              <w:rPr>
                <w:sz w:val="24"/>
                <w:szCs w:val="24"/>
              </w:rPr>
              <w:t>»</w:t>
            </w:r>
            <w:r w:rsidRPr="009F397C">
              <w:rPr>
                <w:sz w:val="24"/>
                <w:szCs w:val="24"/>
              </w:rPr>
              <w:t xml:space="preserve"> </w:t>
            </w:r>
          </w:p>
        </w:tc>
      </w:tr>
      <w:tr w:rsidR="00337965" w:rsidRPr="009F397C" w:rsidTr="00337965">
        <w:tc>
          <w:tcPr>
            <w:tcW w:w="709" w:type="dxa"/>
          </w:tcPr>
          <w:p w:rsidR="00337965" w:rsidRPr="009F397C" w:rsidRDefault="00337965" w:rsidP="004511BD">
            <w:pPr>
              <w:jc w:val="center"/>
              <w:rPr>
                <w:sz w:val="24"/>
                <w:szCs w:val="24"/>
              </w:rPr>
            </w:pPr>
            <w:r>
              <w:rPr>
                <w:sz w:val="24"/>
                <w:szCs w:val="24"/>
              </w:rPr>
              <w:t>10.</w:t>
            </w:r>
          </w:p>
        </w:tc>
        <w:tc>
          <w:tcPr>
            <w:tcW w:w="14742" w:type="dxa"/>
            <w:shd w:val="clear" w:color="auto" w:fill="auto"/>
          </w:tcPr>
          <w:p w:rsidR="00337965" w:rsidRPr="009F397C" w:rsidRDefault="00337965" w:rsidP="004511BD">
            <w:pPr>
              <w:jc w:val="both"/>
              <w:rPr>
                <w:sz w:val="24"/>
                <w:szCs w:val="24"/>
              </w:rPr>
            </w:pPr>
            <w:r w:rsidRPr="009F397C">
              <w:rPr>
                <w:sz w:val="24"/>
                <w:szCs w:val="24"/>
              </w:rPr>
              <w:t xml:space="preserve">Муниципальная программа </w:t>
            </w:r>
            <w:r>
              <w:rPr>
                <w:sz w:val="24"/>
                <w:szCs w:val="24"/>
              </w:rPr>
              <w:t>«</w:t>
            </w:r>
            <w:r w:rsidRPr="009F397C">
              <w:rPr>
                <w:sz w:val="24"/>
                <w:szCs w:val="24"/>
              </w:rPr>
              <w:t>Развитие жилищно-коммунального хозяйства Волгограда</w:t>
            </w:r>
            <w:r>
              <w:rPr>
                <w:sz w:val="24"/>
                <w:szCs w:val="24"/>
              </w:rPr>
              <w:t>»</w:t>
            </w:r>
            <w:r w:rsidRPr="009F397C">
              <w:rPr>
                <w:sz w:val="24"/>
                <w:szCs w:val="24"/>
              </w:rPr>
              <w:t xml:space="preserve"> </w:t>
            </w:r>
          </w:p>
        </w:tc>
      </w:tr>
      <w:tr w:rsidR="00337965" w:rsidRPr="009F397C" w:rsidTr="00337965">
        <w:tc>
          <w:tcPr>
            <w:tcW w:w="709" w:type="dxa"/>
          </w:tcPr>
          <w:p w:rsidR="00337965" w:rsidRPr="009F397C" w:rsidRDefault="00337965" w:rsidP="004511BD">
            <w:pPr>
              <w:jc w:val="center"/>
              <w:rPr>
                <w:sz w:val="24"/>
                <w:szCs w:val="24"/>
              </w:rPr>
            </w:pPr>
            <w:r>
              <w:rPr>
                <w:sz w:val="24"/>
                <w:szCs w:val="24"/>
              </w:rPr>
              <w:t>11.</w:t>
            </w:r>
          </w:p>
        </w:tc>
        <w:tc>
          <w:tcPr>
            <w:tcW w:w="14742" w:type="dxa"/>
            <w:shd w:val="clear" w:color="auto" w:fill="auto"/>
          </w:tcPr>
          <w:p w:rsidR="00337965" w:rsidRPr="009F397C" w:rsidRDefault="00337965" w:rsidP="004511BD">
            <w:pPr>
              <w:jc w:val="both"/>
              <w:rPr>
                <w:sz w:val="24"/>
                <w:szCs w:val="24"/>
              </w:rPr>
            </w:pPr>
            <w:r w:rsidRPr="009F397C">
              <w:rPr>
                <w:sz w:val="24"/>
                <w:szCs w:val="24"/>
              </w:rPr>
              <w:t xml:space="preserve">Муниципальная программа </w:t>
            </w:r>
            <w:r>
              <w:rPr>
                <w:sz w:val="24"/>
                <w:szCs w:val="24"/>
              </w:rPr>
              <w:t>«</w:t>
            </w:r>
            <w:r w:rsidRPr="009F397C">
              <w:rPr>
                <w:sz w:val="24"/>
                <w:szCs w:val="24"/>
              </w:rPr>
              <w:t>Энергосбережение и повышение энергетической эффективности Волгограда</w:t>
            </w:r>
            <w:r>
              <w:rPr>
                <w:sz w:val="24"/>
                <w:szCs w:val="24"/>
              </w:rPr>
              <w:t>»</w:t>
            </w:r>
          </w:p>
        </w:tc>
      </w:tr>
      <w:tr w:rsidR="00337965" w:rsidRPr="009F397C" w:rsidTr="00337965">
        <w:trPr>
          <w:trHeight w:val="706"/>
        </w:trPr>
        <w:tc>
          <w:tcPr>
            <w:tcW w:w="709" w:type="dxa"/>
          </w:tcPr>
          <w:p w:rsidR="00337965" w:rsidRPr="009F397C" w:rsidRDefault="00337965" w:rsidP="004511BD">
            <w:pPr>
              <w:jc w:val="center"/>
              <w:rPr>
                <w:sz w:val="24"/>
                <w:szCs w:val="24"/>
              </w:rPr>
            </w:pPr>
            <w:r>
              <w:rPr>
                <w:sz w:val="24"/>
                <w:szCs w:val="24"/>
              </w:rPr>
              <w:t>12.</w:t>
            </w:r>
          </w:p>
        </w:tc>
        <w:tc>
          <w:tcPr>
            <w:tcW w:w="14742" w:type="dxa"/>
            <w:shd w:val="clear" w:color="auto" w:fill="auto"/>
          </w:tcPr>
          <w:p w:rsidR="00337965" w:rsidRPr="009F397C" w:rsidRDefault="00337965" w:rsidP="004511BD">
            <w:pPr>
              <w:jc w:val="both"/>
              <w:rPr>
                <w:sz w:val="24"/>
                <w:szCs w:val="24"/>
              </w:rPr>
            </w:pPr>
            <w:r w:rsidRPr="009F397C">
              <w:rPr>
                <w:sz w:val="24"/>
                <w:szCs w:val="24"/>
              </w:rPr>
              <w:t xml:space="preserve">Муниципальная программа </w:t>
            </w:r>
            <w:r>
              <w:rPr>
                <w:sz w:val="24"/>
                <w:szCs w:val="24"/>
              </w:rPr>
              <w:t>«</w:t>
            </w:r>
            <w:r w:rsidRPr="009F397C">
              <w:rPr>
                <w:sz w:val="24"/>
                <w:szCs w:val="24"/>
              </w:rPr>
              <w:t xml:space="preserve">Содержание </w:t>
            </w:r>
            <w:r>
              <w:rPr>
                <w:sz w:val="24"/>
                <w:szCs w:val="24"/>
              </w:rPr>
              <w:t xml:space="preserve">и развитие </w:t>
            </w:r>
            <w:r w:rsidRPr="009F397C">
              <w:rPr>
                <w:sz w:val="24"/>
                <w:szCs w:val="24"/>
              </w:rPr>
              <w:t>улично-дорожной сети Волгограда и обеспечение эффективной работы транспортной инфраструктуры</w:t>
            </w:r>
            <w:r>
              <w:rPr>
                <w:sz w:val="24"/>
                <w:szCs w:val="24"/>
              </w:rPr>
              <w:t xml:space="preserve"> Волгограда»</w:t>
            </w:r>
            <w:r w:rsidRPr="009F397C">
              <w:rPr>
                <w:sz w:val="24"/>
                <w:szCs w:val="24"/>
              </w:rPr>
              <w:t xml:space="preserve"> </w:t>
            </w:r>
          </w:p>
        </w:tc>
      </w:tr>
      <w:tr w:rsidR="00337965" w:rsidRPr="009F397C" w:rsidTr="00337965">
        <w:tc>
          <w:tcPr>
            <w:tcW w:w="709" w:type="dxa"/>
          </w:tcPr>
          <w:p w:rsidR="00337965" w:rsidRDefault="00337965" w:rsidP="004511BD">
            <w:pPr>
              <w:jc w:val="center"/>
              <w:rPr>
                <w:sz w:val="24"/>
                <w:szCs w:val="24"/>
              </w:rPr>
            </w:pPr>
            <w:r>
              <w:rPr>
                <w:sz w:val="24"/>
                <w:szCs w:val="24"/>
              </w:rPr>
              <w:t>1</w:t>
            </w:r>
          </w:p>
        </w:tc>
        <w:tc>
          <w:tcPr>
            <w:tcW w:w="14742" w:type="dxa"/>
            <w:shd w:val="clear" w:color="auto" w:fill="auto"/>
          </w:tcPr>
          <w:p w:rsidR="00337965" w:rsidRDefault="00337965" w:rsidP="004511BD">
            <w:pPr>
              <w:jc w:val="center"/>
              <w:rPr>
                <w:sz w:val="24"/>
                <w:szCs w:val="24"/>
              </w:rPr>
            </w:pPr>
            <w:r>
              <w:rPr>
                <w:sz w:val="24"/>
                <w:szCs w:val="24"/>
              </w:rPr>
              <w:t>2</w:t>
            </w:r>
          </w:p>
        </w:tc>
      </w:tr>
      <w:tr w:rsidR="00337965" w:rsidRPr="009F397C" w:rsidTr="00337965">
        <w:tc>
          <w:tcPr>
            <w:tcW w:w="709" w:type="dxa"/>
          </w:tcPr>
          <w:p w:rsidR="00337965" w:rsidRPr="009F397C" w:rsidRDefault="00337965" w:rsidP="004511BD">
            <w:pPr>
              <w:jc w:val="center"/>
              <w:rPr>
                <w:sz w:val="24"/>
                <w:szCs w:val="24"/>
              </w:rPr>
            </w:pPr>
            <w:r>
              <w:rPr>
                <w:sz w:val="24"/>
                <w:szCs w:val="24"/>
              </w:rPr>
              <w:t>13.</w:t>
            </w:r>
          </w:p>
        </w:tc>
        <w:tc>
          <w:tcPr>
            <w:tcW w:w="14742" w:type="dxa"/>
            <w:shd w:val="clear" w:color="auto" w:fill="auto"/>
          </w:tcPr>
          <w:p w:rsidR="00337965" w:rsidRPr="009F397C" w:rsidRDefault="00337965" w:rsidP="004511BD">
            <w:pPr>
              <w:jc w:val="both"/>
              <w:rPr>
                <w:sz w:val="24"/>
                <w:szCs w:val="24"/>
              </w:rPr>
            </w:pPr>
            <w:r w:rsidRPr="009F397C">
              <w:rPr>
                <w:sz w:val="24"/>
                <w:szCs w:val="24"/>
              </w:rPr>
              <w:t xml:space="preserve">Муниципальная программа </w:t>
            </w:r>
            <w:r>
              <w:rPr>
                <w:sz w:val="24"/>
                <w:szCs w:val="24"/>
              </w:rPr>
              <w:t>«</w:t>
            </w:r>
            <w:r w:rsidRPr="009F397C">
              <w:rPr>
                <w:sz w:val="24"/>
                <w:szCs w:val="24"/>
              </w:rPr>
              <w:t>Охрана окружающей среды</w:t>
            </w:r>
            <w:r>
              <w:rPr>
                <w:sz w:val="24"/>
                <w:szCs w:val="24"/>
              </w:rPr>
              <w:t>»</w:t>
            </w:r>
          </w:p>
        </w:tc>
      </w:tr>
      <w:tr w:rsidR="00337965" w:rsidRPr="009F397C" w:rsidTr="00337965">
        <w:tc>
          <w:tcPr>
            <w:tcW w:w="709" w:type="dxa"/>
          </w:tcPr>
          <w:p w:rsidR="00337965" w:rsidRDefault="00337965" w:rsidP="004511BD">
            <w:pPr>
              <w:jc w:val="center"/>
              <w:rPr>
                <w:sz w:val="24"/>
                <w:szCs w:val="24"/>
              </w:rPr>
            </w:pPr>
            <w:r>
              <w:rPr>
                <w:sz w:val="24"/>
                <w:szCs w:val="24"/>
              </w:rPr>
              <w:t>14.</w:t>
            </w:r>
          </w:p>
        </w:tc>
        <w:tc>
          <w:tcPr>
            <w:tcW w:w="14742" w:type="dxa"/>
            <w:shd w:val="clear" w:color="auto" w:fill="auto"/>
          </w:tcPr>
          <w:p w:rsidR="00337965" w:rsidRPr="009F397C" w:rsidRDefault="00337965" w:rsidP="004511BD">
            <w:pPr>
              <w:jc w:val="both"/>
              <w:rPr>
                <w:sz w:val="24"/>
                <w:szCs w:val="24"/>
              </w:rPr>
            </w:pPr>
            <w:r>
              <w:rPr>
                <w:sz w:val="24"/>
                <w:szCs w:val="24"/>
              </w:rPr>
              <w:t>Муниципальная программа «Наш двор – наш дом»</w:t>
            </w:r>
          </w:p>
        </w:tc>
      </w:tr>
      <w:tr w:rsidR="00337965" w:rsidRPr="009F397C" w:rsidTr="00337965">
        <w:tc>
          <w:tcPr>
            <w:tcW w:w="709" w:type="dxa"/>
          </w:tcPr>
          <w:p w:rsidR="00337965" w:rsidRDefault="00337965" w:rsidP="004511BD">
            <w:pPr>
              <w:jc w:val="center"/>
              <w:rPr>
                <w:sz w:val="24"/>
                <w:szCs w:val="24"/>
              </w:rPr>
            </w:pPr>
            <w:r>
              <w:rPr>
                <w:sz w:val="24"/>
                <w:szCs w:val="24"/>
              </w:rPr>
              <w:t>15.</w:t>
            </w:r>
          </w:p>
        </w:tc>
        <w:tc>
          <w:tcPr>
            <w:tcW w:w="14742" w:type="dxa"/>
            <w:shd w:val="clear" w:color="auto" w:fill="auto"/>
          </w:tcPr>
          <w:p w:rsidR="00337965" w:rsidRDefault="00337965" w:rsidP="004511BD">
            <w:pPr>
              <w:jc w:val="both"/>
              <w:rPr>
                <w:sz w:val="24"/>
                <w:szCs w:val="24"/>
              </w:rPr>
            </w:pPr>
            <w:r w:rsidRPr="009F397C">
              <w:rPr>
                <w:sz w:val="24"/>
                <w:szCs w:val="24"/>
              </w:rPr>
              <w:t xml:space="preserve">Муниципальная программа </w:t>
            </w:r>
            <w:r>
              <w:rPr>
                <w:sz w:val="24"/>
                <w:szCs w:val="24"/>
              </w:rPr>
              <w:t>«</w:t>
            </w:r>
            <w:r w:rsidRPr="009F397C">
              <w:rPr>
                <w:sz w:val="24"/>
                <w:szCs w:val="24"/>
              </w:rPr>
              <w:t xml:space="preserve">Волгоград </w:t>
            </w:r>
            <w:r>
              <w:rPr>
                <w:sz w:val="24"/>
                <w:szCs w:val="24"/>
              </w:rPr>
              <w:t>–</w:t>
            </w:r>
            <w:r w:rsidRPr="009F397C">
              <w:rPr>
                <w:sz w:val="24"/>
                <w:szCs w:val="24"/>
              </w:rPr>
              <w:t xml:space="preserve"> город равных возможностей</w:t>
            </w:r>
            <w:r>
              <w:rPr>
                <w:sz w:val="24"/>
                <w:szCs w:val="24"/>
              </w:rPr>
              <w:t>»</w:t>
            </w:r>
          </w:p>
        </w:tc>
      </w:tr>
      <w:tr w:rsidR="00337965" w:rsidRPr="009F397C" w:rsidTr="00337965">
        <w:tc>
          <w:tcPr>
            <w:tcW w:w="15451" w:type="dxa"/>
            <w:gridSpan w:val="2"/>
          </w:tcPr>
          <w:p w:rsidR="00337965" w:rsidRPr="009F397C" w:rsidRDefault="00337965" w:rsidP="004511BD">
            <w:pPr>
              <w:jc w:val="center"/>
              <w:rPr>
                <w:sz w:val="24"/>
                <w:szCs w:val="24"/>
              </w:rPr>
            </w:pPr>
            <w:r>
              <w:rPr>
                <w:sz w:val="24"/>
                <w:szCs w:val="24"/>
              </w:rPr>
              <w:t>Развитие местного самоуправления Волгограда</w:t>
            </w:r>
          </w:p>
        </w:tc>
      </w:tr>
      <w:tr w:rsidR="00337965" w:rsidRPr="009F397C" w:rsidTr="00337965">
        <w:tc>
          <w:tcPr>
            <w:tcW w:w="709" w:type="dxa"/>
          </w:tcPr>
          <w:p w:rsidR="00337965" w:rsidRPr="009F397C" w:rsidRDefault="00337965" w:rsidP="004511BD">
            <w:pPr>
              <w:jc w:val="center"/>
              <w:rPr>
                <w:sz w:val="24"/>
                <w:szCs w:val="24"/>
              </w:rPr>
            </w:pPr>
            <w:r>
              <w:rPr>
                <w:sz w:val="24"/>
                <w:szCs w:val="24"/>
              </w:rPr>
              <w:t>16.</w:t>
            </w:r>
          </w:p>
        </w:tc>
        <w:tc>
          <w:tcPr>
            <w:tcW w:w="14742" w:type="dxa"/>
            <w:shd w:val="clear" w:color="auto" w:fill="auto"/>
          </w:tcPr>
          <w:p w:rsidR="00337965" w:rsidRPr="009F397C" w:rsidRDefault="00337965" w:rsidP="004511BD">
            <w:pPr>
              <w:jc w:val="both"/>
              <w:rPr>
                <w:sz w:val="24"/>
                <w:szCs w:val="24"/>
              </w:rPr>
            </w:pPr>
            <w:r w:rsidRPr="009F397C">
              <w:rPr>
                <w:sz w:val="24"/>
                <w:szCs w:val="24"/>
              </w:rPr>
              <w:t xml:space="preserve">Муниципальная программа </w:t>
            </w:r>
            <w:r>
              <w:rPr>
                <w:sz w:val="24"/>
                <w:szCs w:val="24"/>
              </w:rPr>
              <w:t>«</w:t>
            </w:r>
            <w:r w:rsidRPr="009F397C">
              <w:rPr>
                <w:sz w:val="24"/>
                <w:szCs w:val="24"/>
              </w:rPr>
              <w:t>Развитие и совершенствование системы общественного самоуправления в Волгограде</w:t>
            </w:r>
            <w:r>
              <w:rPr>
                <w:sz w:val="24"/>
                <w:szCs w:val="24"/>
              </w:rPr>
              <w:t>»</w:t>
            </w:r>
          </w:p>
        </w:tc>
      </w:tr>
      <w:tr w:rsidR="00337965" w:rsidRPr="009F397C" w:rsidTr="00337965">
        <w:tc>
          <w:tcPr>
            <w:tcW w:w="709" w:type="dxa"/>
          </w:tcPr>
          <w:p w:rsidR="00337965" w:rsidRPr="009F397C" w:rsidRDefault="00337965" w:rsidP="004511BD">
            <w:pPr>
              <w:jc w:val="center"/>
              <w:rPr>
                <w:sz w:val="24"/>
                <w:szCs w:val="24"/>
              </w:rPr>
            </w:pPr>
            <w:r>
              <w:rPr>
                <w:sz w:val="24"/>
                <w:szCs w:val="24"/>
              </w:rPr>
              <w:t>17.</w:t>
            </w:r>
          </w:p>
        </w:tc>
        <w:tc>
          <w:tcPr>
            <w:tcW w:w="14742" w:type="dxa"/>
            <w:shd w:val="clear" w:color="auto" w:fill="auto"/>
          </w:tcPr>
          <w:p w:rsidR="00337965" w:rsidRPr="009F397C" w:rsidRDefault="00337965" w:rsidP="004511BD">
            <w:pPr>
              <w:jc w:val="both"/>
              <w:rPr>
                <w:sz w:val="24"/>
                <w:szCs w:val="24"/>
              </w:rPr>
            </w:pPr>
            <w:r w:rsidRPr="009F397C">
              <w:rPr>
                <w:sz w:val="24"/>
                <w:szCs w:val="24"/>
              </w:rPr>
              <w:t xml:space="preserve">Муниципальная программа </w:t>
            </w:r>
            <w:r>
              <w:rPr>
                <w:sz w:val="24"/>
                <w:szCs w:val="24"/>
              </w:rPr>
              <w:t>«</w:t>
            </w:r>
            <w:r w:rsidRPr="009F397C">
              <w:rPr>
                <w:sz w:val="24"/>
                <w:szCs w:val="24"/>
              </w:rPr>
              <w:t>Информационное развитие Волгограда</w:t>
            </w:r>
            <w:r>
              <w:rPr>
                <w:sz w:val="24"/>
                <w:szCs w:val="24"/>
              </w:rPr>
              <w:t>»</w:t>
            </w:r>
          </w:p>
        </w:tc>
      </w:tr>
      <w:tr w:rsidR="00337965" w:rsidRPr="009F397C" w:rsidTr="00337965">
        <w:tc>
          <w:tcPr>
            <w:tcW w:w="709" w:type="dxa"/>
          </w:tcPr>
          <w:p w:rsidR="00337965" w:rsidRPr="009F397C" w:rsidRDefault="00337965" w:rsidP="004511BD">
            <w:pPr>
              <w:jc w:val="center"/>
              <w:rPr>
                <w:sz w:val="24"/>
                <w:szCs w:val="24"/>
              </w:rPr>
            </w:pPr>
            <w:r>
              <w:rPr>
                <w:sz w:val="24"/>
                <w:szCs w:val="24"/>
              </w:rPr>
              <w:t>18.</w:t>
            </w:r>
          </w:p>
        </w:tc>
        <w:tc>
          <w:tcPr>
            <w:tcW w:w="14742" w:type="dxa"/>
            <w:shd w:val="clear" w:color="auto" w:fill="auto"/>
          </w:tcPr>
          <w:p w:rsidR="00337965" w:rsidRPr="009F397C" w:rsidRDefault="00337965" w:rsidP="004511BD">
            <w:pPr>
              <w:jc w:val="both"/>
              <w:rPr>
                <w:sz w:val="24"/>
                <w:szCs w:val="24"/>
              </w:rPr>
            </w:pPr>
            <w:r w:rsidRPr="009F397C">
              <w:rPr>
                <w:sz w:val="24"/>
                <w:szCs w:val="24"/>
              </w:rPr>
              <w:t xml:space="preserve">Муниципальная программа </w:t>
            </w:r>
            <w:r>
              <w:rPr>
                <w:sz w:val="24"/>
                <w:szCs w:val="24"/>
              </w:rPr>
              <w:t xml:space="preserve"> «</w:t>
            </w:r>
            <w:r w:rsidRPr="00C86939">
              <w:rPr>
                <w:sz w:val="24"/>
                <w:szCs w:val="24"/>
              </w:rPr>
              <w:t>Профилактика терроризма, экстремизма и иных правонарушений на территории Волгограда</w:t>
            </w:r>
            <w:r>
              <w:rPr>
                <w:sz w:val="24"/>
                <w:szCs w:val="24"/>
              </w:rPr>
              <w:t>»</w:t>
            </w:r>
          </w:p>
        </w:tc>
      </w:tr>
    </w:tbl>
    <w:p w:rsidR="00337965" w:rsidRPr="00900753" w:rsidRDefault="00337965" w:rsidP="00337965">
      <w:pPr>
        <w:contextualSpacing/>
        <w:rPr>
          <w:szCs w:val="27"/>
          <w:lang w:eastAsia="en-US"/>
        </w:rPr>
      </w:pPr>
    </w:p>
    <w:p w:rsidR="00337965" w:rsidRPr="00900753" w:rsidRDefault="00337965" w:rsidP="00337965">
      <w:pPr>
        <w:contextualSpacing/>
        <w:rPr>
          <w:szCs w:val="27"/>
          <w:lang w:eastAsia="en-US"/>
        </w:rPr>
      </w:pPr>
    </w:p>
    <w:p w:rsidR="00337965" w:rsidRPr="00900753" w:rsidRDefault="00337965" w:rsidP="00337965">
      <w:pPr>
        <w:contextualSpacing/>
        <w:rPr>
          <w:szCs w:val="27"/>
          <w:lang w:eastAsia="en-US"/>
        </w:rPr>
      </w:pPr>
    </w:p>
    <w:p w:rsidR="00337965" w:rsidRPr="00900753" w:rsidRDefault="00337965" w:rsidP="00337965">
      <w:pPr>
        <w:ind w:left="6663" w:right="-31" w:firstLine="4252"/>
        <w:contextualSpacing/>
        <w:rPr>
          <w:szCs w:val="27"/>
          <w:lang w:eastAsia="en-US"/>
        </w:rPr>
      </w:pPr>
      <w:r w:rsidRPr="00900753">
        <w:rPr>
          <w:szCs w:val="27"/>
          <w:lang w:eastAsia="en-US"/>
        </w:rPr>
        <w:t>Депа</w:t>
      </w:r>
      <w:r>
        <w:rPr>
          <w:szCs w:val="27"/>
          <w:lang w:eastAsia="en-US"/>
        </w:rPr>
        <w:t>ртамент экономического развития</w:t>
      </w:r>
    </w:p>
    <w:p w:rsidR="00337965" w:rsidRPr="00900753" w:rsidRDefault="00337965" w:rsidP="00337965">
      <w:pPr>
        <w:ind w:left="6663" w:right="-31" w:firstLine="4252"/>
        <w:contextualSpacing/>
        <w:rPr>
          <w:szCs w:val="27"/>
          <w:lang w:eastAsia="en-US"/>
        </w:rPr>
      </w:pPr>
      <w:r w:rsidRPr="00900753">
        <w:rPr>
          <w:szCs w:val="27"/>
          <w:lang w:eastAsia="en-US"/>
        </w:rPr>
        <w:t>администрации Волгограда</w:t>
      </w:r>
    </w:p>
    <w:p w:rsidR="00337965" w:rsidRPr="00900753" w:rsidRDefault="00337965" w:rsidP="00337965">
      <w:pPr>
        <w:jc w:val="both"/>
        <w:rPr>
          <w:sz w:val="32"/>
        </w:rPr>
      </w:pPr>
    </w:p>
    <w:p w:rsidR="00337965" w:rsidRPr="00900753" w:rsidRDefault="00337965" w:rsidP="00337965">
      <w:pPr>
        <w:ind w:left="4820" w:right="-2"/>
        <w:contextualSpacing/>
        <w:rPr>
          <w:szCs w:val="27"/>
          <w:lang w:eastAsia="en-US"/>
        </w:rPr>
      </w:pPr>
    </w:p>
    <w:p w:rsidR="00337965" w:rsidRPr="00900753" w:rsidRDefault="00337965" w:rsidP="00337965">
      <w:pPr>
        <w:ind w:left="4536" w:right="5639" w:firstLine="142"/>
        <w:jc w:val="both"/>
        <w:rPr>
          <w:sz w:val="32"/>
        </w:rPr>
      </w:pPr>
    </w:p>
    <w:p w:rsidR="00337965" w:rsidRDefault="00337965">
      <w:pPr>
        <w:rPr>
          <w:sz w:val="28"/>
          <w:szCs w:val="28"/>
        </w:rPr>
      </w:pPr>
      <w:r>
        <w:rPr>
          <w:sz w:val="28"/>
          <w:szCs w:val="28"/>
        </w:rPr>
        <w:br w:type="page"/>
      </w:r>
    </w:p>
    <w:p w:rsidR="00337965" w:rsidRPr="00602CA1" w:rsidRDefault="00337965" w:rsidP="00337965">
      <w:pPr>
        <w:autoSpaceDE w:val="0"/>
        <w:autoSpaceDN w:val="0"/>
        <w:adjustRightInd w:val="0"/>
        <w:ind w:left="5529"/>
        <w:rPr>
          <w:bCs/>
          <w:noProof/>
          <w:sz w:val="28"/>
          <w:szCs w:val="28"/>
        </w:rPr>
      </w:pPr>
      <w:r>
        <w:rPr>
          <w:sz w:val="28"/>
          <w:szCs w:val="28"/>
        </w:rPr>
        <w:lastRenderedPageBreak/>
        <w:br w:type="page"/>
      </w:r>
      <w:r w:rsidRPr="00602CA1">
        <w:rPr>
          <w:bCs/>
          <w:noProof/>
          <w:sz w:val="28"/>
          <w:szCs w:val="28"/>
        </w:rPr>
        <w:lastRenderedPageBreak/>
        <w:t xml:space="preserve">Утверждена </w:t>
      </w:r>
    </w:p>
    <w:p w:rsidR="00337965" w:rsidRPr="00602CA1" w:rsidRDefault="00337965" w:rsidP="00337965">
      <w:pPr>
        <w:autoSpaceDE w:val="0"/>
        <w:autoSpaceDN w:val="0"/>
        <w:adjustRightInd w:val="0"/>
        <w:ind w:left="5529"/>
        <w:rPr>
          <w:bCs/>
          <w:noProof/>
          <w:sz w:val="28"/>
          <w:szCs w:val="28"/>
        </w:rPr>
      </w:pPr>
      <w:r w:rsidRPr="00602CA1">
        <w:rPr>
          <w:bCs/>
          <w:noProof/>
          <w:sz w:val="28"/>
          <w:szCs w:val="28"/>
        </w:rPr>
        <w:t>решением</w:t>
      </w:r>
    </w:p>
    <w:p w:rsidR="00337965" w:rsidRPr="00602CA1" w:rsidRDefault="00337965" w:rsidP="00337965">
      <w:pPr>
        <w:autoSpaceDE w:val="0"/>
        <w:autoSpaceDN w:val="0"/>
        <w:adjustRightInd w:val="0"/>
        <w:ind w:left="5529"/>
        <w:rPr>
          <w:sz w:val="28"/>
          <w:szCs w:val="28"/>
        </w:rPr>
      </w:pPr>
      <w:r w:rsidRPr="00602CA1">
        <w:rPr>
          <w:sz w:val="28"/>
          <w:szCs w:val="28"/>
        </w:rPr>
        <w:t>Волгоградской городской Думы</w:t>
      </w:r>
    </w:p>
    <w:tbl>
      <w:tblPr>
        <w:tblW w:w="0" w:type="auto"/>
        <w:tblInd w:w="5637" w:type="dxa"/>
        <w:tblLayout w:type="fixed"/>
        <w:tblLook w:val="04A0" w:firstRow="1" w:lastRow="0" w:firstColumn="1" w:lastColumn="0" w:noHBand="0" w:noVBand="1"/>
      </w:tblPr>
      <w:tblGrid>
        <w:gridCol w:w="486"/>
        <w:gridCol w:w="1749"/>
        <w:gridCol w:w="434"/>
        <w:gridCol w:w="1300"/>
      </w:tblGrid>
      <w:tr w:rsidR="00337965" w:rsidRPr="00602CA1" w:rsidTr="004511BD">
        <w:tc>
          <w:tcPr>
            <w:tcW w:w="486" w:type="dxa"/>
            <w:vAlign w:val="bottom"/>
            <w:hideMark/>
          </w:tcPr>
          <w:p w:rsidR="00337965" w:rsidRPr="00602CA1" w:rsidRDefault="00337965" w:rsidP="004511BD">
            <w:pPr>
              <w:pStyle w:val="ad"/>
              <w:ind w:left="-108"/>
              <w:jc w:val="left"/>
              <w:rPr>
                <w:sz w:val="28"/>
                <w:szCs w:val="28"/>
              </w:rPr>
            </w:pPr>
            <w:r w:rsidRPr="00602CA1">
              <w:rPr>
                <w:sz w:val="28"/>
                <w:szCs w:val="28"/>
              </w:rPr>
              <w:t>от</w:t>
            </w:r>
          </w:p>
        </w:tc>
        <w:tc>
          <w:tcPr>
            <w:tcW w:w="1749" w:type="dxa"/>
            <w:tcBorders>
              <w:top w:val="nil"/>
              <w:left w:val="nil"/>
              <w:bottom w:val="single" w:sz="4" w:space="0" w:color="auto"/>
              <w:right w:val="nil"/>
            </w:tcBorders>
            <w:vAlign w:val="bottom"/>
          </w:tcPr>
          <w:p w:rsidR="00337965" w:rsidRPr="00602CA1" w:rsidRDefault="00337965" w:rsidP="004511BD">
            <w:pPr>
              <w:pStyle w:val="ad"/>
              <w:jc w:val="center"/>
              <w:rPr>
                <w:sz w:val="28"/>
                <w:szCs w:val="28"/>
              </w:rPr>
            </w:pPr>
          </w:p>
        </w:tc>
        <w:tc>
          <w:tcPr>
            <w:tcW w:w="434" w:type="dxa"/>
            <w:vAlign w:val="bottom"/>
            <w:hideMark/>
          </w:tcPr>
          <w:p w:rsidR="00337965" w:rsidRPr="00602CA1" w:rsidRDefault="00337965" w:rsidP="004511BD">
            <w:pPr>
              <w:pStyle w:val="ad"/>
              <w:jc w:val="center"/>
              <w:rPr>
                <w:sz w:val="28"/>
                <w:szCs w:val="28"/>
              </w:rPr>
            </w:pPr>
            <w:r w:rsidRPr="00602CA1">
              <w:rPr>
                <w:sz w:val="28"/>
                <w:szCs w:val="28"/>
              </w:rPr>
              <w:t>№</w:t>
            </w:r>
          </w:p>
        </w:tc>
        <w:tc>
          <w:tcPr>
            <w:tcW w:w="1300" w:type="dxa"/>
            <w:tcBorders>
              <w:top w:val="nil"/>
              <w:left w:val="nil"/>
              <w:bottom w:val="single" w:sz="4" w:space="0" w:color="auto"/>
              <w:right w:val="nil"/>
            </w:tcBorders>
            <w:vAlign w:val="bottom"/>
          </w:tcPr>
          <w:p w:rsidR="00337965" w:rsidRPr="00602CA1" w:rsidRDefault="00337965" w:rsidP="004511BD">
            <w:pPr>
              <w:pStyle w:val="ad"/>
              <w:jc w:val="center"/>
              <w:rPr>
                <w:sz w:val="28"/>
                <w:szCs w:val="28"/>
              </w:rPr>
            </w:pPr>
          </w:p>
        </w:tc>
      </w:tr>
    </w:tbl>
    <w:p w:rsidR="00337965" w:rsidRPr="00602CA1" w:rsidRDefault="00337965" w:rsidP="00337965">
      <w:pPr>
        <w:autoSpaceDE w:val="0"/>
        <w:autoSpaceDN w:val="0"/>
        <w:adjustRightInd w:val="0"/>
        <w:jc w:val="center"/>
        <w:rPr>
          <w:sz w:val="28"/>
          <w:szCs w:val="28"/>
        </w:rPr>
      </w:pPr>
    </w:p>
    <w:p w:rsidR="00337965" w:rsidRPr="00602CA1" w:rsidRDefault="00337965" w:rsidP="00337965">
      <w:pPr>
        <w:autoSpaceDE w:val="0"/>
        <w:autoSpaceDN w:val="0"/>
        <w:adjustRightInd w:val="0"/>
        <w:jc w:val="center"/>
        <w:rPr>
          <w:sz w:val="28"/>
          <w:szCs w:val="28"/>
        </w:rPr>
      </w:pPr>
    </w:p>
    <w:p w:rsidR="00337965" w:rsidRPr="00602CA1" w:rsidRDefault="00337965" w:rsidP="00337965">
      <w:pPr>
        <w:autoSpaceDE w:val="0"/>
        <w:autoSpaceDN w:val="0"/>
        <w:adjustRightInd w:val="0"/>
        <w:jc w:val="center"/>
        <w:rPr>
          <w:sz w:val="28"/>
          <w:szCs w:val="28"/>
        </w:rPr>
      </w:pPr>
    </w:p>
    <w:p w:rsidR="00337965" w:rsidRPr="00602CA1" w:rsidRDefault="00337965" w:rsidP="00337965">
      <w:pPr>
        <w:autoSpaceDE w:val="0"/>
        <w:autoSpaceDN w:val="0"/>
        <w:adjustRightInd w:val="0"/>
        <w:jc w:val="center"/>
        <w:rPr>
          <w:sz w:val="28"/>
          <w:szCs w:val="28"/>
        </w:rPr>
      </w:pPr>
      <w:r w:rsidRPr="00602CA1">
        <w:rPr>
          <w:sz w:val="28"/>
          <w:szCs w:val="28"/>
        </w:rPr>
        <w:t xml:space="preserve">Стратегия </w:t>
      </w:r>
    </w:p>
    <w:p w:rsidR="00337965" w:rsidRPr="00602CA1" w:rsidRDefault="00337965" w:rsidP="00337965">
      <w:pPr>
        <w:autoSpaceDE w:val="0"/>
        <w:autoSpaceDN w:val="0"/>
        <w:adjustRightInd w:val="0"/>
        <w:jc w:val="center"/>
        <w:rPr>
          <w:sz w:val="28"/>
          <w:szCs w:val="28"/>
        </w:rPr>
      </w:pPr>
      <w:r w:rsidRPr="00602CA1">
        <w:rPr>
          <w:sz w:val="28"/>
          <w:szCs w:val="28"/>
        </w:rPr>
        <w:t>социально-экономического развития Волгограда до 2030 года</w:t>
      </w:r>
    </w:p>
    <w:p w:rsidR="00337965" w:rsidRPr="00602CA1" w:rsidRDefault="00337965" w:rsidP="00337965">
      <w:pPr>
        <w:autoSpaceDE w:val="0"/>
        <w:autoSpaceDN w:val="0"/>
        <w:adjustRightInd w:val="0"/>
        <w:jc w:val="center"/>
        <w:rPr>
          <w:sz w:val="28"/>
          <w:szCs w:val="28"/>
        </w:rPr>
      </w:pPr>
    </w:p>
    <w:p w:rsidR="00337965" w:rsidRPr="00602CA1" w:rsidRDefault="00337965" w:rsidP="00337965">
      <w:pPr>
        <w:autoSpaceDE w:val="0"/>
        <w:autoSpaceDN w:val="0"/>
        <w:adjustRightInd w:val="0"/>
        <w:jc w:val="center"/>
        <w:rPr>
          <w:sz w:val="28"/>
          <w:szCs w:val="28"/>
        </w:rPr>
      </w:pPr>
      <w:r w:rsidRPr="00602CA1">
        <w:rPr>
          <w:sz w:val="28"/>
          <w:szCs w:val="28"/>
        </w:rPr>
        <w:t>Содержание</w:t>
      </w:r>
    </w:p>
    <w:p w:rsidR="00337965" w:rsidRPr="00602CA1" w:rsidRDefault="00337965" w:rsidP="00337965">
      <w:pPr>
        <w:jc w:val="both"/>
        <w:rPr>
          <w:rFonts w:eastAsia="Candara"/>
          <w:bCs/>
          <w:sz w:val="28"/>
          <w:szCs w:val="28"/>
          <w:u w:color="0F243E"/>
        </w:rPr>
      </w:pPr>
    </w:p>
    <w:p w:rsidR="00337965" w:rsidRPr="00602CA1" w:rsidRDefault="00337965" w:rsidP="00337965">
      <w:pPr>
        <w:pStyle w:val="26"/>
        <w:tabs>
          <w:tab w:val="right" w:leader="dot" w:pos="9488"/>
        </w:tabs>
        <w:spacing w:after="0"/>
        <w:rPr>
          <w:rFonts w:eastAsiaTheme="minorEastAsia"/>
          <w:sz w:val="28"/>
          <w:szCs w:val="28"/>
        </w:rPr>
      </w:pPr>
      <w:r w:rsidRPr="00602CA1">
        <w:rPr>
          <w:rFonts w:eastAsia="Candara"/>
          <w:bCs/>
          <w:sz w:val="28"/>
          <w:szCs w:val="28"/>
          <w:u w:color="0F243E"/>
        </w:rPr>
        <w:fldChar w:fldCharType="begin"/>
      </w:r>
      <w:r w:rsidRPr="00602CA1">
        <w:rPr>
          <w:rFonts w:eastAsia="Candara"/>
          <w:bCs/>
          <w:sz w:val="28"/>
          <w:szCs w:val="28"/>
          <w:u w:color="0F243E"/>
        </w:rPr>
        <w:instrText xml:space="preserve"> TOC \o "1-3" \n \p " " \h \z \u </w:instrText>
      </w:r>
      <w:r w:rsidRPr="00602CA1">
        <w:rPr>
          <w:rFonts w:eastAsia="Candara"/>
          <w:bCs/>
          <w:sz w:val="28"/>
          <w:szCs w:val="28"/>
          <w:u w:color="0F243E"/>
        </w:rPr>
        <w:fldChar w:fldCharType="separate"/>
      </w:r>
      <w:hyperlink w:anchor="_Toc461796521" w:history="1">
        <w:r w:rsidRPr="00602CA1">
          <w:rPr>
            <w:rStyle w:val="aff4"/>
            <w:bCs/>
            <w:sz w:val="28"/>
            <w:szCs w:val="28"/>
            <w:u w:color="0F243E"/>
          </w:rPr>
          <w:t>1. Введение</w:t>
        </w:r>
      </w:hyperlink>
    </w:p>
    <w:p w:rsidR="00337965" w:rsidRPr="00602CA1" w:rsidRDefault="00337965" w:rsidP="00337965">
      <w:pPr>
        <w:pStyle w:val="26"/>
        <w:tabs>
          <w:tab w:val="right" w:leader="dot" w:pos="9488"/>
        </w:tabs>
        <w:spacing w:after="0"/>
        <w:rPr>
          <w:rFonts w:eastAsiaTheme="minorEastAsia"/>
          <w:sz w:val="28"/>
          <w:szCs w:val="28"/>
        </w:rPr>
      </w:pPr>
      <w:hyperlink w:anchor="_Toc461796522" w:history="1">
        <w:r w:rsidRPr="00602CA1">
          <w:rPr>
            <w:rStyle w:val="aff4"/>
            <w:bCs/>
            <w:sz w:val="28"/>
            <w:szCs w:val="28"/>
            <w:u w:color="0F243E"/>
          </w:rPr>
          <w:t>2. Стратегический анализ социально-экономического развития Волгограда</w:t>
        </w:r>
      </w:hyperlink>
    </w:p>
    <w:p w:rsidR="00337965" w:rsidRPr="00602CA1" w:rsidRDefault="00337965" w:rsidP="00337965">
      <w:pPr>
        <w:pStyle w:val="36"/>
        <w:tabs>
          <w:tab w:val="right" w:leader="dot" w:pos="9488"/>
        </w:tabs>
        <w:rPr>
          <w:rFonts w:eastAsiaTheme="minorEastAsia"/>
          <w:noProof/>
          <w:sz w:val="28"/>
          <w:szCs w:val="28"/>
        </w:rPr>
      </w:pPr>
      <w:hyperlink w:anchor="_Toc461796523" w:history="1">
        <w:r w:rsidRPr="00602CA1">
          <w:rPr>
            <w:rStyle w:val="aff4"/>
            <w:noProof/>
            <w:sz w:val="28"/>
            <w:szCs w:val="28"/>
            <w:u w:color="0F243E"/>
          </w:rPr>
          <w:t>2.1. Человеческий капитал</w:t>
        </w:r>
      </w:hyperlink>
    </w:p>
    <w:p w:rsidR="00337965" w:rsidRPr="00602CA1" w:rsidRDefault="00337965" w:rsidP="00337965">
      <w:pPr>
        <w:pStyle w:val="36"/>
        <w:tabs>
          <w:tab w:val="right" w:leader="dot" w:pos="9488"/>
        </w:tabs>
        <w:rPr>
          <w:rFonts w:eastAsiaTheme="minorEastAsia"/>
          <w:noProof/>
          <w:sz w:val="28"/>
          <w:szCs w:val="28"/>
        </w:rPr>
      </w:pPr>
      <w:hyperlink w:anchor="_Toc461796524" w:history="1">
        <w:r w:rsidRPr="00602CA1">
          <w:rPr>
            <w:rStyle w:val="aff4"/>
            <w:noProof/>
            <w:sz w:val="28"/>
            <w:szCs w:val="28"/>
            <w:u w:color="0F243E"/>
          </w:rPr>
          <w:t>2.2. Экономика</w:t>
        </w:r>
      </w:hyperlink>
    </w:p>
    <w:p w:rsidR="00337965" w:rsidRPr="00602CA1" w:rsidRDefault="00337965" w:rsidP="00337965">
      <w:pPr>
        <w:pStyle w:val="36"/>
        <w:tabs>
          <w:tab w:val="right" w:leader="dot" w:pos="9488"/>
        </w:tabs>
        <w:rPr>
          <w:rFonts w:eastAsiaTheme="minorEastAsia"/>
          <w:noProof/>
          <w:sz w:val="28"/>
          <w:szCs w:val="28"/>
        </w:rPr>
      </w:pPr>
      <w:hyperlink w:anchor="_Toc461796525" w:history="1">
        <w:r w:rsidRPr="00602CA1">
          <w:rPr>
            <w:rStyle w:val="aff4"/>
            <w:noProof/>
            <w:sz w:val="28"/>
            <w:szCs w:val="28"/>
            <w:u w:color="0F243E"/>
          </w:rPr>
          <w:t>2.3. Пространственное развитие и качество городской среды</w:t>
        </w:r>
      </w:hyperlink>
    </w:p>
    <w:p w:rsidR="00337965" w:rsidRPr="00602CA1" w:rsidRDefault="00337965" w:rsidP="00337965">
      <w:pPr>
        <w:pStyle w:val="36"/>
        <w:tabs>
          <w:tab w:val="right" w:leader="dot" w:pos="9488"/>
        </w:tabs>
        <w:rPr>
          <w:rFonts w:eastAsiaTheme="minorEastAsia"/>
          <w:noProof/>
          <w:sz w:val="28"/>
          <w:szCs w:val="28"/>
        </w:rPr>
      </w:pPr>
      <w:hyperlink w:anchor="_Toc461796526" w:history="1">
        <w:r w:rsidRPr="00602CA1">
          <w:rPr>
            <w:rStyle w:val="aff4"/>
            <w:noProof/>
            <w:sz w:val="28"/>
            <w:szCs w:val="28"/>
            <w:u w:color="0F243E"/>
          </w:rPr>
          <w:t>2.4. Местное самоуправление</w:t>
        </w:r>
      </w:hyperlink>
    </w:p>
    <w:p w:rsidR="00337965" w:rsidRPr="00602CA1" w:rsidRDefault="00337965" w:rsidP="00337965">
      <w:pPr>
        <w:pStyle w:val="26"/>
        <w:tabs>
          <w:tab w:val="right" w:leader="dot" w:pos="9488"/>
        </w:tabs>
        <w:spacing w:after="0"/>
        <w:rPr>
          <w:rFonts w:eastAsiaTheme="minorEastAsia"/>
          <w:sz w:val="28"/>
          <w:szCs w:val="28"/>
        </w:rPr>
      </w:pPr>
      <w:hyperlink w:anchor="_Toc461796527" w:history="1">
        <w:r w:rsidRPr="00602CA1">
          <w:rPr>
            <w:rStyle w:val="aff4"/>
            <w:bCs/>
            <w:sz w:val="28"/>
            <w:szCs w:val="28"/>
            <w:u w:color="0F243E"/>
          </w:rPr>
          <w:t>3. Стратегические функции и миссия Волгограда</w:t>
        </w:r>
      </w:hyperlink>
    </w:p>
    <w:p w:rsidR="00337965" w:rsidRPr="00602CA1" w:rsidRDefault="00337965" w:rsidP="00337965">
      <w:pPr>
        <w:pStyle w:val="26"/>
        <w:tabs>
          <w:tab w:val="right" w:leader="dot" w:pos="9488"/>
        </w:tabs>
        <w:spacing w:after="0"/>
        <w:rPr>
          <w:rFonts w:eastAsiaTheme="minorEastAsia"/>
          <w:sz w:val="28"/>
          <w:szCs w:val="28"/>
        </w:rPr>
      </w:pPr>
      <w:hyperlink w:anchor="_Toc461796528" w:history="1">
        <w:r w:rsidRPr="00602CA1">
          <w:rPr>
            <w:rStyle w:val="aff4"/>
            <w:bCs/>
            <w:sz w:val="28"/>
            <w:szCs w:val="28"/>
            <w:u w:color="0F243E"/>
          </w:rPr>
          <w:t>4. Стратегическое видение перспектив развития и основные участники</w:t>
        </w:r>
      </w:hyperlink>
    </w:p>
    <w:p w:rsidR="00337965" w:rsidRPr="00602CA1" w:rsidRDefault="00337965" w:rsidP="00337965">
      <w:pPr>
        <w:pStyle w:val="26"/>
        <w:tabs>
          <w:tab w:val="right" w:leader="dot" w:pos="9488"/>
        </w:tabs>
        <w:spacing w:after="0"/>
        <w:rPr>
          <w:rFonts w:eastAsiaTheme="minorEastAsia"/>
          <w:sz w:val="28"/>
          <w:szCs w:val="28"/>
        </w:rPr>
      </w:pPr>
      <w:hyperlink w:anchor="_Toc461796529" w:history="1">
        <w:r w:rsidRPr="00602CA1">
          <w:rPr>
            <w:rStyle w:val="aff4"/>
            <w:bCs/>
            <w:sz w:val="28"/>
            <w:szCs w:val="28"/>
            <w:u w:color="0F243E"/>
          </w:rPr>
          <w:t>5. Генеральная цель и приоритетные направления стратегии</w:t>
        </w:r>
      </w:hyperlink>
    </w:p>
    <w:p w:rsidR="00337965" w:rsidRPr="00602CA1" w:rsidRDefault="00337965" w:rsidP="00337965">
      <w:pPr>
        <w:pStyle w:val="26"/>
        <w:tabs>
          <w:tab w:val="right" w:leader="dot" w:pos="9488"/>
        </w:tabs>
        <w:spacing w:after="0"/>
        <w:rPr>
          <w:rFonts w:eastAsiaTheme="minorEastAsia"/>
          <w:sz w:val="28"/>
          <w:szCs w:val="28"/>
        </w:rPr>
      </w:pPr>
      <w:hyperlink w:anchor="_Toc461796530" w:history="1">
        <w:r w:rsidRPr="00602CA1">
          <w:rPr>
            <w:rStyle w:val="aff4"/>
            <w:bCs/>
            <w:sz w:val="28"/>
            <w:szCs w:val="28"/>
            <w:u w:color="0F243E"/>
          </w:rPr>
          <w:t>5.1. Развитие человеческого капитала</w:t>
        </w:r>
      </w:hyperlink>
    </w:p>
    <w:p w:rsidR="00337965" w:rsidRPr="00602CA1" w:rsidRDefault="00337965" w:rsidP="00337965">
      <w:pPr>
        <w:pStyle w:val="36"/>
        <w:tabs>
          <w:tab w:val="right" w:leader="dot" w:pos="9488"/>
        </w:tabs>
        <w:rPr>
          <w:rFonts w:eastAsiaTheme="minorEastAsia"/>
          <w:noProof/>
          <w:sz w:val="28"/>
          <w:szCs w:val="28"/>
        </w:rPr>
      </w:pPr>
      <w:hyperlink w:anchor="_Toc461796531" w:history="1">
        <w:r w:rsidRPr="00602CA1">
          <w:rPr>
            <w:rStyle w:val="aff4"/>
            <w:noProof/>
            <w:sz w:val="28"/>
            <w:szCs w:val="28"/>
            <w:u w:color="0F243E"/>
          </w:rPr>
          <w:t>5.1.1. Улучшение демографической ситуации в Волгограде</w:t>
        </w:r>
      </w:hyperlink>
    </w:p>
    <w:p w:rsidR="00337965" w:rsidRPr="00602CA1" w:rsidRDefault="00337965" w:rsidP="00337965">
      <w:pPr>
        <w:pStyle w:val="36"/>
        <w:tabs>
          <w:tab w:val="right" w:leader="dot" w:pos="9488"/>
        </w:tabs>
        <w:rPr>
          <w:rFonts w:eastAsiaTheme="minorEastAsia"/>
          <w:noProof/>
          <w:sz w:val="28"/>
          <w:szCs w:val="28"/>
        </w:rPr>
      </w:pPr>
      <w:hyperlink w:anchor="_Toc461796532" w:history="1">
        <w:r w:rsidRPr="00602CA1">
          <w:rPr>
            <w:rStyle w:val="aff4"/>
            <w:noProof/>
            <w:sz w:val="28"/>
            <w:szCs w:val="28"/>
            <w:u w:color="0F243E"/>
          </w:rPr>
          <w:t>5.1.2. Развитие единого образовательного пространства</w:t>
        </w:r>
      </w:hyperlink>
    </w:p>
    <w:p w:rsidR="00337965" w:rsidRPr="00602CA1" w:rsidRDefault="00337965" w:rsidP="00337965">
      <w:pPr>
        <w:pStyle w:val="36"/>
        <w:tabs>
          <w:tab w:val="right" w:leader="dot" w:pos="9488"/>
        </w:tabs>
        <w:rPr>
          <w:rFonts w:eastAsiaTheme="minorEastAsia"/>
          <w:noProof/>
          <w:sz w:val="28"/>
          <w:szCs w:val="28"/>
        </w:rPr>
      </w:pPr>
      <w:hyperlink w:anchor="_Toc461796533" w:history="1">
        <w:r w:rsidRPr="00602CA1">
          <w:rPr>
            <w:rStyle w:val="aff4"/>
            <w:noProof/>
            <w:sz w:val="28"/>
            <w:szCs w:val="28"/>
            <w:u w:color="0F243E"/>
          </w:rPr>
          <w:t>5.1.3. Развитие культуры</w:t>
        </w:r>
      </w:hyperlink>
    </w:p>
    <w:p w:rsidR="00337965" w:rsidRPr="00602CA1" w:rsidRDefault="00337965" w:rsidP="00337965">
      <w:pPr>
        <w:pStyle w:val="36"/>
        <w:tabs>
          <w:tab w:val="right" w:leader="dot" w:pos="9488"/>
        </w:tabs>
        <w:rPr>
          <w:rFonts w:eastAsiaTheme="minorEastAsia"/>
          <w:noProof/>
          <w:sz w:val="28"/>
          <w:szCs w:val="28"/>
        </w:rPr>
      </w:pPr>
      <w:hyperlink w:anchor="_Toc461796534" w:history="1">
        <w:r w:rsidRPr="00602CA1">
          <w:rPr>
            <w:rStyle w:val="aff4"/>
            <w:noProof/>
            <w:sz w:val="28"/>
            <w:szCs w:val="28"/>
            <w:u w:color="0F243E"/>
          </w:rPr>
          <w:t>5.1.4. Развитие физической культуры и массового спорта</w:t>
        </w:r>
      </w:hyperlink>
    </w:p>
    <w:p w:rsidR="00337965" w:rsidRPr="00602CA1" w:rsidRDefault="00337965" w:rsidP="00337965">
      <w:pPr>
        <w:pStyle w:val="36"/>
        <w:tabs>
          <w:tab w:val="right" w:leader="dot" w:pos="9488"/>
        </w:tabs>
        <w:rPr>
          <w:rFonts w:eastAsiaTheme="minorEastAsia"/>
          <w:noProof/>
          <w:sz w:val="28"/>
          <w:szCs w:val="28"/>
        </w:rPr>
      </w:pPr>
      <w:hyperlink w:anchor="_Toc461796535" w:history="1">
        <w:r w:rsidRPr="00602CA1">
          <w:rPr>
            <w:rStyle w:val="aff4"/>
            <w:noProof/>
            <w:sz w:val="28"/>
            <w:szCs w:val="28"/>
            <w:u w:color="0F243E"/>
          </w:rPr>
          <w:t>5.1.5. Формирование активной молодежи</w:t>
        </w:r>
      </w:hyperlink>
    </w:p>
    <w:p w:rsidR="00337965" w:rsidRPr="00602CA1" w:rsidRDefault="00337965" w:rsidP="00337965">
      <w:pPr>
        <w:pStyle w:val="26"/>
        <w:tabs>
          <w:tab w:val="right" w:leader="dot" w:pos="9488"/>
        </w:tabs>
        <w:spacing w:after="0"/>
        <w:rPr>
          <w:rFonts w:eastAsiaTheme="minorEastAsia"/>
          <w:sz w:val="28"/>
          <w:szCs w:val="28"/>
        </w:rPr>
      </w:pPr>
      <w:hyperlink w:anchor="_Toc461796536" w:history="1">
        <w:r w:rsidRPr="00602CA1">
          <w:rPr>
            <w:rStyle w:val="aff4"/>
            <w:bCs/>
            <w:sz w:val="28"/>
            <w:szCs w:val="28"/>
            <w:u w:color="0F243E"/>
          </w:rPr>
          <w:t>5.2. Развитие инновационной экономики</w:t>
        </w:r>
      </w:hyperlink>
    </w:p>
    <w:p w:rsidR="00337965" w:rsidRPr="00602CA1" w:rsidRDefault="00337965" w:rsidP="00337965">
      <w:pPr>
        <w:pStyle w:val="36"/>
        <w:tabs>
          <w:tab w:val="right" w:leader="dot" w:pos="9488"/>
        </w:tabs>
        <w:rPr>
          <w:rFonts w:eastAsiaTheme="minorEastAsia"/>
          <w:noProof/>
          <w:sz w:val="28"/>
          <w:szCs w:val="28"/>
        </w:rPr>
      </w:pPr>
      <w:hyperlink w:anchor="_Toc461796537" w:history="1">
        <w:r w:rsidRPr="00602CA1">
          <w:rPr>
            <w:rStyle w:val="aff4"/>
            <w:noProof/>
            <w:sz w:val="28"/>
            <w:szCs w:val="28"/>
            <w:u w:color="0F243E"/>
          </w:rPr>
          <w:t>5.2.1. Развитие производственного сектора</w:t>
        </w:r>
      </w:hyperlink>
    </w:p>
    <w:p w:rsidR="00337965" w:rsidRPr="00602CA1" w:rsidRDefault="00337965" w:rsidP="00337965">
      <w:pPr>
        <w:pStyle w:val="36"/>
        <w:tabs>
          <w:tab w:val="right" w:leader="dot" w:pos="9488"/>
        </w:tabs>
        <w:rPr>
          <w:rFonts w:eastAsiaTheme="minorEastAsia"/>
          <w:noProof/>
          <w:sz w:val="28"/>
          <w:szCs w:val="28"/>
        </w:rPr>
      </w:pPr>
      <w:hyperlink w:anchor="_Toc461796538" w:history="1">
        <w:r w:rsidRPr="00602CA1">
          <w:rPr>
            <w:rStyle w:val="aff4"/>
            <w:noProof/>
            <w:sz w:val="28"/>
            <w:szCs w:val="28"/>
            <w:u w:color="0F243E"/>
          </w:rPr>
          <w:t>5.2.2. Развитие транспортно-логистического комплекса</w:t>
        </w:r>
      </w:hyperlink>
    </w:p>
    <w:p w:rsidR="00337965" w:rsidRPr="00602CA1" w:rsidRDefault="00337965" w:rsidP="00337965">
      <w:pPr>
        <w:pStyle w:val="36"/>
        <w:tabs>
          <w:tab w:val="right" w:leader="dot" w:pos="9488"/>
        </w:tabs>
        <w:rPr>
          <w:rFonts w:eastAsiaTheme="minorEastAsia"/>
          <w:noProof/>
          <w:sz w:val="28"/>
          <w:szCs w:val="28"/>
        </w:rPr>
      </w:pPr>
      <w:hyperlink w:anchor="_Toc461796539" w:history="1">
        <w:r w:rsidRPr="00602CA1">
          <w:rPr>
            <w:rStyle w:val="aff4"/>
            <w:noProof/>
            <w:sz w:val="28"/>
            <w:szCs w:val="28"/>
            <w:u w:color="0F243E"/>
          </w:rPr>
          <w:t>5.2.3. Развитие внутреннего и въездного туризма</w:t>
        </w:r>
      </w:hyperlink>
    </w:p>
    <w:p w:rsidR="00337965" w:rsidRPr="00602CA1" w:rsidRDefault="00337965" w:rsidP="00337965">
      <w:pPr>
        <w:pStyle w:val="36"/>
        <w:tabs>
          <w:tab w:val="right" w:leader="dot" w:pos="9488"/>
        </w:tabs>
        <w:rPr>
          <w:rFonts w:eastAsiaTheme="minorEastAsia"/>
          <w:noProof/>
          <w:sz w:val="28"/>
          <w:szCs w:val="28"/>
        </w:rPr>
      </w:pPr>
      <w:hyperlink w:anchor="_Toc461796540" w:history="1">
        <w:r w:rsidRPr="00602CA1">
          <w:rPr>
            <w:rStyle w:val="aff4"/>
            <w:noProof/>
            <w:sz w:val="28"/>
            <w:szCs w:val="28"/>
            <w:u w:color="0F243E"/>
          </w:rPr>
          <w:t>5.2.4. Развитие потребительского рынка и сферы услуг</w:t>
        </w:r>
      </w:hyperlink>
    </w:p>
    <w:p w:rsidR="00337965" w:rsidRPr="00602CA1" w:rsidRDefault="00337965" w:rsidP="00337965">
      <w:pPr>
        <w:pStyle w:val="36"/>
        <w:tabs>
          <w:tab w:val="right" w:leader="dot" w:pos="9488"/>
        </w:tabs>
        <w:rPr>
          <w:rFonts w:eastAsiaTheme="minorEastAsia"/>
          <w:noProof/>
          <w:sz w:val="28"/>
          <w:szCs w:val="28"/>
        </w:rPr>
      </w:pPr>
      <w:hyperlink w:anchor="_Toc461796541" w:history="1">
        <w:r w:rsidRPr="00602CA1">
          <w:rPr>
            <w:rStyle w:val="aff4"/>
            <w:noProof/>
            <w:sz w:val="28"/>
            <w:szCs w:val="28"/>
            <w:u w:color="0F243E"/>
          </w:rPr>
          <w:t>5.2.5. Формирование благоприятного инвестиционного климата</w:t>
        </w:r>
      </w:hyperlink>
    </w:p>
    <w:p w:rsidR="00337965" w:rsidRPr="00602CA1" w:rsidRDefault="00337965" w:rsidP="00337965">
      <w:pPr>
        <w:pStyle w:val="36"/>
        <w:tabs>
          <w:tab w:val="right" w:leader="dot" w:pos="9488"/>
        </w:tabs>
        <w:rPr>
          <w:rFonts w:eastAsiaTheme="minorEastAsia"/>
          <w:noProof/>
          <w:sz w:val="28"/>
          <w:szCs w:val="28"/>
        </w:rPr>
      </w:pPr>
      <w:hyperlink w:anchor="_Toc461796542" w:history="1">
        <w:r w:rsidRPr="00602CA1">
          <w:rPr>
            <w:rStyle w:val="aff4"/>
            <w:noProof/>
            <w:sz w:val="28"/>
            <w:szCs w:val="28"/>
            <w:u w:color="0F243E"/>
          </w:rPr>
          <w:t>5.2.6. Формирование благоприятной предпринимательской среды</w:t>
        </w:r>
      </w:hyperlink>
    </w:p>
    <w:p w:rsidR="00337965" w:rsidRPr="00602CA1" w:rsidRDefault="00337965" w:rsidP="00337965">
      <w:pPr>
        <w:pStyle w:val="26"/>
        <w:tabs>
          <w:tab w:val="right" w:leader="dot" w:pos="9488"/>
        </w:tabs>
        <w:spacing w:after="0"/>
        <w:rPr>
          <w:rFonts w:eastAsiaTheme="minorEastAsia"/>
          <w:sz w:val="28"/>
          <w:szCs w:val="28"/>
        </w:rPr>
      </w:pPr>
      <w:hyperlink w:anchor="_Toc461796543" w:history="1">
        <w:r w:rsidRPr="00602CA1">
          <w:rPr>
            <w:rStyle w:val="aff4"/>
            <w:bCs/>
            <w:sz w:val="28"/>
            <w:szCs w:val="28"/>
            <w:u w:color="0F243E"/>
          </w:rPr>
          <w:t>5.3. Повышение качества городской среды</w:t>
        </w:r>
      </w:hyperlink>
    </w:p>
    <w:p w:rsidR="00337965" w:rsidRPr="00602CA1" w:rsidRDefault="00337965" w:rsidP="00337965">
      <w:pPr>
        <w:pStyle w:val="36"/>
        <w:tabs>
          <w:tab w:val="right" w:leader="dot" w:pos="9488"/>
        </w:tabs>
        <w:rPr>
          <w:rFonts w:eastAsiaTheme="minorEastAsia"/>
          <w:noProof/>
          <w:sz w:val="28"/>
          <w:szCs w:val="28"/>
        </w:rPr>
      </w:pPr>
      <w:hyperlink w:anchor="_Toc461796544" w:history="1">
        <w:r w:rsidRPr="00602CA1">
          <w:rPr>
            <w:rStyle w:val="aff4"/>
            <w:noProof/>
            <w:sz w:val="28"/>
            <w:szCs w:val="28"/>
            <w:u w:color="0F243E"/>
          </w:rPr>
          <w:t>5.3.1. Благоустройство территории Волгограда и создание современных общественных пространств</w:t>
        </w:r>
      </w:hyperlink>
    </w:p>
    <w:p w:rsidR="00337965" w:rsidRPr="00602CA1" w:rsidRDefault="00337965" w:rsidP="00337965">
      <w:pPr>
        <w:pStyle w:val="36"/>
        <w:tabs>
          <w:tab w:val="right" w:leader="dot" w:pos="9488"/>
        </w:tabs>
        <w:rPr>
          <w:rFonts w:eastAsiaTheme="minorEastAsia"/>
          <w:noProof/>
          <w:sz w:val="28"/>
          <w:szCs w:val="28"/>
        </w:rPr>
      </w:pPr>
      <w:hyperlink w:anchor="_Toc461796545" w:history="1">
        <w:r w:rsidRPr="00602CA1">
          <w:rPr>
            <w:rStyle w:val="aff4"/>
            <w:noProof/>
            <w:sz w:val="28"/>
            <w:szCs w:val="28"/>
            <w:u w:color="0F243E"/>
          </w:rPr>
          <w:t>5.3.2. Обеспечение экологического благополучия</w:t>
        </w:r>
      </w:hyperlink>
    </w:p>
    <w:p w:rsidR="00337965" w:rsidRPr="00602CA1" w:rsidRDefault="00337965" w:rsidP="00337965">
      <w:pPr>
        <w:pStyle w:val="36"/>
        <w:tabs>
          <w:tab w:val="right" w:leader="dot" w:pos="9488"/>
        </w:tabs>
        <w:rPr>
          <w:rFonts w:eastAsiaTheme="minorEastAsia"/>
          <w:noProof/>
          <w:sz w:val="28"/>
          <w:szCs w:val="28"/>
        </w:rPr>
      </w:pPr>
      <w:hyperlink w:anchor="_Toc461796546" w:history="1">
        <w:r w:rsidRPr="00602CA1">
          <w:rPr>
            <w:rStyle w:val="aff4"/>
            <w:noProof/>
            <w:sz w:val="28"/>
            <w:szCs w:val="28"/>
            <w:u w:color="0F243E"/>
          </w:rPr>
          <w:t>5.3.3. Повышение транспортной мобильности населения и развитие единой транспортной системы Волгограда</w:t>
        </w:r>
      </w:hyperlink>
    </w:p>
    <w:p w:rsidR="00337965" w:rsidRPr="00602CA1" w:rsidRDefault="00337965" w:rsidP="00337965">
      <w:pPr>
        <w:pStyle w:val="36"/>
        <w:tabs>
          <w:tab w:val="right" w:leader="dot" w:pos="9488"/>
        </w:tabs>
        <w:rPr>
          <w:rFonts w:eastAsiaTheme="minorEastAsia"/>
          <w:noProof/>
          <w:sz w:val="28"/>
          <w:szCs w:val="28"/>
        </w:rPr>
      </w:pPr>
      <w:hyperlink w:anchor="_Toc461796547" w:history="1">
        <w:r w:rsidRPr="00602CA1">
          <w:rPr>
            <w:rStyle w:val="aff4"/>
            <w:noProof/>
            <w:sz w:val="28"/>
            <w:szCs w:val="28"/>
            <w:u w:color="0F243E"/>
          </w:rPr>
          <w:t>5.3.3.1. Обеспечение комплексной интеграции транспортной системы Волгограда с единой транспортной системой Российской Федерации</w:t>
        </w:r>
      </w:hyperlink>
    </w:p>
    <w:p w:rsidR="00337965" w:rsidRPr="00602CA1" w:rsidRDefault="00337965" w:rsidP="00337965">
      <w:pPr>
        <w:pStyle w:val="36"/>
        <w:tabs>
          <w:tab w:val="right" w:leader="dot" w:pos="9488"/>
        </w:tabs>
        <w:rPr>
          <w:rFonts w:eastAsiaTheme="minorEastAsia"/>
          <w:noProof/>
          <w:sz w:val="28"/>
          <w:szCs w:val="28"/>
        </w:rPr>
      </w:pPr>
      <w:hyperlink w:anchor="_Toc461796548" w:history="1">
        <w:r w:rsidRPr="00602CA1">
          <w:rPr>
            <w:rStyle w:val="aff4"/>
            <w:noProof/>
            <w:sz w:val="28"/>
            <w:szCs w:val="28"/>
            <w:u w:color="0F243E"/>
          </w:rPr>
          <w:t>5.3.3.2.</w:t>
        </w:r>
      </w:hyperlink>
      <w:r w:rsidRPr="00602CA1">
        <w:rPr>
          <w:rFonts w:eastAsiaTheme="minorEastAsia"/>
          <w:noProof/>
          <w:sz w:val="28"/>
          <w:szCs w:val="28"/>
        </w:rPr>
        <w:t xml:space="preserve"> </w:t>
      </w:r>
      <w:hyperlink w:anchor="_Toc461796549" w:history="1">
        <w:r w:rsidRPr="00602CA1">
          <w:rPr>
            <w:rStyle w:val="aff4"/>
            <w:noProof/>
            <w:sz w:val="28"/>
            <w:szCs w:val="28"/>
            <w:u w:color="0F243E"/>
          </w:rPr>
          <w:t>Модернизация и развитие дорожно-транспортной сети города</w:t>
        </w:r>
      </w:hyperlink>
    </w:p>
    <w:p w:rsidR="00337965" w:rsidRPr="00602CA1" w:rsidRDefault="00337965" w:rsidP="00337965">
      <w:pPr>
        <w:pStyle w:val="36"/>
        <w:tabs>
          <w:tab w:val="right" w:leader="dot" w:pos="9488"/>
        </w:tabs>
        <w:rPr>
          <w:rFonts w:eastAsiaTheme="minorEastAsia"/>
          <w:noProof/>
          <w:sz w:val="28"/>
          <w:szCs w:val="28"/>
        </w:rPr>
      </w:pPr>
      <w:hyperlink w:anchor="_Toc461796550" w:history="1">
        <w:r w:rsidRPr="00602CA1">
          <w:rPr>
            <w:rStyle w:val="aff4"/>
            <w:noProof/>
            <w:sz w:val="28"/>
            <w:szCs w:val="28"/>
            <w:u w:color="0F243E"/>
          </w:rPr>
          <w:t>5.3.4. Повышение доступности и комфортности жилья и качества жилищного обеспечения</w:t>
        </w:r>
      </w:hyperlink>
    </w:p>
    <w:p w:rsidR="00337965" w:rsidRPr="00602CA1" w:rsidRDefault="00337965" w:rsidP="00337965">
      <w:pPr>
        <w:pStyle w:val="36"/>
        <w:tabs>
          <w:tab w:val="right" w:leader="dot" w:pos="9488"/>
        </w:tabs>
        <w:rPr>
          <w:rFonts w:eastAsiaTheme="minorEastAsia"/>
          <w:noProof/>
          <w:sz w:val="28"/>
          <w:szCs w:val="28"/>
        </w:rPr>
      </w:pPr>
      <w:hyperlink w:anchor="_Toc461796551" w:history="1">
        <w:r w:rsidRPr="00602CA1">
          <w:rPr>
            <w:rStyle w:val="aff4"/>
            <w:noProof/>
            <w:sz w:val="28"/>
            <w:szCs w:val="28"/>
          </w:rPr>
          <w:t>5.3.5. Ревитализация неиспользуемых (неэффективно используемых) территорий</w:t>
        </w:r>
      </w:hyperlink>
    </w:p>
    <w:p w:rsidR="00337965" w:rsidRPr="00602CA1" w:rsidRDefault="00337965" w:rsidP="00337965">
      <w:pPr>
        <w:pStyle w:val="26"/>
        <w:tabs>
          <w:tab w:val="right" w:leader="dot" w:pos="9488"/>
        </w:tabs>
        <w:spacing w:after="0"/>
        <w:rPr>
          <w:rFonts w:eastAsiaTheme="minorEastAsia"/>
          <w:sz w:val="28"/>
          <w:szCs w:val="28"/>
        </w:rPr>
      </w:pPr>
      <w:hyperlink w:anchor="_Toc461796552" w:history="1">
        <w:r w:rsidRPr="00602CA1">
          <w:rPr>
            <w:rStyle w:val="aff4"/>
            <w:bCs/>
            <w:sz w:val="28"/>
            <w:szCs w:val="28"/>
            <w:u w:color="0F243E"/>
          </w:rPr>
          <w:t>5.4. Развитие местного самоуправления</w:t>
        </w:r>
      </w:hyperlink>
    </w:p>
    <w:p w:rsidR="00337965" w:rsidRPr="00602CA1" w:rsidRDefault="00337965" w:rsidP="00337965">
      <w:pPr>
        <w:pStyle w:val="36"/>
        <w:tabs>
          <w:tab w:val="right" w:leader="dot" w:pos="9488"/>
        </w:tabs>
        <w:rPr>
          <w:rFonts w:eastAsiaTheme="minorEastAsia"/>
          <w:noProof/>
          <w:sz w:val="28"/>
          <w:szCs w:val="28"/>
        </w:rPr>
      </w:pPr>
      <w:hyperlink w:anchor="_Toc461796553" w:history="1">
        <w:r w:rsidRPr="00602CA1">
          <w:rPr>
            <w:rStyle w:val="aff4"/>
            <w:noProof/>
            <w:sz w:val="28"/>
            <w:szCs w:val="28"/>
            <w:u w:color="0F243E"/>
          </w:rPr>
          <w:t>5.4.1. Развитие гражданского общества</w:t>
        </w:r>
      </w:hyperlink>
    </w:p>
    <w:p w:rsidR="00337965" w:rsidRPr="00602CA1" w:rsidRDefault="00337965" w:rsidP="00337965">
      <w:pPr>
        <w:pStyle w:val="36"/>
        <w:tabs>
          <w:tab w:val="right" w:leader="dot" w:pos="9488"/>
        </w:tabs>
        <w:rPr>
          <w:rFonts w:eastAsiaTheme="minorEastAsia"/>
          <w:noProof/>
          <w:sz w:val="28"/>
          <w:szCs w:val="28"/>
        </w:rPr>
      </w:pPr>
      <w:hyperlink w:anchor="_Toc461796554" w:history="1">
        <w:r w:rsidRPr="00602CA1">
          <w:rPr>
            <w:rStyle w:val="aff4"/>
            <w:noProof/>
            <w:sz w:val="28"/>
            <w:szCs w:val="28"/>
            <w:u w:color="0F243E"/>
          </w:rPr>
          <w:t>5.4.2. Развитие системы предоставления услуг</w:t>
        </w:r>
      </w:hyperlink>
    </w:p>
    <w:p w:rsidR="00337965" w:rsidRPr="00602CA1" w:rsidRDefault="00337965" w:rsidP="00337965">
      <w:pPr>
        <w:pStyle w:val="36"/>
        <w:tabs>
          <w:tab w:val="right" w:leader="dot" w:pos="9488"/>
        </w:tabs>
        <w:rPr>
          <w:rFonts w:eastAsiaTheme="minorEastAsia"/>
          <w:noProof/>
          <w:sz w:val="28"/>
          <w:szCs w:val="28"/>
        </w:rPr>
      </w:pPr>
      <w:hyperlink w:anchor="_Toc461796555" w:history="1">
        <w:r w:rsidRPr="00602CA1">
          <w:rPr>
            <w:rStyle w:val="aff4"/>
            <w:noProof/>
            <w:sz w:val="28"/>
            <w:szCs w:val="28"/>
            <w:u w:color="0F243E"/>
          </w:rPr>
          <w:t>5.4.3. Обеспечение безопасности</w:t>
        </w:r>
      </w:hyperlink>
    </w:p>
    <w:p w:rsidR="00337965" w:rsidRPr="00602CA1" w:rsidRDefault="00337965" w:rsidP="00337965">
      <w:pPr>
        <w:pStyle w:val="36"/>
        <w:tabs>
          <w:tab w:val="right" w:leader="dot" w:pos="9488"/>
        </w:tabs>
        <w:rPr>
          <w:rFonts w:eastAsiaTheme="minorEastAsia"/>
          <w:noProof/>
          <w:sz w:val="28"/>
          <w:szCs w:val="28"/>
        </w:rPr>
      </w:pPr>
      <w:hyperlink w:anchor="_Toc461796556" w:history="1">
        <w:r w:rsidRPr="00602CA1">
          <w:rPr>
            <w:rStyle w:val="aff4"/>
            <w:noProof/>
            <w:sz w:val="28"/>
            <w:szCs w:val="28"/>
            <w:u w:color="0F243E"/>
          </w:rPr>
          <w:t>5.4.4. Развитие единого информационного пространства</w:t>
        </w:r>
      </w:hyperlink>
    </w:p>
    <w:p w:rsidR="00337965" w:rsidRPr="00602CA1" w:rsidRDefault="00337965" w:rsidP="00337965">
      <w:pPr>
        <w:pStyle w:val="36"/>
        <w:tabs>
          <w:tab w:val="right" w:leader="dot" w:pos="9488"/>
        </w:tabs>
        <w:rPr>
          <w:rFonts w:eastAsiaTheme="minorEastAsia"/>
          <w:noProof/>
          <w:sz w:val="28"/>
          <w:szCs w:val="28"/>
        </w:rPr>
      </w:pPr>
      <w:hyperlink w:anchor="_Toc461796557" w:history="1">
        <w:r w:rsidRPr="00602CA1">
          <w:rPr>
            <w:rStyle w:val="aff4"/>
            <w:noProof/>
            <w:sz w:val="28"/>
            <w:szCs w:val="28"/>
            <w:u w:color="0F243E"/>
          </w:rPr>
          <w:t>5.4.5. Формирование и продвижение имиджа Волгограда</w:t>
        </w:r>
      </w:hyperlink>
    </w:p>
    <w:p w:rsidR="00337965" w:rsidRPr="00602CA1" w:rsidRDefault="00337965" w:rsidP="00337965">
      <w:pPr>
        <w:pStyle w:val="26"/>
        <w:tabs>
          <w:tab w:val="right" w:leader="dot" w:pos="9488"/>
        </w:tabs>
        <w:spacing w:after="0"/>
        <w:rPr>
          <w:rFonts w:eastAsiaTheme="minorEastAsia"/>
          <w:sz w:val="28"/>
          <w:szCs w:val="28"/>
        </w:rPr>
      </w:pPr>
      <w:hyperlink w:anchor="_Toc461796558" w:history="1">
        <w:r w:rsidRPr="00602CA1">
          <w:rPr>
            <w:rStyle w:val="aff4"/>
            <w:bCs/>
            <w:sz w:val="28"/>
            <w:szCs w:val="28"/>
            <w:u w:color="0F243E"/>
          </w:rPr>
          <w:t>6. Основные этапы реализации стратегии</w:t>
        </w:r>
      </w:hyperlink>
    </w:p>
    <w:p w:rsidR="00337965" w:rsidRDefault="00337965" w:rsidP="00337965">
      <w:pPr>
        <w:pStyle w:val="26"/>
        <w:tabs>
          <w:tab w:val="right" w:leader="dot" w:pos="9488"/>
        </w:tabs>
        <w:spacing w:after="0"/>
        <w:rPr>
          <w:rStyle w:val="aff4"/>
          <w:bCs/>
          <w:sz w:val="28"/>
          <w:szCs w:val="28"/>
          <w:u w:color="0F243E"/>
        </w:rPr>
      </w:pPr>
      <w:hyperlink w:anchor="_Toc461796559" w:history="1">
        <w:r w:rsidRPr="00602CA1">
          <w:rPr>
            <w:rStyle w:val="aff4"/>
            <w:bCs/>
            <w:sz w:val="28"/>
            <w:szCs w:val="28"/>
            <w:u w:color="0F243E"/>
          </w:rPr>
          <w:t>7. Механизмы и технологии реализации стратегии</w:t>
        </w:r>
      </w:hyperlink>
    </w:p>
    <w:p w:rsidR="00337965" w:rsidRPr="009F5BE3" w:rsidRDefault="00337965" w:rsidP="00337965">
      <w:pPr>
        <w:rPr>
          <w:sz w:val="28"/>
          <w:szCs w:val="28"/>
        </w:rPr>
      </w:pPr>
      <w:r w:rsidRPr="009F5BE3">
        <w:rPr>
          <w:sz w:val="28"/>
          <w:szCs w:val="28"/>
        </w:rPr>
        <w:t xml:space="preserve">8. </w:t>
      </w:r>
      <w:r>
        <w:rPr>
          <w:bCs/>
          <w:sz w:val="28"/>
          <w:szCs w:val="28"/>
          <w:u w:color="0F243E"/>
        </w:rPr>
        <w:t xml:space="preserve">Сведения о </w:t>
      </w:r>
      <w:r w:rsidRPr="009F5BE3">
        <w:rPr>
          <w:bCs/>
          <w:sz w:val="28"/>
          <w:szCs w:val="28"/>
          <w:u w:color="0F243E"/>
        </w:rPr>
        <w:t>разработк</w:t>
      </w:r>
      <w:r>
        <w:rPr>
          <w:bCs/>
          <w:sz w:val="28"/>
          <w:szCs w:val="28"/>
          <w:u w:color="0F243E"/>
        </w:rPr>
        <w:t>е</w:t>
      </w:r>
      <w:r w:rsidRPr="009F5BE3">
        <w:rPr>
          <w:bCs/>
          <w:sz w:val="28"/>
          <w:szCs w:val="28"/>
          <w:u w:color="0F243E"/>
        </w:rPr>
        <w:t xml:space="preserve"> стратегии</w:t>
      </w:r>
    </w:p>
    <w:p w:rsidR="00337965" w:rsidRPr="00602CA1" w:rsidRDefault="00337965" w:rsidP="00337965">
      <w:pPr>
        <w:tabs>
          <w:tab w:val="left" w:pos="851"/>
        </w:tabs>
        <w:jc w:val="both"/>
        <w:rPr>
          <w:rFonts w:eastAsia="Candara"/>
          <w:bCs/>
          <w:sz w:val="28"/>
          <w:szCs w:val="28"/>
          <w:u w:color="0F243E"/>
        </w:rPr>
      </w:pPr>
      <w:r w:rsidRPr="00602CA1">
        <w:rPr>
          <w:rFonts w:eastAsia="Candara"/>
          <w:bCs/>
          <w:sz w:val="28"/>
          <w:szCs w:val="28"/>
          <w:u w:color="0F243E"/>
        </w:rPr>
        <w:fldChar w:fldCharType="end"/>
      </w:r>
      <w:r w:rsidRPr="00602CA1">
        <w:rPr>
          <w:rFonts w:eastAsia="Candara"/>
          <w:bCs/>
          <w:sz w:val="28"/>
          <w:szCs w:val="28"/>
          <w:u w:color="0F243E"/>
        </w:rPr>
        <w:t xml:space="preserve">Приложение 1 «Оценка достигнутых целей социально-экономического развития Волгограда по итогам 2015 года и описание внутренних и внешних условий и факторов развития, угроз и преимуществ Волгограда» </w:t>
      </w:r>
    </w:p>
    <w:p w:rsidR="00337965" w:rsidRPr="00602CA1" w:rsidRDefault="00337965" w:rsidP="00337965">
      <w:pPr>
        <w:tabs>
          <w:tab w:val="left" w:pos="851"/>
        </w:tabs>
        <w:jc w:val="both"/>
        <w:rPr>
          <w:rFonts w:eastAsia="Candara"/>
          <w:bCs/>
          <w:sz w:val="28"/>
          <w:szCs w:val="28"/>
          <w:u w:color="0F243E"/>
        </w:rPr>
      </w:pPr>
      <w:r w:rsidRPr="00602CA1">
        <w:rPr>
          <w:rFonts w:eastAsia="Candara"/>
          <w:bCs/>
          <w:sz w:val="28"/>
          <w:szCs w:val="28"/>
          <w:u w:color="0F243E"/>
        </w:rPr>
        <w:t>Приложение 2 «Ожидаемые результаты (целевые индикаторы) реализации стратегии социально-экономического развития Волгограда до 2030 года»</w:t>
      </w:r>
    </w:p>
    <w:p w:rsidR="00337965" w:rsidRPr="00602CA1" w:rsidRDefault="00337965" w:rsidP="00337965">
      <w:pPr>
        <w:tabs>
          <w:tab w:val="left" w:pos="851"/>
        </w:tabs>
        <w:jc w:val="both"/>
        <w:rPr>
          <w:rFonts w:eastAsia="Candara"/>
          <w:bCs/>
          <w:sz w:val="28"/>
          <w:szCs w:val="28"/>
          <w:u w:color="0F243E"/>
        </w:rPr>
      </w:pPr>
      <w:r w:rsidRPr="00602CA1">
        <w:rPr>
          <w:rFonts w:eastAsia="Candara"/>
          <w:bCs/>
          <w:sz w:val="28"/>
          <w:szCs w:val="28"/>
          <w:u w:color="0F243E"/>
        </w:rPr>
        <w:t>Приложение 3</w:t>
      </w:r>
      <w:r>
        <w:rPr>
          <w:rFonts w:eastAsia="Candara"/>
          <w:bCs/>
          <w:sz w:val="28"/>
          <w:szCs w:val="28"/>
          <w:u w:color="0F243E"/>
        </w:rPr>
        <w:t xml:space="preserve"> </w:t>
      </w:r>
      <w:r w:rsidRPr="00602CA1">
        <w:rPr>
          <w:rFonts w:eastAsia="Candara"/>
          <w:bCs/>
          <w:sz w:val="28"/>
          <w:szCs w:val="28"/>
          <w:u w:color="0F243E"/>
        </w:rPr>
        <w:t>«Схема расположения транспортно-пересадочных узлов Волгограда»</w:t>
      </w:r>
    </w:p>
    <w:p w:rsidR="00337965" w:rsidRPr="00602CA1" w:rsidRDefault="00337965" w:rsidP="00337965">
      <w:pPr>
        <w:tabs>
          <w:tab w:val="left" w:pos="851"/>
        </w:tabs>
        <w:jc w:val="both"/>
        <w:rPr>
          <w:rFonts w:eastAsia="Candara"/>
          <w:bCs/>
          <w:sz w:val="28"/>
          <w:szCs w:val="28"/>
          <w:u w:color="0F243E"/>
        </w:rPr>
      </w:pPr>
      <w:r w:rsidRPr="00602CA1">
        <w:rPr>
          <w:rFonts w:eastAsia="Candara"/>
          <w:bCs/>
          <w:sz w:val="28"/>
          <w:szCs w:val="28"/>
          <w:u w:color="0F243E"/>
        </w:rPr>
        <w:t>Приложение 4</w:t>
      </w:r>
      <w:r>
        <w:rPr>
          <w:rFonts w:eastAsia="Candara"/>
          <w:bCs/>
          <w:sz w:val="28"/>
          <w:szCs w:val="28"/>
          <w:u w:color="0F243E"/>
        </w:rPr>
        <w:t xml:space="preserve"> </w:t>
      </w:r>
      <w:r w:rsidRPr="00602CA1">
        <w:rPr>
          <w:rFonts w:eastAsia="Candara"/>
          <w:bCs/>
          <w:sz w:val="28"/>
          <w:szCs w:val="28"/>
          <w:u w:color="0F243E"/>
        </w:rPr>
        <w:t xml:space="preserve">«Типовой перечень муниципальных программ, необходимых для реализации стратегии социально-экономического развития Волгограда до 2030 года» </w:t>
      </w:r>
    </w:p>
    <w:p w:rsidR="00337965" w:rsidRPr="00602CA1" w:rsidRDefault="00337965" w:rsidP="00337965">
      <w:pPr>
        <w:tabs>
          <w:tab w:val="left" w:pos="851"/>
        </w:tabs>
        <w:jc w:val="both"/>
        <w:rPr>
          <w:rFonts w:eastAsia="Candara"/>
          <w:bCs/>
          <w:sz w:val="28"/>
          <w:szCs w:val="28"/>
          <w:u w:color="0F243E"/>
        </w:rPr>
      </w:pPr>
    </w:p>
    <w:p w:rsidR="00337965" w:rsidRPr="00602CA1" w:rsidRDefault="00337965" w:rsidP="00337965">
      <w:pPr>
        <w:tabs>
          <w:tab w:val="left" w:pos="851"/>
        </w:tabs>
        <w:ind w:firstLine="709"/>
        <w:jc w:val="both"/>
        <w:rPr>
          <w:rFonts w:eastAsia="Candara"/>
          <w:bCs/>
          <w:sz w:val="28"/>
          <w:szCs w:val="28"/>
          <w:u w:color="0F243E"/>
        </w:rPr>
      </w:pPr>
    </w:p>
    <w:p w:rsidR="00337965" w:rsidRPr="00602CA1" w:rsidRDefault="00337965" w:rsidP="00337965">
      <w:pPr>
        <w:ind w:firstLine="709"/>
        <w:jc w:val="both"/>
        <w:rPr>
          <w:rFonts w:eastAsia="Candara"/>
          <w:bCs/>
          <w:sz w:val="28"/>
          <w:szCs w:val="28"/>
          <w:u w:color="0F243E"/>
        </w:rPr>
      </w:pPr>
    </w:p>
    <w:p w:rsidR="00337965" w:rsidRPr="00602CA1" w:rsidRDefault="00337965" w:rsidP="00337965">
      <w:pPr>
        <w:ind w:firstLine="709"/>
        <w:jc w:val="both"/>
        <w:rPr>
          <w:rFonts w:eastAsia="Candara"/>
          <w:bCs/>
          <w:sz w:val="28"/>
          <w:szCs w:val="28"/>
          <w:u w:color="0F243E"/>
        </w:rPr>
      </w:pPr>
    </w:p>
    <w:p w:rsidR="00337965" w:rsidRPr="00602CA1" w:rsidRDefault="00337965" w:rsidP="00337965">
      <w:pPr>
        <w:ind w:firstLine="709"/>
        <w:jc w:val="both"/>
        <w:rPr>
          <w:rFonts w:eastAsia="Candara"/>
          <w:bCs/>
          <w:sz w:val="28"/>
          <w:szCs w:val="28"/>
          <w:u w:color="0F243E"/>
        </w:rPr>
      </w:pPr>
    </w:p>
    <w:p w:rsidR="00337965" w:rsidRPr="00602CA1" w:rsidRDefault="00337965" w:rsidP="00337965">
      <w:pPr>
        <w:ind w:firstLine="709"/>
        <w:jc w:val="both"/>
        <w:rPr>
          <w:rFonts w:eastAsia="Candara"/>
          <w:bCs/>
          <w:sz w:val="28"/>
          <w:szCs w:val="28"/>
          <w:u w:color="0F243E"/>
        </w:rPr>
      </w:pPr>
    </w:p>
    <w:p w:rsidR="00337965" w:rsidRPr="00602CA1" w:rsidRDefault="00337965" w:rsidP="00337965">
      <w:pPr>
        <w:ind w:firstLine="709"/>
        <w:jc w:val="both"/>
        <w:rPr>
          <w:rFonts w:eastAsia="Candara"/>
          <w:bCs/>
          <w:sz w:val="28"/>
          <w:szCs w:val="28"/>
          <w:u w:color="0F243E"/>
        </w:rPr>
      </w:pPr>
    </w:p>
    <w:p w:rsidR="00337965" w:rsidRPr="00602CA1" w:rsidRDefault="00337965" w:rsidP="00337965">
      <w:pPr>
        <w:ind w:firstLine="709"/>
        <w:jc w:val="both"/>
        <w:rPr>
          <w:rFonts w:eastAsia="Candara"/>
          <w:bCs/>
          <w:sz w:val="28"/>
          <w:szCs w:val="28"/>
          <w:u w:color="0F243E"/>
        </w:rPr>
      </w:pPr>
    </w:p>
    <w:p w:rsidR="00337965" w:rsidRPr="00602CA1" w:rsidRDefault="00337965" w:rsidP="00337965">
      <w:pPr>
        <w:ind w:firstLine="709"/>
        <w:jc w:val="both"/>
        <w:rPr>
          <w:rFonts w:eastAsia="Candara"/>
          <w:bCs/>
          <w:sz w:val="28"/>
          <w:szCs w:val="28"/>
          <w:u w:color="0F243E"/>
        </w:rPr>
      </w:pPr>
    </w:p>
    <w:p w:rsidR="00337965" w:rsidRPr="00602CA1" w:rsidRDefault="00337965" w:rsidP="00337965">
      <w:pPr>
        <w:ind w:firstLine="709"/>
        <w:jc w:val="both"/>
        <w:rPr>
          <w:rFonts w:eastAsia="Candara"/>
          <w:bCs/>
          <w:sz w:val="28"/>
          <w:szCs w:val="28"/>
          <w:u w:color="0F243E"/>
        </w:rPr>
      </w:pPr>
    </w:p>
    <w:p w:rsidR="00337965" w:rsidRPr="00602CA1" w:rsidRDefault="00337965" w:rsidP="00337965">
      <w:pPr>
        <w:ind w:firstLine="709"/>
        <w:jc w:val="both"/>
        <w:rPr>
          <w:rFonts w:eastAsia="Candara"/>
          <w:bCs/>
          <w:sz w:val="28"/>
          <w:szCs w:val="28"/>
          <w:u w:color="0F243E"/>
        </w:rPr>
      </w:pPr>
    </w:p>
    <w:p w:rsidR="00337965" w:rsidRPr="00602CA1" w:rsidRDefault="00337965" w:rsidP="00337965">
      <w:pPr>
        <w:ind w:firstLine="709"/>
        <w:jc w:val="both"/>
        <w:rPr>
          <w:rFonts w:eastAsia="Candara"/>
          <w:bCs/>
          <w:sz w:val="28"/>
          <w:szCs w:val="28"/>
          <w:u w:color="0F243E"/>
        </w:rPr>
      </w:pPr>
    </w:p>
    <w:p w:rsidR="00337965" w:rsidRPr="00602CA1" w:rsidRDefault="00337965" w:rsidP="00337965">
      <w:pPr>
        <w:ind w:firstLine="709"/>
        <w:jc w:val="both"/>
        <w:rPr>
          <w:rFonts w:eastAsia="Candara"/>
          <w:bCs/>
          <w:sz w:val="28"/>
          <w:szCs w:val="28"/>
          <w:u w:color="0F243E"/>
        </w:rPr>
      </w:pPr>
    </w:p>
    <w:p w:rsidR="00337965" w:rsidRPr="00602CA1" w:rsidRDefault="00337965" w:rsidP="00337965">
      <w:pPr>
        <w:ind w:firstLine="709"/>
        <w:jc w:val="both"/>
        <w:rPr>
          <w:rFonts w:eastAsia="Candara"/>
          <w:bCs/>
          <w:sz w:val="28"/>
          <w:szCs w:val="28"/>
          <w:u w:color="0F243E"/>
        </w:rPr>
      </w:pPr>
    </w:p>
    <w:p w:rsidR="00337965" w:rsidRPr="00602CA1" w:rsidRDefault="00337965" w:rsidP="00337965">
      <w:pPr>
        <w:ind w:firstLine="709"/>
        <w:jc w:val="both"/>
        <w:rPr>
          <w:rFonts w:eastAsia="Candara"/>
          <w:bCs/>
          <w:sz w:val="28"/>
          <w:szCs w:val="28"/>
          <w:u w:color="0F243E"/>
        </w:rPr>
      </w:pPr>
    </w:p>
    <w:p w:rsidR="00337965" w:rsidRPr="00602CA1" w:rsidRDefault="00337965" w:rsidP="00337965">
      <w:pPr>
        <w:ind w:firstLine="709"/>
        <w:jc w:val="both"/>
        <w:rPr>
          <w:rFonts w:eastAsia="Candara"/>
          <w:bCs/>
          <w:sz w:val="28"/>
          <w:szCs w:val="28"/>
          <w:u w:color="0F243E"/>
        </w:rPr>
      </w:pPr>
    </w:p>
    <w:p w:rsidR="00337965" w:rsidRPr="00602CA1" w:rsidRDefault="00337965" w:rsidP="00337965">
      <w:pPr>
        <w:ind w:firstLine="709"/>
        <w:jc w:val="both"/>
        <w:rPr>
          <w:rFonts w:eastAsia="Candara"/>
          <w:bCs/>
          <w:sz w:val="28"/>
          <w:szCs w:val="28"/>
          <w:u w:color="0F243E"/>
        </w:rPr>
      </w:pPr>
    </w:p>
    <w:p w:rsidR="00337965" w:rsidRPr="00602CA1" w:rsidRDefault="00337965" w:rsidP="00337965">
      <w:pPr>
        <w:ind w:firstLine="709"/>
        <w:jc w:val="both"/>
        <w:rPr>
          <w:rFonts w:eastAsia="Candara"/>
          <w:bCs/>
          <w:sz w:val="28"/>
          <w:szCs w:val="28"/>
          <w:u w:color="0F243E"/>
        </w:rPr>
      </w:pPr>
    </w:p>
    <w:p w:rsidR="00337965" w:rsidRPr="00602CA1" w:rsidRDefault="00337965" w:rsidP="00337965">
      <w:pPr>
        <w:ind w:firstLine="709"/>
        <w:jc w:val="both"/>
        <w:rPr>
          <w:rFonts w:eastAsia="Candara"/>
          <w:bCs/>
          <w:sz w:val="28"/>
          <w:szCs w:val="28"/>
          <w:u w:color="0F243E"/>
        </w:rPr>
      </w:pPr>
    </w:p>
    <w:p w:rsidR="00337965" w:rsidRPr="00602CA1" w:rsidRDefault="00337965" w:rsidP="00337965">
      <w:pPr>
        <w:ind w:firstLine="709"/>
        <w:jc w:val="both"/>
        <w:rPr>
          <w:rFonts w:eastAsia="Candara"/>
          <w:bCs/>
          <w:sz w:val="28"/>
          <w:szCs w:val="28"/>
          <w:u w:color="0F243E"/>
        </w:rPr>
      </w:pPr>
    </w:p>
    <w:p w:rsidR="00337965" w:rsidRPr="00602CA1" w:rsidRDefault="00337965" w:rsidP="00337965">
      <w:pPr>
        <w:ind w:firstLine="709"/>
        <w:jc w:val="both"/>
        <w:rPr>
          <w:rFonts w:eastAsia="Candara"/>
          <w:bCs/>
          <w:sz w:val="28"/>
          <w:szCs w:val="28"/>
          <w:u w:color="0F243E"/>
        </w:rPr>
      </w:pPr>
    </w:p>
    <w:p w:rsidR="00337965" w:rsidRDefault="00337965" w:rsidP="00337965">
      <w:pPr>
        <w:keepNext/>
        <w:jc w:val="center"/>
        <w:outlineLvl w:val="1"/>
        <w:rPr>
          <w:bCs/>
          <w:sz w:val="28"/>
          <w:szCs w:val="28"/>
          <w:u w:color="0F243E"/>
        </w:rPr>
      </w:pPr>
      <w:bookmarkStart w:id="1" w:name="_Toc461796521"/>
    </w:p>
    <w:bookmarkEnd w:id="1"/>
    <w:p w:rsidR="00337965" w:rsidRPr="00602CA1" w:rsidRDefault="00337965" w:rsidP="00337965">
      <w:pPr>
        <w:ind w:firstLine="709"/>
        <w:jc w:val="both"/>
        <w:rPr>
          <w:rFonts w:eastAsia="Arial"/>
          <w:sz w:val="28"/>
          <w:szCs w:val="28"/>
          <w:u w:color="00000A"/>
        </w:rPr>
      </w:pPr>
    </w:p>
    <w:p w:rsidR="00337965" w:rsidRDefault="00337965" w:rsidP="00337965">
      <w:pPr>
        <w:keepNext/>
        <w:jc w:val="center"/>
        <w:outlineLvl w:val="1"/>
        <w:rPr>
          <w:bCs/>
          <w:sz w:val="28"/>
          <w:szCs w:val="28"/>
          <w:u w:color="0F243E"/>
        </w:rPr>
      </w:pPr>
      <w:r w:rsidRPr="00602CA1">
        <w:rPr>
          <w:bCs/>
          <w:sz w:val="28"/>
          <w:szCs w:val="28"/>
          <w:u w:color="0F243E"/>
        </w:rPr>
        <w:t>1. Введение</w:t>
      </w:r>
    </w:p>
    <w:p w:rsidR="00337965" w:rsidRPr="00602CA1" w:rsidRDefault="00337965" w:rsidP="00337965">
      <w:pPr>
        <w:tabs>
          <w:tab w:val="left" w:pos="709"/>
        </w:tabs>
        <w:ind w:firstLine="709"/>
        <w:jc w:val="both"/>
        <w:rPr>
          <w:rFonts w:eastAsia="Arial"/>
          <w:bCs/>
          <w:sz w:val="28"/>
          <w:szCs w:val="28"/>
          <w:u w:color="0F243E"/>
        </w:rPr>
      </w:pPr>
    </w:p>
    <w:p w:rsidR="00337965" w:rsidRPr="00B53C1B" w:rsidRDefault="00337965" w:rsidP="00337965">
      <w:pPr>
        <w:tabs>
          <w:tab w:val="left" w:pos="709"/>
          <w:tab w:val="left" w:pos="993"/>
        </w:tabs>
        <w:ind w:firstLine="709"/>
        <w:jc w:val="both"/>
        <w:rPr>
          <w:rFonts w:eastAsia="Arial"/>
          <w:sz w:val="28"/>
          <w:szCs w:val="28"/>
          <w:u w:color="00000A"/>
        </w:rPr>
      </w:pPr>
      <w:r w:rsidRPr="00B53C1B">
        <w:rPr>
          <w:sz w:val="28"/>
          <w:szCs w:val="28"/>
          <w:u w:color="00000A"/>
        </w:rPr>
        <w:lastRenderedPageBreak/>
        <w:t>Стратегия социально-экономического развития Волгограда до 2030 года (далее — стратегия) разработана в соответствии с пунктом 3.3 решения Волгоградской городской Думы от 15.07.2015 № 32/1002 «Об утверждении Положения о стратегическом планировании в городском округе город-герой Волгоград».</w:t>
      </w:r>
    </w:p>
    <w:p w:rsidR="00337965" w:rsidRPr="00B53C1B" w:rsidRDefault="00337965" w:rsidP="00337965">
      <w:pPr>
        <w:tabs>
          <w:tab w:val="left" w:pos="709"/>
          <w:tab w:val="left" w:pos="993"/>
        </w:tabs>
        <w:ind w:firstLine="709"/>
        <w:jc w:val="both"/>
        <w:rPr>
          <w:sz w:val="28"/>
          <w:szCs w:val="28"/>
          <w:u w:color="00000A"/>
        </w:rPr>
      </w:pPr>
      <w:r w:rsidRPr="00B53C1B">
        <w:rPr>
          <w:sz w:val="28"/>
          <w:szCs w:val="28"/>
          <w:u w:color="00000A"/>
        </w:rPr>
        <w:t>Стратегия</w:t>
      </w:r>
      <w:r>
        <w:rPr>
          <w:sz w:val="28"/>
          <w:szCs w:val="28"/>
          <w:u w:color="00000A"/>
        </w:rPr>
        <w:t xml:space="preserve"> – это</w:t>
      </w:r>
      <w:r w:rsidRPr="00B53C1B">
        <w:rPr>
          <w:sz w:val="28"/>
          <w:szCs w:val="28"/>
          <w:u w:color="00000A"/>
        </w:rPr>
        <w:t>:</w:t>
      </w:r>
    </w:p>
    <w:p w:rsidR="00337965" w:rsidRPr="00B53C1B" w:rsidRDefault="00337965" w:rsidP="00337965">
      <w:pPr>
        <w:pStyle w:val="af2"/>
        <w:tabs>
          <w:tab w:val="left" w:pos="0"/>
          <w:tab w:val="left" w:pos="993"/>
        </w:tabs>
        <w:spacing w:line="240" w:lineRule="auto"/>
        <w:ind w:left="0" w:firstLine="709"/>
        <w:jc w:val="both"/>
        <w:rPr>
          <w:rFonts w:eastAsia="Arial"/>
          <w:sz w:val="28"/>
          <w:szCs w:val="28"/>
        </w:rPr>
      </w:pPr>
      <w:r w:rsidRPr="00B53C1B">
        <w:rPr>
          <w:sz w:val="28"/>
          <w:szCs w:val="28"/>
          <w:u w:color="00000A"/>
        </w:rPr>
        <w:t xml:space="preserve">базовый документ стратегического планирования, определяющий приоритеты, цели и задачи социально-экономического развития Волгограда и муниципального управления на период до 2030 года. </w:t>
      </w:r>
    </w:p>
    <w:p w:rsidR="00337965" w:rsidRPr="00B53C1B" w:rsidRDefault="00337965" w:rsidP="00337965">
      <w:pPr>
        <w:pStyle w:val="af2"/>
        <w:tabs>
          <w:tab w:val="left" w:pos="0"/>
          <w:tab w:val="left" w:pos="993"/>
        </w:tabs>
        <w:spacing w:line="240" w:lineRule="auto"/>
        <w:ind w:left="0" w:firstLine="709"/>
        <w:jc w:val="both"/>
        <w:rPr>
          <w:rFonts w:eastAsia="Arial"/>
          <w:sz w:val="28"/>
          <w:szCs w:val="28"/>
          <w:u w:color="00000A"/>
        </w:rPr>
      </w:pPr>
      <w:r w:rsidRPr="00B53C1B">
        <w:rPr>
          <w:sz w:val="28"/>
          <w:szCs w:val="28"/>
          <w:u w:color="00000A"/>
        </w:rPr>
        <w:t xml:space="preserve">документ общественного согласия, разработанный с участием населения, бизнеса и власти. </w:t>
      </w:r>
    </w:p>
    <w:p w:rsidR="00337965" w:rsidRPr="00B53C1B" w:rsidRDefault="00337965" w:rsidP="00337965">
      <w:pPr>
        <w:tabs>
          <w:tab w:val="left" w:pos="709"/>
        </w:tabs>
        <w:ind w:firstLine="709"/>
        <w:jc w:val="both"/>
        <w:rPr>
          <w:sz w:val="28"/>
          <w:szCs w:val="28"/>
          <w:u w:color="00000A"/>
        </w:rPr>
      </w:pPr>
      <w:r w:rsidRPr="00B53C1B">
        <w:rPr>
          <w:sz w:val="28"/>
          <w:szCs w:val="28"/>
          <w:u w:color="00000A"/>
        </w:rPr>
        <w:t>В стратегии представлены основные выводы по итогам социально-экономического раз</w:t>
      </w:r>
      <w:r>
        <w:rPr>
          <w:sz w:val="28"/>
          <w:szCs w:val="28"/>
          <w:u w:color="00000A"/>
        </w:rPr>
        <w:t xml:space="preserve">вития Волгограда за период 2006 – </w:t>
      </w:r>
      <w:r w:rsidRPr="00B53C1B">
        <w:rPr>
          <w:sz w:val="28"/>
          <w:szCs w:val="28"/>
          <w:u w:color="00000A"/>
        </w:rPr>
        <w:t xml:space="preserve">2015 годы, охарактеризованы ключевые участники, приоритетные направления, цели, задачи и ключевые индикаторы долгосрочного развития Волгограда. </w:t>
      </w:r>
    </w:p>
    <w:p w:rsidR="00337965" w:rsidRPr="00B53C1B" w:rsidRDefault="00337965" w:rsidP="00337965">
      <w:pPr>
        <w:tabs>
          <w:tab w:val="left" w:pos="709"/>
        </w:tabs>
        <w:ind w:firstLine="709"/>
        <w:jc w:val="both"/>
        <w:rPr>
          <w:rFonts w:eastAsia="Arial"/>
          <w:sz w:val="28"/>
          <w:szCs w:val="28"/>
        </w:rPr>
      </w:pPr>
    </w:p>
    <w:p w:rsidR="00337965" w:rsidRDefault="00337965" w:rsidP="00337965">
      <w:pPr>
        <w:keepNext/>
        <w:ind w:firstLine="709"/>
        <w:jc w:val="center"/>
        <w:outlineLvl w:val="1"/>
        <w:rPr>
          <w:bCs/>
          <w:sz w:val="28"/>
          <w:szCs w:val="28"/>
          <w:u w:color="0F243E"/>
        </w:rPr>
      </w:pPr>
      <w:bookmarkStart w:id="2" w:name="_Toc461796522"/>
      <w:r w:rsidRPr="00B53C1B">
        <w:rPr>
          <w:bCs/>
          <w:sz w:val="28"/>
          <w:szCs w:val="28"/>
          <w:u w:color="0F243E"/>
        </w:rPr>
        <w:t>2. Стратегический анализ социально-экономического развития Волгограда</w:t>
      </w:r>
      <w:bookmarkEnd w:id="2"/>
    </w:p>
    <w:p w:rsidR="00337965" w:rsidRPr="00F07622" w:rsidRDefault="00337965" w:rsidP="00337965">
      <w:pPr>
        <w:tabs>
          <w:tab w:val="left" w:pos="709"/>
        </w:tabs>
        <w:ind w:firstLine="709"/>
        <w:jc w:val="both"/>
        <w:rPr>
          <w:rFonts w:eastAsia="Arial"/>
          <w:sz w:val="28"/>
          <w:szCs w:val="28"/>
        </w:rPr>
      </w:pPr>
    </w:p>
    <w:p w:rsidR="00337965" w:rsidRPr="00B53C1B" w:rsidRDefault="00337965" w:rsidP="00337965">
      <w:pPr>
        <w:tabs>
          <w:tab w:val="left" w:pos="709"/>
        </w:tabs>
        <w:ind w:firstLine="709"/>
        <w:jc w:val="both"/>
        <w:rPr>
          <w:sz w:val="28"/>
          <w:szCs w:val="28"/>
        </w:rPr>
      </w:pPr>
      <w:r w:rsidRPr="00B53C1B">
        <w:rPr>
          <w:sz w:val="28"/>
          <w:szCs w:val="28"/>
        </w:rPr>
        <w:t xml:space="preserve">Волгоград – административный центр Волгоградской области, расположен в 1073 км к юго-востоку от Москвы на изгибе нижнего течения Волги и протянулся вдоль волжского берега более чем на 70 км. Волгоград характеризуется крупным индустриальным, транспортным, научным и культурным потенциалом. Площадь земель в городской черте составляет свыше 859 кв. км. Население Волгограда – 1016 тыс. человек или около 40% от численности населения Волгоградской области. </w:t>
      </w:r>
    </w:p>
    <w:p w:rsidR="00337965" w:rsidRPr="00B53C1B" w:rsidRDefault="00337965" w:rsidP="00337965">
      <w:pPr>
        <w:tabs>
          <w:tab w:val="left" w:pos="709"/>
        </w:tabs>
        <w:ind w:firstLine="709"/>
        <w:jc w:val="both"/>
        <w:rPr>
          <w:sz w:val="28"/>
          <w:szCs w:val="28"/>
        </w:rPr>
      </w:pPr>
      <w:r w:rsidRPr="00B53C1B">
        <w:rPr>
          <w:sz w:val="28"/>
          <w:szCs w:val="28"/>
        </w:rPr>
        <w:t xml:space="preserve">Интегральный рейтинг по городам-миллионникам Российской Федерации свидетельствует о низких и средних позициях Волгограда среди референтных городов по состоянию на конец 2015 года </w:t>
      </w:r>
      <w:r>
        <w:rPr>
          <w:sz w:val="28"/>
          <w:szCs w:val="28"/>
        </w:rPr>
        <w:t>(</w:t>
      </w:r>
      <w:r w:rsidRPr="00B53C1B">
        <w:rPr>
          <w:sz w:val="28"/>
          <w:szCs w:val="28"/>
        </w:rPr>
        <w:t>приведен на рисунке 1</w:t>
      </w:r>
      <w:r>
        <w:rPr>
          <w:sz w:val="28"/>
          <w:szCs w:val="28"/>
        </w:rPr>
        <w:t>)</w:t>
      </w:r>
      <w:r w:rsidRPr="00B53C1B">
        <w:rPr>
          <w:sz w:val="28"/>
          <w:szCs w:val="28"/>
        </w:rPr>
        <w:t xml:space="preserve">. </w:t>
      </w:r>
    </w:p>
    <w:p w:rsidR="00337965" w:rsidRPr="00602CA1" w:rsidRDefault="00337965" w:rsidP="00337965">
      <w:pPr>
        <w:tabs>
          <w:tab w:val="left" w:pos="709"/>
        </w:tabs>
        <w:ind w:firstLine="709"/>
        <w:jc w:val="both"/>
        <w:rPr>
          <w:rFonts w:eastAsia="Arial"/>
          <w:sz w:val="28"/>
          <w:szCs w:val="28"/>
        </w:rPr>
      </w:pPr>
      <w:r w:rsidRPr="00602CA1">
        <w:rPr>
          <w:sz w:val="28"/>
          <w:szCs w:val="28"/>
        </w:rPr>
        <w:t>Наиболее существенно отставание от мегаполисов-лидеров по величине расходов бюджета на душу населения, среднемесячной номинальной начисленной заработной платы, вводу в действие жилых домов, количеству предоставленных жилищных кредитов, естественному приросту на 1000 чел. населения, общей площади жилых помещений в расчете на 1 жителя. Необходимо отметить, что по некоторым показателям Волгоград занимает ведущие позиции: по индексу физического объема оборота общественного питания и развитию социальной инфраструктуры.</w:t>
      </w:r>
    </w:p>
    <w:p w:rsidR="00337965" w:rsidRPr="00602CA1" w:rsidRDefault="00337965" w:rsidP="00337965">
      <w:pPr>
        <w:tabs>
          <w:tab w:val="left" w:pos="709"/>
        </w:tabs>
        <w:ind w:firstLine="709"/>
        <w:jc w:val="both"/>
        <w:rPr>
          <w:rFonts w:eastAsia="Arial"/>
          <w:sz w:val="28"/>
          <w:szCs w:val="28"/>
        </w:rPr>
      </w:pPr>
      <w:r>
        <w:rPr>
          <w:sz w:val="28"/>
          <w:szCs w:val="28"/>
        </w:rPr>
        <w:t>Подробная о</w:t>
      </w:r>
      <w:r w:rsidRPr="00602CA1">
        <w:rPr>
          <w:sz w:val="28"/>
          <w:szCs w:val="28"/>
        </w:rPr>
        <w:t>ценка достигнутых целей социально-экономического развития Волгограда по итогам 2015 года и описание внутренних и внешних условий и факторов развития, угроз и преимуществ</w:t>
      </w:r>
      <w:r>
        <w:rPr>
          <w:sz w:val="28"/>
          <w:szCs w:val="28"/>
        </w:rPr>
        <w:t>, сильных и слабых сторон</w:t>
      </w:r>
      <w:r w:rsidRPr="00602CA1">
        <w:rPr>
          <w:sz w:val="28"/>
          <w:szCs w:val="28"/>
        </w:rPr>
        <w:t xml:space="preserve"> Волгограда приведены в приложении 1.  </w:t>
      </w:r>
    </w:p>
    <w:p w:rsidR="00337965" w:rsidRPr="00B53C1B" w:rsidRDefault="00337965" w:rsidP="00337965">
      <w:pPr>
        <w:tabs>
          <w:tab w:val="left" w:pos="426"/>
          <w:tab w:val="left" w:pos="851"/>
        </w:tabs>
        <w:ind w:firstLine="709"/>
        <w:jc w:val="both"/>
        <w:rPr>
          <w:noProof/>
          <w:sz w:val="28"/>
          <w:szCs w:val="28"/>
        </w:rPr>
      </w:pPr>
    </w:p>
    <w:p w:rsidR="00337965" w:rsidRPr="00602CA1" w:rsidRDefault="00337965" w:rsidP="00337965">
      <w:pPr>
        <w:tabs>
          <w:tab w:val="left" w:pos="426"/>
          <w:tab w:val="left" w:pos="851"/>
        </w:tabs>
        <w:jc w:val="center"/>
        <w:rPr>
          <w:sz w:val="28"/>
          <w:szCs w:val="28"/>
        </w:rPr>
      </w:pPr>
      <w:r w:rsidRPr="00602CA1">
        <w:rPr>
          <w:noProof/>
          <w:sz w:val="28"/>
          <w:szCs w:val="28"/>
        </w:rPr>
        <w:lastRenderedPageBreak/>
        <w:drawing>
          <wp:inline distT="0" distB="0" distL="0" distR="0" wp14:anchorId="647289BC" wp14:editId="191AEF8E">
            <wp:extent cx="5973288" cy="4987636"/>
            <wp:effectExtent l="0" t="0" r="0" b="0"/>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l="12334" t="20932" r="21410" b="12255"/>
                    <a:stretch/>
                  </pic:blipFill>
                  <pic:spPr bwMode="auto">
                    <a:xfrm>
                      <a:off x="0" y="0"/>
                      <a:ext cx="6018102" cy="5025055"/>
                    </a:xfrm>
                    <a:prstGeom prst="rect">
                      <a:avLst/>
                    </a:prstGeom>
                    <a:ln>
                      <a:noFill/>
                    </a:ln>
                    <a:extLst>
                      <a:ext uri="{53640926-AAD7-44D8-BBD7-CCE9431645EC}">
                        <a14:shadowObscured xmlns:a14="http://schemas.microsoft.com/office/drawing/2010/main"/>
                      </a:ext>
                    </a:extLst>
                  </pic:spPr>
                </pic:pic>
              </a:graphicData>
            </a:graphic>
          </wp:inline>
        </w:drawing>
      </w:r>
    </w:p>
    <w:p w:rsidR="00337965" w:rsidRPr="00FA4512" w:rsidRDefault="00337965" w:rsidP="00337965">
      <w:pPr>
        <w:ind w:firstLine="709"/>
        <w:jc w:val="center"/>
        <w:rPr>
          <w:sz w:val="28"/>
          <w:szCs w:val="28"/>
        </w:rPr>
      </w:pPr>
    </w:p>
    <w:p w:rsidR="00337965" w:rsidRPr="00FA4512" w:rsidRDefault="00337965" w:rsidP="00337965">
      <w:pPr>
        <w:ind w:firstLine="709"/>
        <w:jc w:val="center"/>
        <w:rPr>
          <w:sz w:val="28"/>
          <w:szCs w:val="28"/>
        </w:rPr>
      </w:pPr>
      <w:r w:rsidRPr="00FA4512">
        <w:rPr>
          <w:sz w:val="28"/>
          <w:szCs w:val="28"/>
        </w:rPr>
        <w:t>Рис. 1. Уровень Волгограда по сравнению со средним значением показателей социально-экономического развития городов-миллионников Российской Федерации по итогам 2015 года</w:t>
      </w:r>
    </w:p>
    <w:p w:rsidR="00337965" w:rsidRPr="002E646C" w:rsidRDefault="00337965" w:rsidP="00337965">
      <w:pPr>
        <w:ind w:firstLine="709"/>
        <w:jc w:val="center"/>
        <w:rPr>
          <w:rFonts w:eastAsia="Arial"/>
        </w:rPr>
      </w:pPr>
    </w:p>
    <w:p w:rsidR="00337965" w:rsidRDefault="00337965" w:rsidP="00337965">
      <w:pPr>
        <w:tabs>
          <w:tab w:val="left" w:pos="709"/>
        </w:tabs>
        <w:ind w:firstLine="709"/>
        <w:jc w:val="both"/>
        <w:rPr>
          <w:sz w:val="28"/>
          <w:szCs w:val="28"/>
        </w:rPr>
      </w:pPr>
    </w:p>
    <w:p w:rsidR="00337965" w:rsidRDefault="00337965" w:rsidP="00337965">
      <w:pPr>
        <w:tabs>
          <w:tab w:val="left" w:pos="709"/>
        </w:tabs>
        <w:ind w:firstLine="709"/>
        <w:jc w:val="both"/>
        <w:rPr>
          <w:sz w:val="28"/>
          <w:szCs w:val="28"/>
        </w:rPr>
      </w:pPr>
      <w:r w:rsidRPr="00602CA1">
        <w:rPr>
          <w:sz w:val="28"/>
          <w:szCs w:val="28"/>
        </w:rPr>
        <w:t>Анализ развития Волгограда показывает наличие следующих основных тенденций.</w:t>
      </w:r>
      <w:r>
        <w:rPr>
          <w:sz w:val="28"/>
          <w:szCs w:val="28"/>
        </w:rPr>
        <w:t xml:space="preserve"> </w:t>
      </w:r>
    </w:p>
    <w:p w:rsidR="00337965" w:rsidRPr="00602CA1" w:rsidRDefault="00337965" w:rsidP="00337965">
      <w:pPr>
        <w:tabs>
          <w:tab w:val="left" w:pos="709"/>
        </w:tabs>
        <w:ind w:firstLine="709"/>
        <w:jc w:val="both"/>
        <w:rPr>
          <w:sz w:val="28"/>
          <w:szCs w:val="28"/>
        </w:rPr>
      </w:pPr>
    </w:p>
    <w:p w:rsidR="00337965" w:rsidRDefault="00337965" w:rsidP="00337965">
      <w:pPr>
        <w:pStyle w:val="30"/>
        <w:ind w:firstLine="709"/>
        <w:jc w:val="center"/>
        <w:rPr>
          <w:b/>
          <w:color w:val="auto"/>
          <w:szCs w:val="28"/>
          <w:u w:color="0F243E"/>
        </w:rPr>
      </w:pPr>
      <w:bookmarkStart w:id="3" w:name="_Toc461796523"/>
      <w:r w:rsidRPr="00602CA1">
        <w:rPr>
          <w:color w:val="auto"/>
          <w:szCs w:val="28"/>
          <w:u w:color="0F243E"/>
        </w:rPr>
        <w:t>2.1. Человеческий капитал</w:t>
      </w:r>
      <w:bookmarkEnd w:id="3"/>
    </w:p>
    <w:p w:rsidR="00337965" w:rsidRPr="00FA4512" w:rsidRDefault="00337965" w:rsidP="00337965">
      <w:pPr>
        <w:ind w:firstLine="709"/>
      </w:pPr>
    </w:p>
    <w:p w:rsidR="00337965" w:rsidRPr="00602CA1" w:rsidRDefault="00337965" w:rsidP="00337965">
      <w:pPr>
        <w:shd w:val="clear" w:color="auto" w:fill="FFFFFF"/>
        <w:ind w:firstLine="709"/>
        <w:jc w:val="both"/>
        <w:rPr>
          <w:sz w:val="28"/>
          <w:szCs w:val="28"/>
        </w:rPr>
      </w:pPr>
      <w:r w:rsidRPr="00602CA1">
        <w:rPr>
          <w:sz w:val="28"/>
          <w:szCs w:val="28"/>
        </w:rPr>
        <w:t>Численность населения Волгограда на 01 января 2016 г. составила 1016,1 тыс. человек (в 2006 году – 1020 тыс. человек).</w:t>
      </w:r>
      <w:r>
        <w:rPr>
          <w:sz w:val="28"/>
          <w:szCs w:val="28"/>
        </w:rPr>
        <w:t xml:space="preserve"> </w:t>
      </w:r>
      <w:r w:rsidRPr="00602CA1">
        <w:rPr>
          <w:sz w:val="28"/>
          <w:szCs w:val="28"/>
        </w:rPr>
        <w:t xml:space="preserve">Одна из тенденций – это перспектива сокращения населения города в результате сохранения низкой рождаемости и постепенного старения населения. В соответствии с критериями оценки Всемирной организации здравоохранения рождаемость в Волгограде за рассматриваемый период характеризуется как низкая (2015 год – 11,7 случаев на 1000 человек), смертность (2015 год – 13,2 случаев на 1000 человек) – средняя. </w:t>
      </w:r>
    </w:p>
    <w:p w:rsidR="00337965" w:rsidRPr="00602CA1" w:rsidRDefault="00337965" w:rsidP="00337965">
      <w:pPr>
        <w:shd w:val="clear" w:color="auto" w:fill="FFFFFF"/>
        <w:ind w:firstLine="709"/>
        <w:jc w:val="both"/>
        <w:rPr>
          <w:sz w:val="28"/>
          <w:szCs w:val="28"/>
        </w:rPr>
      </w:pPr>
      <w:r w:rsidRPr="00602CA1">
        <w:rPr>
          <w:sz w:val="28"/>
          <w:szCs w:val="28"/>
        </w:rPr>
        <w:t xml:space="preserve">Вместе с тем за 9 лет показатель рождаемости увеличился с 8,7 промилле в 2006 году до 11,7 промилле в 2015 году. </w:t>
      </w:r>
    </w:p>
    <w:p w:rsidR="00337965" w:rsidRPr="00602CA1" w:rsidRDefault="00337965" w:rsidP="00337965">
      <w:pPr>
        <w:shd w:val="clear" w:color="auto" w:fill="FFFFFF"/>
        <w:ind w:firstLine="709"/>
        <w:jc w:val="both"/>
        <w:rPr>
          <w:rFonts w:eastAsia="Arial"/>
          <w:sz w:val="28"/>
          <w:szCs w:val="28"/>
        </w:rPr>
      </w:pPr>
      <w:r w:rsidRPr="00602CA1">
        <w:rPr>
          <w:kern w:val="32"/>
          <w:sz w:val="28"/>
          <w:szCs w:val="28"/>
        </w:rPr>
        <w:t xml:space="preserve">К позитивным тенденциям также следует отнести снижение значений показателей естественной убыли населения с -4,7‰ в 2006 году до -1,5‰ в </w:t>
      </w:r>
      <w:r w:rsidRPr="00602CA1">
        <w:rPr>
          <w:kern w:val="32"/>
          <w:sz w:val="28"/>
          <w:szCs w:val="28"/>
        </w:rPr>
        <w:lastRenderedPageBreak/>
        <w:t xml:space="preserve">2015 году и снижение показателей младенческой смертности. </w:t>
      </w:r>
      <w:r w:rsidRPr="00602CA1">
        <w:rPr>
          <w:sz w:val="28"/>
          <w:szCs w:val="28"/>
        </w:rPr>
        <w:t>Миграционный прирост минимально положительный (не комп</w:t>
      </w:r>
      <w:r>
        <w:rPr>
          <w:sz w:val="28"/>
          <w:szCs w:val="28"/>
        </w:rPr>
        <w:t>енсирующий естественную убыль) –</w:t>
      </w:r>
      <w:r w:rsidRPr="00602CA1">
        <w:rPr>
          <w:sz w:val="28"/>
          <w:szCs w:val="28"/>
        </w:rPr>
        <w:t xml:space="preserve"> по данному показателю сохраняется отставание от городов-миллионников, что характеризуется высоким оттоком населения. Одной из негативных тенденций является рост оттока молодежи в соседние города, а значит и отток трудовых ресурсов высшего качества. </w:t>
      </w:r>
    </w:p>
    <w:p w:rsidR="00337965" w:rsidRPr="00602CA1" w:rsidRDefault="00337965" w:rsidP="00337965">
      <w:pPr>
        <w:tabs>
          <w:tab w:val="left" w:pos="709"/>
        </w:tabs>
        <w:ind w:firstLine="709"/>
        <w:jc w:val="both"/>
        <w:rPr>
          <w:rFonts w:eastAsia="Arial"/>
          <w:sz w:val="28"/>
          <w:szCs w:val="28"/>
        </w:rPr>
      </w:pPr>
      <w:r w:rsidRPr="00602CA1">
        <w:rPr>
          <w:sz w:val="28"/>
          <w:szCs w:val="28"/>
        </w:rPr>
        <w:t>В целом, по динамике численности населения Волгоград занимает одно из последних мест среди городов-миллионников и при ухудшении динамики в долгосрочной перспективе рискует потерять статус города-миллионника.</w:t>
      </w:r>
    </w:p>
    <w:p w:rsidR="00337965" w:rsidRPr="00602CA1" w:rsidRDefault="00337965" w:rsidP="00337965">
      <w:pPr>
        <w:tabs>
          <w:tab w:val="left" w:pos="567"/>
          <w:tab w:val="left" w:pos="709"/>
          <w:tab w:val="left" w:pos="993"/>
        </w:tabs>
        <w:ind w:firstLine="709"/>
        <w:jc w:val="both"/>
        <w:rPr>
          <w:rFonts w:eastAsia="Arial"/>
          <w:sz w:val="28"/>
          <w:szCs w:val="28"/>
        </w:rPr>
      </w:pPr>
      <w:r w:rsidRPr="00602CA1">
        <w:rPr>
          <w:sz w:val="28"/>
          <w:szCs w:val="28"/>
        </w:rPr>
        <w:t xml:space="preserve">Муниципальная система образования насчитывает 378 муниципальных образовательных учреждений, в том числе 212 дошкольных образовательных учреждений, 146 общеобразовательных учреждений, 19 учреждений дополнительного образования, 1 учреждение дополнительного профессионального образования. За прошедшие 10 лет устранен дефицит мест в детсады для детей от 3 до 7 лет. В дальнейшем прогнозируется рост численности учащихся, в связи, с чем необходимо строительство новых школ в микрорайонах активной жилой застройки во всех районах города (12 школ). </w:t>
      </w:r>
    </w:p>
    <w:p w:rsidR="00337965" w:rsidRPr="00602CA1" w:rsidRDefault="00337965" w:rsidP="00337965">
      <w:pPr>
        <w:tabs>
          <w:tab w:val="left" w:pos="567"/>
          <w:tab w:val="left" w:pos="709"/>
          <w:tab w:val="left" w:pos="993"/>
        </w:tabs>
        <w:ind w:firstLine="709"/>
        <w:jc w:val="both"/>
        <w:rPr>
          <w:sz w:val="28"/>
          <w:szCs w:val="28"/>
        </w:rPr>
      </w:pPr>
      <w:r w:rsidRPr="00602CA1">
        <w:rPr>
          <w:sz w:val="28"/>
          <w:szCs w:val="28"/>
        </w:rPr>
        <w:t xml:space="preserve">Важным показателем социального развития Волгограда является обеспеченность населения спортивными сооружениями, которая за прошедший период возросла в среднем на 30%, за исключением обеспеченности бассейнами, где динамика роста невысокая (2006 год – 10,4% от социальных норм, 2015 год – 13,7%). </w:t>
      </w:r>
    </w:p>
    <w:p w:rsidR="00337965" w:rsidRPr="00602CA1" w:rsidRDefault="00337965" w:rsidP="00337965">
      <w:pPr>
        <w:tabs>
          <w:tab w:val="left" w:pos="567"/>
          <w:tab w:val="left" w:pos="709"/>
          <w:tab w:val="left" w:pos="993"/>
        </w:tabs>
        <w:ind w:firstLine="709"/>
        <w:jc w:val="both"/>
        <w:rPr>
          <w:sz w:val="28"/>
          <w:szCs w:val="28"/>
        </w:rPr>
      </w:pPr>
      <w:r w:rsidRPr="00602CA1">
        <w:rPr>
          <w:sz w:val="28"/>
          <w:szCs w:val="28"/>
        </w:rPr>
        <w:t>Вместе с развитием спортивной инфраструктуры стабильно растет доля населения, систематически занимающегося физической культурой и спортом (с 2006 года она увеличилась более чем в 2 раза). По этим позициям Волгоград занимает средние места в сравнении с другими городами-миллионниками.</w:t>
      </w:r>
    </w:p>
    <w:p w:rsidR="00337965" w:rsidRPr="00602CA1" w:rsidRDefault="00337965" w:rsidP="00337965">
      <w:pPr>
        <w:tabs>
          <w:tab w:val="left" w:pos="567"/>
          <w:tab w:val="left" w:pos="709"/>
          <w:tab w:val="left" w:pos="993"/>
        </w:tabs>
        <w:ind w:firstLine="709"/>
        <w:jc w:val="both"/>
        <w:rPr>
          <w:rFonts w:eastAsia="Arial"/>
          <w:sz w:val="28"/>
          <w:szCs w:val="28"/>
        </w:rPr>
      </w:pPr>
    </w:p>
    <w:p w:rsidR="00337965" w:rsidRDefault="00337965" w:rsidP="00337965">
      <w:pPr>
        <w:pStyle w:val="30"/>
        <w:ind w:firstLine="709"/>
        <w:jc w:val="center"/>
        <w:rPr>
          <w:b/>
          <w:color w:val="auto"/>
          <w:szCs w:val="28"/>
          <w:u w:color="0F243E"/>
        </w:rPr>
      </w:pPr>
      <w:bookmarkStart w:id="4" w:name="_Toc461796524"/>
      <w:r w:rsidRPr="00602CA1">
        <w:rPr>
          <w:color w:val="auto"/>
          <w:szCs w:val="28"/>
          <w:u w:color="0F243E"/>
        </w:rPr>
        <w:t>2.2. Экономика</w:t>
      </w:r>
      <w:bookmarkEnd w:id="4"/>
    </w:p>
    <w:p w:rsidR="00337965" w:rsidRPr="00FA4512" w:rsidRDefault="00337965" w:rsidP="00337965">
      <w:pPr>
        <w:ind w:firstLine="709"/>
        <w:rPr>
          <w:sz w:val="28"/>
          <w:szCs w:val="28"/>
        </w:rPr>
      </w:pPr>
    </w:p>
    <w:p w:rsidR="00337965" w:rsidRPr="00602CA1" w:rsidRDefault="00337965" w:rsidP="00337965">
      <w:pPr>
        <w:tabs>
          <w:tab w:val="left" w:pos="709"/>
        </w:tabs>
        <w:ind w:firstLine="709"/>
        <w:jc w:val="both"/>
        <w:rPr>
          <w:rFonts w:eastAsia="Arial"/>
          <w:sz w:val="28"/>
          <w:szCs w:val="28"/>
        </w:rPr>
      </w:pPr>
      <w:r w:rsidRPr="00602CA1">
        <w:rPr>
          <w:sz w:val="28"/>
          <w:szCs w:val="28"/>
          <w:u w:color="00000A"/>
        </w:rPr>
        <w:t xml:space="preserve">С точки зрения геоэкономики (степень влияния города на территорию), Волгоград относится к типу «регионального индустриального центра», то есть служит центром промышленности и логистики, несет основную нагрузку по переработке, оказывает важное развивающее воздействие на окружающую территорию. </w:t>
      </w:r>
    </w:p>
    <w:p w:rsidR="00337965" w:rsidRPr="00602CA1" w:rsidRDefault="00337965" w:rsidP="00337965">
      <w:pPr>
        <w:ind w:firstLine="709"/>
        <w:jc w:val="both"/>
        <w:rPr>
          <w:rFonts w:eastAsia="Arial"/>
          <w:sz w:val="28"/>
          <w:szCs w:val="28"/>
        </w:rPr>
      </w:pPr>
      <w:r w:rsidRPr="00602CA1">
        <w:rPr>
          <w:sz w:val="28"/>
          <w:szCs w:val="28"/>
        </w:rPr>
        <w:t>Волгоград является многоотраслевым промышленным центром с преобладанием отраслей тяжелой индустрии. Доля объема промышленной продукции Волгограда в общем объеме производства Волгоградской области составляет около 60%.</w:t>
      </w:r>
    </w:p>
    <w:p w:rsidR="00337965" w:rsidRPr="00602CA1" w:rsidRDefault="00337965" w:rsidP="00337965">
      <w:pPr>
        <w:tabs>
          <w:tab w:val="left" w:pos="567"/>
          <w:tab w:val="left" w:pos="709"/>
        </w:tabs>
        <w:ind w:firstLine="709"/>
        <w:jc w:val="both"/>
        <w:rPr>
          <w:rFonts w:eastAsia="Arial"/>
          <w:sz w:val="28"/>
          <w:szCs w:val="28"/>
        </w:rPr>
      </w:pPr>
      <w:r w:rsidRPr="00602CA1">
        <w:rPr>
          <w:sz w:val="28"/>
          <w:szCs w:val="28"/>
        </w:rPr>
        <w:t>На территории Волгограда находятся предприятия добычи полезных ископаемых, энергетики и обрабатывающих производств</w:t>
      </w:r>
      <w:r>
        <w:rPr>
          <w:sz w:val="28"/>
          <w:szCs w:val="28"/>
        </w:rPr>
        <w:t xml:space="preserve"> –</w:t>
      </w:r>
      <w:r w:rsidRPr="00602CA1">
        <w:rPr>
          <w:sz w:val="28"/>
          <w:szCs w:val="28"/>
        </w:rPr>
        <w:t xml:space="preserve"> всего на территории города зарегистрировано 2279 крупных и средних промышленных предприятий, тогда как </w:t>
      </w:r>
      <w:r>
        <w:rPr>
          <w:sz w:val="28"/>
          <w:szCs w:val="28"/>
        </w:rPr>
        <w:t>в 2006 году –</w:t>
      </w:r>
      <w:r w:rsidRPr="00602CA1">
        <w:rPr>
          <w:sz w:val="28"/>
          <w:szCs w:val="28"/>
        </w:rPr>
        <w:t xml:space="preserve"> 3176 промышленных предприятий (очевидно существенное сокращение в качестве устойчивой тенденции). </w:t>
      </w:r>
    </w:p>
    <w:p w:rsidR="00337965" w:rsidRPr="00602CA1" w:rsidRDefault="00337965" w:rsidP="00337965">
      <w:pPr>
        <w:tabs>
          <w:tab w:val="left" w:pos="567"/>
          <w:tab w:val="left" w:pos="709"/>
        </w:tabs>
        <w:ind w:firstLine="709"/>
        <w:jc w:val="both"/>
        <w:rPr>
          <w:sz w:val="28"/>
          <w:szCs w:val="28"/>
        </w:rPr>
      </w:pPr>
      <w:r w:rsidRPr="00602CA1">
        <w:rPr>
          <w:sz w:val="28"/>
          <w:szCs w:val="28"/>
        </w:rPr>
        <w:t>В структуре отгруженных товаров, выполненных работ и услуг промышленных видов деятельности приходится:</w:t>
      </w:r>
    </w:p>
    <w:p w:rsidR="00337965" w:rsidRPr="00FA4512" w:rsidRDefault="00337965" w:rsidP="00337965">
      <w:pPr>
        <w:tabs>
          <w:tab w:val="left" w:pos="567"/>
          <w:tab w:val="left" w:pos="709"/>
          <w:tab w:val="left" w:pos="1134"/>
        </w:tabs>
        <w:ind w:firstLine="709"/>
        <w:jc w:val="both"/>
        <w:rPr>
          <w:sz w:val="28"/>
          <w:szCs w:val="28"/>
        </w:rPr>
      </w:pPr>
      <w:r w:rsidRPr="00FA4512">
        <w:rPr>
          <w:sz w:val="28"/>
          <w:szCs w:val="28"/>
        </w:rPr>
        <w:t xml:space="preserve">85% на предприятия обрабатывающего сектора; </w:t>
      </w:r>
    </w:p>
    <w:p w:rsidR="00337965" w:rsidRPr="00FA4512" w:rsidRDefault="00337965" w:rsidP="00337965">
      <w:pPr>
        <w:tabs>
          <w:tab w:val="left" w:pos="567"/>
          <w:tab w:val="left" w:pos="709"/>
          <w:tab w:val="left" w:pos="1134"/>
        </w:tabs>
        <w:ind w:firstLine="709"/>
        <w:jc w:val="both"/>
        <w:rPr>
          <w:sz w:val="28"/>
          <w:szCs w:val="28"/>
        </w:rPr>
      </w:pPr>
      <w:r w:rsidRPr="00FA4512">
        <w:rPr>
          <w:sz w:val="28"/>
          <w:szCs w:val="28"/>
        </w:rPr>
        <w:lastRenderedPageBreak/>
        <w:t>8% – предприятия производства и распределения электроэнергии, газа и воды;</w:t>
      </w:r>
    </w:p>
    <w:p w:rsidR="00337965" w:rsidRPr="00FA4512" w:rsidRDefault="00337965" w:rsidP="00337965">
      <w:pPr>
        <w:tabs>
          <w:tab w:val="left" w:pos="567"/>
          <w:tab w:val="left" w:pos="709"/>
          <w:tab w:val="left" w:pos="1134"/>
        </w:tabs>
        <w:ind w:firstLine="709"/>
        <w:jc w:val="both"/>
        <w:rPr>
          <w:sz w:val="28"/>
          <w:szCs w:val="28"/>
        </w:rPr>
      </w:pPr>
      <w:r w:rsidRPr="00FA4512">
        <w:rPr>
          <w:sz w:val="28"/>
          <w:szCs w:val="28"/>
        </w:rPr>
        <w:t xml:space="preserve">7% – предприятия добычи полезных ископаемых. </w:t>
      </w:r>
    </w:p>
    <w:p w:rsidR="00337965" w:rsidRPr="00602CA1" w:rsidRDefault="00337965" w:rsidP="00337965">
      <w:pPr>
        <w:tabs>
          <w:tab w:val="left" w:pos="567"/>
          <w:tab w:val="left" w:pos="709"/>
        </w:tabs>
        <w:ind w:firstLine="709"/>
        <w:jc w:val="both"/>
        <w:rPr>
          <w:rFonts w:eastAsia="Arial"/>
          <w:sz w:val="28"/>
          <w:szCs w:val="28"/>
        </w:rPr>
      </w:pPr>
      <w:r w:rsidRPr="00602CA1">
        <w:rPr>
          <w:sz w:val="28"/>
          <w:szCs w:val="28"/>
        </w:rPr>
        <w:t>В сравнении с городами-миллионниками Волгоград занимает по показателю «объем обрабатывающего производства» 4 место</w:t>
      </w:r>
      <w:r>
        <w:rPr>
          <w:sz w:val="28"/>
          <w:szCs w:val="28"/>
        </w:rPr>
        <w:t>.</w:t>
      </w:r>
      <w:r w:rsidRPr="00602CA1">
        <w:rPr>
          <w:sz w:val="28"/>
          <w:szCs w:val="28"/>
        </w:rPr>
        <w:t xml:space="preserve"> </w:t>
      </w:r>
    </w:p>
    <w:p w:rsidR="00337965" w:rsidRPr="00602CA1" w:rsidRDefault="00337965" w:rsidP="00337965">
      <w:pPr>
        <w:ind w:firstLine="709"/>
        <w:jc w:val="both"/>
        <w:rPr>
          <w:rFonts w:eastAsia="Arial"/>
          <w:sz w:val="28"/>
          <w:szCs w:val="28"/>
        </w:rPr>
      </w:pPr>
      <w:r w:rsidRPr="00602CA1">
        <w:rPr>
          <w:sz w:val="28"/>
          <w:szCs w:val="28"/>
        </w:rPr>
        <w:t>Среди отраслей обрабатывающих производств наибольший вес имеет производство нефтепродуктов – 67%. Металлургическое производство и производство готовых металлических изделий, производство пищевых продуктов, а также машиностроение обеспечивают по 8% от всего объема обрабатывающих видов деятельности, химическое производство – 5%.</w:t>
      </w:r>
    </w:p>
    <w:p w:rsidR="00337965" w:rsidRPr="00602CA1" w:rsidRDefault="00337965" w:rsidP="00337965">
      <w:pPr>
        <w:tabs>
          <w:tab w:val="left" w:pos="567"/>
          <w:tab w:val="left" w:pos="709"/>
        </w:tabs>
        <w:ind w:firstLine="709"/>
        <w:jc w:val="both"/>
        <w:rPr>
          <w:rFonts w:eastAsia="Arial"/>
          <w:sz w:val="28"/>
          <w:szCs w:val="28"/>
        </w:rPr>
      </w:pPr>
      <w:r w:rsidRPr="00602CA1">
        <w:rPr>
          <w:sz w:val="28"/>
          <w:szCs w:val="28"/>
        </w:rPr>
        <w:t>Наблюдается замедление темпов роста индекса физического объема производства (с 105,3% в 2006 году до 101,9% в 2015 году). Удельный вес убыточных организаций в общей численности организаций остается стабильно высоким – около 30%. За прошедший период многие производства были законсервированы или приостановлены (Волгоградского открытого акционерного общества «Химпром», общество с ограниченной ответственностью «СУАЛ» филиал «Волгоградский алюминиевый завод Сибирско-Уральской Алюминиевой компании», общества с ограниченной ответственностью  «Волгоградский завод труб малого диаметра» и т.д.).</w:t>
      </w:r>
    </w:p>
    <w:p w:rsidR="00337965" w:rsidRPr="00602CA1" w:rsidRDefault="00337965" w:rsidP="00337965">
      <w:pPr>
        <w:ind w:firstLine="709"/>
        <w:jc w:val="both"/>
        <w:rPr>
          <w:rFonts w:eastAsia="Arial"/>
          <w:sz w:val="28"/>
          <w:szCs w:val="28"/>
        </w:rPr>
      </w:pPr>
      <w:r w:rsidRPr="00602CA1">
        <w:rPr>
          <w:sz w:val="28"/>
          <w:szCs w:val="28"/>
        </w:rPr>
        <w:t>Основными ограничениями, оказывающими влияние на развитие промышленного комплекса Волгограда, являются:</w:t>
      </w:r>
    </w:p>
    <w:p w:rsidR="00337965" w:rsidRPr="00FA4512" w:rsidRDefault="00337965" w:rsidP="00337965">
      <w:pPr>
        <w:tabs>
          <w:tab w:val="left" w:pos="1134"/>
        </w:tabs>
        <w:ind w:firstLine="709"/>
        <w:jc w:val="both"/>
        <w:rPr>
          <w:sz w:val="28"/>
          <w:szCs w:val="28"/>
        </w:rPr>
      </w:pPr>
      <w:r w:rsidRPr="00FA4512">
        <w:rPr>
          <w:sz w:val="28"/>
          <w:szCs w:val="28"/>
        </w:rPr>
        <w:t xml:space="preserve">низкий технологический уровень большинства производств; </w:t>
      </w:r>
    </w:p>
    <w:p w:rsidR="00337965" w:rsidRPr="00FA4512" w:rsidRDefault="00337965" w:rsidP="00337965">
      <w:pPr>
        <w:tabs>
          <w:tab w:val="left" w:pos="1134"/>
        </w:tabs>
        <w:ind w:firstLine="709"/>
        <w:jc w:val="both"/>
        <w:rPr>
          <w:sz w:val="28"/>
          <w:szCs w:val="28"/>
        </w:rPr>
      </w:pPr>
      <w:r w:rsidRPr="00FA4512">
        <w:rPr>
          <w:sz w:val="28"/>
          <w:szCs w:val="28"/>
        </w:rPr>
        <w:t xml:space="preserve">прогрессирующая инновационно-технологическая отсталость промышленных предприятий; </w:t>
      </w:r>
    </w:p>
    <w:p w:rsidR="00337965" w:rsidRPr="00FA4512" w:rsidRDefault="00337965" w:rsidP="00337965">
      <w:pPr>
        <w:tabs>
          <w:tab w:val="left" w:pos="1134"/>
        </w:tabs>
        <w:ind w:firstLine="709"/>
        <w:jc w:val="both"/>
        <w:rPr>
          <w:rFonts w:eastAsia="Arial"/>
          <w:sz w:val="28"/>
          <w:szCs w:val="28"/>
        </w:rPr>
      </w:pPr>
      <w:r w:rsidRPr="00FA4512">
        <w:rPr>
          <w:sz w:val="28"/>
          <w:szCs w:val="28"/>
        </w:rPr>
        <w:t>банкротство и предбанкротное состояние ряда ведущих предприятий;</w:t>
      </w:r>
    </w:p>
    <w:p w:rsidR="00337965" w:rsidRPr="00FA4512" w:rsidRDefault="00337965" w:rsidP="00337965">
      <w:pPr>
        <w:tabs>
          <w:tab w:val="left" w:pos="1134"/>
        </w:tabs>
        <w:ind w:firstLine="709"/>
        <w:jc w:val="both"/>
        <w:rPr>
          <w:rFonts w:eastAsia="Arial"/>
          <w:sz w:val="28"/>
          <w:szCs w:val="28"/>
        </w:rPr>
      </w:pPr>
      <w:r w:rsidRPr="00FA4512">
        <w:rPr>
          <w:sz w:val="28"/>
          <w:szCs w:val="28"/>
        </w:rPr>
        <w:t>риски ограничения внутреннего кредитования, что ухудшает и ограничивает ресурсную базу производителей;</w:t>
      </w:r>
    </w:p>
    <w:p w:rsidR="00337965" w:rsidRDefault="00337965" w:rsidP="00337965">
      <w:pPr>
        <w:tabs>
          <w:tab w:val="left" w:pos="1134"/>
        </w:tabs>
        <w:ind w:firstLine="709"/>
        <w:jc w:val="both"/>
        <w:rPr>
          <w:sz w:val="28"/>
          <w:szCs w:val="28"/>
        </w:rPr>
      </w:pPr>
      <w:r w:rsidRPr="00FA4512">
        <w:rPr>
          <w:sz w:val="28"/>
          <w:szCs w:val="28"/>
        </w:rPr>
        <w:t>устойчивая тенденция сокращения численности работников крупных и средних промышленных предприятий Волгограда.</w:t>
      </w:r>
    </w:p>
    <w:p w:rsidR="00337965" w:rsidRPr="00602CA1" w:rsidRDefault="00337965" w:rsidP="00337965">
      <w:pPr>
        <w:pStyle w:val="af2"/>
        <w:tabs>
          <w:tab w:val="left" w:pos="567"/>
          <w:tab w:val="left" w:pos="709"/>
          <w:tab w:val="left" w:pos="993"/>
        </w:tabs>
        <w:spacing w:line="240" w:lineRule="auto"/>
        <w:ind w:left="0" w:firstLine="709"/>
        <w:jc w:val="both"/>
        <w:rPr>
          <w:sz w:val="28"/>
          <w:szCs w:val="28"/>
        </w:rPr>
      </w:pPr>
      <w:r w:rsidRPr="00602CA1">
        <w:rPr>
          <w:sz w:val="28"/>
          <w:szCs w:val="28"/>
        </w:rPr>
        <w:t>В условиях демографических и экономических ограничений численность занятого населения в экономике постоянно сокращалась и составила в 2015 году 482,4 тыс. человек при наличии 543,6 тыс. чел. экономически активного населения Волгограда.</w:t>
      </w:r>
    </w:p>
    <w:p w:rsidR="00337965" w:rsidRPr="00602CA1" w:rsidRDefault="00337965" w:rsidP="00337965">
      <w:pPr>
        <w:pStyle w:val="af2"/>
        <w:tabs>
          <w:tab w:val="left" w:pos="567"/>
          <w:tab w:val="left" w:pos="709"/>
          <w:tab w:val="left" w:pos="993"/>
        </w:tabs>
        <w:spacing w:line="240" w:lineRule="auto"/>
        <w:ind w:left="0" w:firstLine="709"/>
        <w:jc w:val="both"/>
        <w:rPr>
          <w:sz w:val="28"/>
          <w:szCs w:val="28"/>
        </w:rPr>
      </w:pPr>
      <w:r w:rsidRPr="00602CA1">
        <w:rPr>
          <w:sz w:val="28"/>
          <w:szCs w:val="28"/>
        </w:rPr>
        <w:t xml:space="preserve">В части инвестиционной деятельности, основное направление использования инвестиций связано со строительством зданий (кроме жилых) и сооружений (62,6%) и приобретением машин, оборудования (24,7% от общей суммы). </w:t>
      </w:r>
    </w:p>
    <w:p w:rsidR="00337965" w:rsidRPr="00602CA1" w:rsidRDefault="00337965" w:rsidP="00337965">
      <w:pPr>
        <w:pStyle w:val="af2"/>
        <w:tabs>
          <w:tab w:val="left" w:pos="567"/>
          <w:tab w:val="left" w:pos="709"/>
          <w:tab w:val="left" w:pos="993"/>
        </w:tabs>
        <w:spacing w:line="240" w:lineRule="auto"/>
        <w:ind w:left="0" w:firstLine="709"/>
        <w:jc w:val="both"/>
        <w:rPr>
          <w:rFonts w:eastAsia="Arial"/>
          <w:sz w:val="28"/>
          <w:szCs w:val="28"/>
        </w:rPr>
      </w:pPr>
      <w:r w:rsidRPr="00602CA1">
        <w:rPr>
          <w:sz w:val="28"/>
          <w:szCs w:val="28"/>
        </w:rPr>
        <w:t>За счет собственных средств организаций профинансировано 57,9% инвестиций, или 54,9 млрд. рублей. За 2015 год значительно возросли объемы строительных работ – на 40,7% по сравнению с уровнем 2014 года в сопоставимой оценке (также в основном за счет значительного объема инвестиций в строительство общества с ограниченной ответс</w:t>
      </w:r>
      <w:r>
        <w:rPr>
          <w:sz w:val="28"/>
          <w:szCs w:val="28"/>
        </w:rPr>
        <w:t>т</w:t>
      </w:r>
      <w:r w:rsidRPr="00602CA1">
        <w:rPr>
          <w:sz w:val="28"/>
          <w:szCs w:val="28"/>
        </w:rPr>
        <w:t>венностью «Лукойл-Волгограднефтепереработка»).</w:t>
      </w:r>
    </w:p>
    <w:p w:rsidR="00337965" w:rsidRPr="00602CA1" w:rsidRDefault="00337965" w:rsidP="00337965">
      <w:pPr>
        <w:pStyle w:val="af2"/>
        <w:tabs>
          <w:tab w:val="left" w:pos="567"/>
          <w:tab w:val="left" w:pos="709"/>
          <w:tab w:val="left" w:pos="993"/>
        </w:tabs>
        <w:spacing w:line="240" w:lineRule="auto"/>
        <w:ind w:left="0" w:firstLine="709"/>
        <w:jc w:val="both"/>
        <w:rPr>
          <w:rFonts w:eastAsia="Arial"/>
          <w:sz w:val="28"/>
          <w:szCs w:val="28"/>
        </w:rPr>
      </w:pPr>
      <w:r w:rsidRPr="00602CA1">
        <w:rPr>
          <w:sz w:val="28"/>
          <w:szCs w:val="28"/>
        </w:rPr>
        <w:t xml:space="preserve">Сложившиеся отраслевая структура предпринимательства, структура занятости на малых и средних предприятиях и структура выручки от реализации товаров и услуг свидетельствуют о развитии предпринимательства преимущественно в сфере оптовой, розничной торговли и оказания бытовых </w:t>
      </w:r>
      <w:r w:rsidRPr="00602CA1">
        <w:rPr>
          <w:sz w:val="28"/>
          <w:szCs w:val="28"/>
        </w:rPr>
        <w:lastRenderedPageBreak/>
        <w:t xml:space="preserve">услуг населению. Количество субъектов малого и среднего предпринимательства </w:t>
      </w:r>
      <w:r>
        <w:rPr>
          <w:sz w:val="28"/>
          <w:szCs w:val="28"/>
        </w:rPr>
        <w:t xml:space="preserve">практически не изменилось – </w:t>
      </w:r>
      <w:r w:rsidRPr="00602CA1">
        <w:rPr>
          <w:sz w:val="28"/>
          <w:szCs w:val="28"/>
        </w:rPr>
        <w:t xml:space="preserve">с 2006 года по 2015 год </w:t>
      </w:r>
      <w:r>
        <w:rPr>
          <w:sz w:val="28"/>
          <w:szCs w:val="28"/>
        </w:rPr>
        <w:t>к</w:t>
      </w:r>
      <w:r w:rsidRPr="00602CA1">
        <w:rPr>
          <w:sz w:val="28"/>
          <w:szCs w:val="28"/>
        </w:rPr>
        <w:t xml:space="preserve">оличество индивидуальных предпринимателей </w:t>
      </w:r>
      <w:r>
        <w:rPr>
          <w:sz w:val="28"/>
          <w:szCs w:val="28"/>
        </w:rPr>
        <w:t xml:space="preserve">выросло </w:t>
      </w:r>
      <w:r w:rsidRPr="00602CA1">
        <w:rPr>
          <w:sz w:val="28"/>
          <w:szCs w:val="28"/>
        </w:rPr>
        <w:t xml:space="preserve">с 24 тыс. ед. в 2006 году до 25,8 тыс. ед. в 2015 году. Наибольшее количество индивидуальных предпринимателей Волгограда занято в оптовой и розничной торговле, ремонте автотранспортных средств (около 52%). В сфере производства занято 5,9% от всех предпринимателей. </w:t>
      </w:r>
    </w:p>
    <w:p w:rsidR="00337965" w:rsidRDefault="00337965" w:rsidP="00337965">
      <w:pPr>
        <w:ind w:firstLine="709"/>
        <w:jc w:val="both"/>
        <w:rPr>
          <w:sz w:val="28"/>
          <w:szCs w:val="28"/>
        </w:rPr>
      </w:pPr>
      <w:r w:rsidRPr="00602CA1">
        <w:rPr>
          <w:sz w:val="28"/>
          <w:szCs w:val="28"/>
        </w:rPr>
        <w:t xml:space="preserve">Существенное конкурентное преимущество Волгограда - наличие неиспользуемых производственных площадей с готовой инфраструктурой – может быть реализовано только при условии создания благоприятной предпринимательской и инвестиционной среды. На этой основе перспективным видится развитие малого и среднего предпринимательства в производственной сфере, </w:t>
      </w:r>
      <w:r>
        <w:rPr>
          <w:sz w:val="28"/>
          <w:szCs w:val="28"/>
        </w:rPr>
        <w:t xml:space="preserve">в т. ч. в развитии кооперации с крупными промышленными предприятиями </w:t>
      </w:r>
      <w:r w:rsidRPr="00602CA1">
        <w:rPr>
          <w:sz w:val="28"/>
          <w:szCs w:val="28"/>
        </w:rPr>
        <w:t xml:space="preserve">и привлечение малых инновационных производств на инвестиционные площадки Волгограда. </w:t>
      </w:r>
    </w:p>
    <w:p w:rsidR="00337965" w:rsidRPr="00602CA1" w:rsidRDefault="00337965" w:rsidP="00337965">
      <w:pPr>
        <w:ind w:firstLine="709"/>
        <w:jc w:val="both"/>
        <w:rPr>
          <w:rFonts w:eastAsia="Arial"/>
          <w:sz w:val="28"/>
          <w:szCs w:val="28"/>
        </w:rPr>
      </w:pPr>
      <w:r w:rsidRPr="00602CA1">
        <w:rPr>
          <w:sz w:val="28"/>
          <w:szCs w:val="28"/>
        </w:rPr>
        <w:t xml:space="preserve">Преимуществами Волгограда в сфере развития экономики могут быть развитие  транспортного - логистического комплекса, концентрация существующих и привлечение дополнительных грузопотоков, потенциал развития города в формате агломерации. </w:t>
      </w:r>
    </w:p>
    <w:p w:rsidR="00337965" w:rsidRPr="00602CA1" w:rsidRDefault="00337965" w:rsidP="00337965">
      <w:pPr>
        <w:tabs>
          <w:tab w:val="left" w:pos="567"/>
          <w:tab w:val="left" w:pos="709"/>
        </w:tabs>
        <w:ind w:firstLine="709"/>
        <w:jc w:val="both"/>
        <w:rPr>
          <w:rFonts w:eastAsia="Arial"/>
          <w:sz w:val="28"/>
          <w:szCs w:val="28"/>
        </w:rPr>
      </w:pPr>
      <w:r w:rsidRPr="00602CA1">
        <w:rPr>
          <w:sz w:val="28"/>
          <w:szCs w:val="28"/>
        </w:rPr>
        <w:t>В последние годы наблюдаются положительные тенденции в развитии потребительского рынка Волгограда – произошло не только насыщение рынка разнообразными услугами, но и значительное повышение уровня обслуживания, качества работ и услуг. По обороту розничной торговли Волгоград находится на 10 месте из 13 городов-миллионников (с оборотом 70,2 тыс. руб. на душу населения), а по покупательской способности (стоимость потребительской корзины) Волгоград находится в числе первых мест (5 место из 13 городов-миллионников со стоимостью в 3329,39 руб.).</w:t>
      </w:r>
    </w:p>
    <w:p w:rsidR="00337965" w:rsidRPr="00602CA1" w:rsidRDefault="00337965" w:rsidP="00337965">
      <w:pPr>
        <w:ind w:firstLine="709"/>
        <w:jc w:val="both"/>
        <w:rPr>
          <w:rFonts w:eastAsia="Arial"/>
          <w:sz w:val="28"/>
          <w:szCs w:val="28"/>
        </w:rPr>
      </w:pPr>
      <w:r w:rsidRPr="00602CA1">
        <w:rPr>
          <w:sz w:val="28"/>
          <w:szCs w:val="28"/>
        </w:rPr>
        <w:t>Не реализован мощный тури</w:t>
      </w:r>
      <w:r>
        <w:rPr>
          <w:sz w:val="28"/>
          <w:szCs w:val="28"/>
        </w:rPr>
        <w:t>стический потенциал Волгограда –</w:t>
      </w:r>
      <w:r w:rsidRPr="00602CA1">
        <w:rPr>
          <w:sz w:val="28"/>
          <w:szCs w:val="28"/>
        </w:rPr>
        <w:t xml:space="preserve"> несмотря на рост количества объектов гостиничного хозяйства и компаний туриндустрии в  2015 году количество въезжающих в Волгоград туристов составило 430 тыс. человек (в 1980-х годах город посещало в среднем 2 миллиона туристов ежегодно). </w:t>
      </w:r>
    </w:p>
    <w:p w:rsidR="00337965" w:rsidRPr="00602CA1" w:rsidRDefault="00337965" w:rsidP="00337965">
      <w:pPr>
        <w:tabs>
          <w:tab w:val="left" w:pos="426"/>
          <w:tab w:val="left" w:pos="709"/>
        </w:tabs>
        <w:ind w:firstLine="709"/>
        <w:jc w:val="both"/>
        <w:rPr>
          <w:rFonts w:eastAsia="Arial"/>
          <w:sz w:val="28"/>
          <w:szCs w:val="28"/>
        </w:rPr>
      </w:pPr>
      <w:r w:rsidRPr="00602CA1">
        <w:rPr>
          <w:sz w:val="28"/>
          <w:szCs w:val="28"/>
        </w:rPr>
        <w:t>В Волгограде действует 107 средств коллективного размещения (гостиницы, хостелы, турбазы, санатории), более 1500 предприятий общественного питания, более 50 музейных учреждений и выставочных галерей. Культурно-досуговое обслуживание населения и гостей города осуществляют 7 театров, 9 кинотеатров, 2 концертных зала, 8 музеев, 1 художественная галерея, 8 крупных торгово-развлекательных центров.</w:t>
      </w:r>
    </w:p>
    <w:p w:rsidR="00337965" w:rsidRPr="00602CA1" w:rsidRDefault="00337965" w:rsidP="00337965">
      <w:pPr>
        <w:ind w:firstLine="709"/>
        <w:jc w:val="both"/>
        <w:rPr>
          <w:rFonts w:eastAsia="Arial"/>
          <w:sz w:val="28"/>
          <w:szCs w:val="28"/>
        </w:rPr>
      </w:pPr>
    </w:p>
    <w:p w:rsidR="00337965" w:rsidRDefault="00337965" w:rsidP="00337965">
      <w:pPr>
        <w:pStyle w:val="30"/>
        <w:ind w:firstLine="709"/>
        <w:jc w:val="center"/>
        <w:rPr>
          <w:b/>
          <w:color w:val="auto"/>
          <w:szCs w:val="28"/>
          <w:u w:color="0F243E"/>
        </w:rPr>
      </w:pPr>
      <w:bookmarkStart w:id="5" w:name="_Toc461796525"/>
      <w:r w:rsidRPr="00602CA1">
        <w:rPr>
          <w:color w:val="auto"/>
          <w:szCs w:val="28"/>
          <w:u w:color="0F243E"/>
        </w:rPr>
        <w:t>2.3. Пространственное развитие и качество городской среды</w:t>
      </w:r>
      <w:bookmarkEnd w:id="5"/>
    </w:p>
    <w:p w:rsidR="00337965" w:rsidRPr="00993640" w:rsidRDefault="00337965" w:rsidP="00337965">
      <w:pPr>
        <w:ind w:firstLine="709"/>
      </w:pPr>
    </w:p>
    <w:p w:rsidR="00337965" w:rsidRPr="00602CA1" w:rsidRDefault="00337965" w:rsidP="00337965">
      <w:pPr>
        <w:ind w:firstLine="709"/>
        <w:jc w:val="both"/>
        <w:rPr>
          <w:rFonts w:eastAsia="Arial"/>
          <w:sz w:val="28"/>
          <w:szCs w:val="28"/>
        </w:rPr>
      </w:pPr>
      <w:r w:rsidRPr="00602CA1">
        <w:rPr>
          <w:sz w:val="28"/>
          <w:szCs w:val="28"/>
        </w:rPr>
        <w:t xml:space="preserve">Во многом территориальное планирование Волгограда и его инфраструктурное обеспечение сформировано на основе его промышленного развития (прибрежная производственная зона Волгограда). Сложившаяся структура планировки Волгограда с «очагами производственной деятельности» в каждом районе города на текущий момент переживает необходимость в реорганизации территорий, так как многие из них являются </w:t>
      </w:r>
      <w:r w:rsidRPr="00602CA1">
        <w:rPr>
          <w:sz w:val="28"/>
          <w:szCs w:val="28"/>
        </w:rPr>
        <w:lastRenderedPageBreak/>
        <w:t>ценными с географической точки зрения (прибрежные территории р. Волга), но на текущий момент заброшены или не используются. С этой точки зрения, перспективной возможностью развития территории будет ревитализация таких территорий в виде создания общественно-деловых пространств, зон жилой застройки, обустройства креативных пространств и др.</w:t>
      </w:r>
    </w:p>
    <w:p w:rsidR="00337965" w:rsidRDefault="00337965" w:rsidP="00337965">
      <w:pPr>
        <w:ind w:firstLine="709"/>
        <w:jc w:val="both"/>
        <w:rPr>
          <w:bCs/>
          <w:sz w:val="28"/>
          <w:szCs w:val="28"/>
        </w:rPr>
      </w:pPr>
      <w:r>
        <w:rPr>
          <w:sz w:val="28"/>
          <w:szCs w:val="28"/>
        </w:rPr>
        <w:t>Оценивая состояние улично-дорожной сети можно сделать вывод, что з</w:t>
      </w:r>
      <w:r w:rsidRPr="004F50BC">
        <w:rPr>
          <w:sz w:val="28"/>
          <w:szCs w:val="28"/>
        </w:rPr>
        <w:t>начительная часть общегородских и районных дорог крайне изношена и исчерпала свою пропускную способность. Постоянные заторы, особенно на общегородских дорогах, существенно снижают скорость движения, ведя к росту транспортных издержек. Основными проблемами развития дорожной отрасли являются: низкая пропускная с</w:t>
      </w:r>
      <w:r>
        <w:rPr>
          <w:sz w:val="28"/>
          <w:szCs w:val="28"/>
        </w:rPr>
        <w:t xml:space="preserve">пособность улично-дорожной сети; </w:t>
      </w:r>
      <w:r w:rsidRPr="004F50BC">
        <w:rPr>
          <w:sz w:val="28"/>
          <w:szCs w:val="28"/>
        </w:rPr>
        <w:t>высокий износ автод</w:t>
      </w:r>
      <w:r>
        <w:rPr>
          <w:sz w:val="28"/>
          <w:szCs w:val="28"/>
        </w:rPr>
        <w:t>орог и искусственных сооружений;</w:t>
      </w:r>
      <w:r w:rsidRPr="004F50BC">
        <w:rPr>
          <w:sz w:val="28"/>
          <w:szCs w:val="28"/>
        </w:rPr>
        <w:t xml:space="preserve"> износ технических средств</w:t>
      </w:r>
      <w:r>
        <w:rPr>
          <w:sz w:val="28"/>
          <w:szCs w:val="28"/>
        </w:rPr>
        <w:t xml:space="preserve"> организации дорожного движения;</w:t>
      </w:r>
      <w:r w:rsidRPr="004F50BC">
        <w:rPr>
          <w:sz w:val="28"/>
          <w:szCs w:val="28"/>
        </w:rPr>
        <w:t xml:space="preserve"> изолированность населения, проживающего в районах с индивидуальной жилой застройкой, не обеспеченных автодорогами с твердым покрытием;</w:t>
      </w:r>
      <w:r>
        <w:rPr>
          <w:sz w:val="28"/>
          <w:szCs w:val="28"/>
        </w:rPr>
        <w:t xml:space="preserve"> проведенный анализ дорожно-транспортных происшествий </w:t>
      </w:r>
      <w:r>
        <w:rPr>
          <w:bCs/>
          <w:sz w:val="28"/>
          <w:szCs w:val="28"/>
        </w:rPr>
        <w:t xml:space="preserve">выявил </w:t>
      </w:r>
      <w:r w:rsidRPr="004F50BC">
        <w:rPr>
          <w:bCs/>
          <w:sz w:val="28"/>
          <w:szCs w:val="28"/>
        </w:rPr>
        <w:t>свыше 100 очагов аварийности на улично-дорожной сети</w:t>
      </w:r>
      <w:r>
        <w:rPr>
          <w:bCs/>
          <w:sz w:val="28"/>
          <w:szCs w:val="28"/>
        </w:rPr>
        <w:t>.</w:t>
      </w:r>
      <w:r w:rsidRPr="00357B09">
        <w:t xml:space="preserve"> </w:t>
      </w:r>
      <w:r w:rsidRPr="00357B09">
        <w:rPr>
          <w:bCs/>
          <w:sz w:val="28"/>
          <w:szCs w:val="28"/>
        </w:rPr>
        <w:t>Наиболее аварийными являются районы: Дзержинский</w:t>
      </w:r>
      <w:r>
        <w:rPr>
          <w:bCs/>
          <w:sz w:val="28"/>
          <w:szCs w:val="28"/>
        </w:rPr>
        <w:t xml:space="preserve">, Краснооктябрьский, Красноармейский,  Центральный. </w:t>
      </w:r>
      <w:r w:rsidRPr="00357B09">
        <w:rPr>
          <w:bCs/>
          <w:sz w:val="28"/>
          <w:szCs w:val="28"/>
        </w:rPr>
        <w:t xml:space="preserve">Более </w:t>
      </w:r>
      <w:r>
        <w:rPr>
          <w:bCs/>
          <w:sz w:val="28"/>
          <w:szCs w:val="28"/>
        </w:rPr>
        <w:t xml:space="preserve">           </w:t>
      </w:r>
      <w:r w:rsidRPr="00357B09">
        <w:rPr>
          <w:bCs/>
          <w:sz w:val="28"/>
          <w:szCs w:val="28"/>
        </w:rPr>
        <w:t>60</w:t>
      </w:r>
      <w:r>
        <w:rPr>
          <w:bCs/>
          <w:sz w:val="28"/>
          <w:szCs w:val="28"/>
        </w:rPr>
        <w:t xml:space="preserve"> </w:t>
      </w:r>
      <w:r w:rsidRPr="00357B09">
        <w:rPr>
          <w:bCs/>
          <w:sz w:val="28"/>
          <w:szCs w:val="28"/>
        </w:rPr>
        <w:t>% всех автоаварий в городе связано с наездами на пешеходов, что требует принятия незамедлительных мер по соответствующему обустройству улиц.</w:t>
      </w:r>
    </w:p>
    <w:p w:rsidR="00337965" w:rsidRDefault="00337965" w:rsidP="00337965">
      <w:pPr>
        <w:ind w:firstLine="709"/>
        <w:jc w:val="both"/>
        <w:rPr>
          <w:sz w:val="28"/>
          <w:szCs w:val="28"/>
        </w:rPr>
      </w:pPr>
      <w:r>
        <w:rPr>
          <w:bCs/>
          <w:sz w:val="28"/>
          <w:szCs w:val="28"/>
        </w:rPr>
        <w:t>Кроме этого наблюдается</w:t>
      </w:r>
      <w:r w:rsidRPr="00357B09">
        <w:rPr>
          <w:bCs/>
          <w:sz w:val="28"/>
          <w:szCs w:val="28"/>
        </w:rPr>
        <w:t xml:space="preserve"> </w:t>
      </w:r>
      <w:r>
        <w:rPr>
          <w:bCs/>
          <w:sz w:val="28"/>
          <w:szCs w:val="28"/>
        </w:rPr>
        <w:t xml:space="preserve">высокая </w:t>
      </w:r>
      <w:r w:rsidRPr="004F50BC">
        <w:rPr>
          <w:sz w:val="28"/>
          <w:szCs w:val="28"/>
        </w:rPr>
        <w:t>интенсивност</w:t>
      </w:r>
      <w:r>
        <w:rPr>
          <w:sz w:val="28"/>
          <w:szCs w:val="28"/>
        </w:rPr>
        <w:t>ь</w:t>
      </w:r>
      <w:r w:rsidRPr="004F50BC">
        <w:rPr>
          <w:sz w:val="28"/>
          <w:szCs w:val="28"/>
        </w:rPr>
        <w:t xml:space="preserve"> транзитного движения по автодорогам</w:t>
      </w:r>
      <w:r>
        <w:rPr>
          <w:sz w:val="28"/>
          <w:szCs w:val="28"/>
        </w:rPr>
        <w:t xml:space="preserve">. </w:t>
      </w:r>
      <w:r w:rsidRPr="00357B09">
        <w:rPr>
          <w:sz w:val="28"/>
          <w:szCs w:val="28"/>
        </w:rPr>
        <w:t xml:space="preserve">Это, вкупе с общими, значительно более солидными размерами вводимого в </w:t>
      </w:r>
      <w:r>
        <w:rPr>
          <w:sz w:val="28"/>
          <w:szCs w:val="28"/>
        </w:rPr>
        <w:t xml:space="preserve">Волгоград </w:t>
      </w:r>
      <w:r w:rsidRPr="00357B09">
        <w:rPr>
          <w:sz w:val="28"/>
          <w:szCs w:val="28"/>
        </w:rPr>
        <w:t>внешнего транспорта, нуждающегося в предварительном перераспределении по городским районам, требует ускоренного строительства обходных дорог.</w:t>
      </w:r>
    </w:p>
    <w:p w:rsidR="00337965" w:rsidRDefault="00337965" w:rsidP="00337965">
      <w:pPr>
        <w:ind w:firstLine="709"/>
        <w:jc w:val="both"/>
        <w:rPr>
          <w:sz w:val="28"/>
          <w:szCs w:val="28"/>
        </w:rPr>
      </w:pPr>
      <w:r w:rsidRPr="00357B09">
        <w:rPr>
          <w:sz w:val="28"/>
          <w:szCs w:val="28"/>
        </w:rPr>
        <w:t xml:space="preserve">Обращает на себя внимание необустроенность главных городских магистралей местными проездами даже в тех случаях, когда они были предусмотрены проектами. Поэтому, выезды с поперечных улиц, внутримикрорайонных проездов и многочисленных </w:t>
      </w:r>
      <w:r>
        <w:rPr>
          <w:sz w:val="28"/>
          <w:szCs w:val="28"/>
        </w:rPr>
        <w:t>автозаправочных станций,</w:t>
      </w:r>
      <w:r w:rsidRPr="00357B09">
        <w:rPr>
          <w:sz w:val="28"/>
          <w:szCs w:val="28"/>
        </w:rPr>
        <w:t xml:space="preserve"> </w:t>
      </w:r>
      <w:r>
        <w:rPr>
          <w:sz w:val="28"/>
          <w:szCs w:val="28"/>
        </w:rPr>
        <w:t xml:space="preserve">станций технического обслуживания </w:t>
      </w:r>
      <w:r w:rsidRPr="00357B09">
        <w:rPr>
          <w:sz w:val="28"/>
          <w:szCs w:val="28"/>
        </w:rPr>
        <w:t xml:space="preserve">и </w:t>
      </w:r>
      <w:r>
        <w:rPr>
          <w:sz w:val="28"/>
          <w:szCs w:val="28"/>
        </w:rPr>
        <w:t xml:space="preserve">других </w:t>
      </w:r>
      <w:r w:rsidRPr="00357B09">
        <w:rPr>
          <w:sz w:val="28"/>
          <w:szCs w:val="28"/>
        </w:rPr>
        <w:t>производятся непосредственно на основную проезжую часть, что создает многочисленные конфликтные точки и помехи движению транспорта.</w:t>
      </w:r>
    </w:p>
    <w:p w:rsidR="00337965" w:rsidRPr="00D351CC" w:rsidRDefault="00337965" w:rsidP="00337965">
      <w:pPr>
        <w:ind w:firstLine="709"/>
        <w:jc w:val="both"/>
        <w:rPr>
          <w:sz w:val="28"/>
          <w:szCs w:val="28"/>
        </w:rPr>
      </w:pPr>
      <w:r w:rsidRPr="004F50BC">
        <w:rPr>
          <w:sz w:val="28"/>
          <w:szCs w:val="28"/>
        </w:rPr>
        <w:t xml:space="preserve">Общественный транспорт. В этой сфере причиной снижения качества транспортного обслуживания населения является сокращение и старение </w:t>
      </w:r>
      <w:r>
        <w:rPr>
          <w:sz w:val="28"/>
          <w:szCs w:val="28"/>
        </w:rPr>
        <w:t xml:space="preserve">муниципального </w:t>
      </w:r>
      <w:r w:rsidRPr="004F50BC">
        <w:rPr>
          <w:sz w:val="28"/>
          <w:szCs w:val="28"/>
        </w:rPr>
        <w:t>парка автобусов  и электротранспорта</w:t>
      </w:r>
      <w:r>
        <w:rPr>
          <w:sz w:val="28"/>
          <w:szCs w:val="28"/>
        </w:rPr>
        <w:t xml:space="preserve">. </w:t>
      </w:r>
      <w:r w:rsidRPr="004F50BC">
        <w:rPr>
          <w:sz w:val="28"/>
          <w:szCs w:val="28"/>
        </w:rPr>
        <w:t xml:space="preserve">Острыми проблемами также являются </w:t>
      </w:r>
      <w:r w:rsidRPr="004F50BC">
        <w:rPr>
          <w:bCs/>
          <w:sz w:val="28"/>
          <w:szCs w:val="28"/>
        </w:rPr>
        <w:t>несоответствие по техническим нормативам существующих автовокзальных комплексов количеству обслуживаемых междуго</w:t>
      </w:r>
      <w:r>
        <w:rPr>
          <w:bCs/>
          <w:sz w:val="28"/>
          <w:szCs w:val="28"/>
        </w:rPr>
        <w:t xml:space="preserve">родных и пригородных </w:t>
      </w:r>
      <w:r w:rsidRPr="00D351CC">
        <w:rPr>
          <w:bCs/>
          <w:sz w:val="28"/>
          <w:szCs w:val="28"/>
        </w:rPr>
        <w:t>пассажиров;</w:t>
      </w:r>
      <w:r w:rsidRPr="00D351CC">
        <w:rPr>
          <w:sz w:val="28"/>
          <w:szCs w:val="28"/>
        </w:rPr>
        <w:t xml:space="preserve"> падение средней скорости движения автотранспортных средств на автодорогах Волгограда до 30 км</w:t>
      </w:r>
      <w:r>
        <w:rPr>
          <w:sz w:val="28"/>
          <w:szCs w:val="28"/>
        </w:rPr>
        <w:t xml:space="preserve">. в </w:t>
      </w:r>
      <w:r w:rsidRPr="00D351CC">
        <w:rPr>
          <w:sz w:val="28"/>
          <w:szCs w:val="28"/>
        </w:rPr>
        <w:t>ч</w:t>
      </w:r>
      <w:r>
        <w:rPr>
          <w:sz w:val="28"/>
          <w:szCs w:val="28"/>
        </w:rPr>
        <w:t>.</w:t>
      </w:r>
      <w:r w:rsidRPr="00D351CC">
        <w:rPr>
          <w:sz w:val="28"/>
          <w:szCs w:val="28"/>
        </w:rPr>
        <w:t xml:space="preserve"> (транспорта общего пользования до  20 – 25 км</w:t>
      </w:r>
      <w:r>
        <w:rPr>
          <w:sz w:val="28"/>
          <w:szCs w:val="28"/>
        </w:rPr>
        <w:t xml:space="preserve">. в </w:t>
      </w:r>
      <w:r w:rsidRPr="00D351CC">
        <w:rPr>
          <w:sz w:val="28"/>
          <w:szCs w:val="28"/>
        </w:rPr>
        <w:t>ч</w:t>
      </w:r>
      <w:r>
        <w:rPr>
          <w:sz w:val="28"/>
          <w:szCs w:val="28"/>
        </w:rPr>
        <w:t>.</w:t>
      </w:r>
      <w:r w:rsidRPr="00D351CC">
        <w:rPr>
          <w:sz w:val="28"/>
          <w:szCs w:val="28"/>
        </w:rPr>
        <w:t>); сокращение и старение парка общественного транспорта; увеличение доли грузового транспорта малой грузоподъемности; нарушения надежности транспортных коммуникаций на связи с Кировским и Красноармейским районами Волгограда. Обращает на себя внимание и то, что трамвайная и троллейбусная сети города представляют собой локальные разрозненные образования. Кроме того</w:t>
      </w:r>
      <w:r>
        <w:rPr>
          <w:sz w:val="28"/>
          <w:szCs w:val="28"/>
        </w:rPr>
        <w:t>,</w:t>
      </w:r>
      <w:r w:rsidRPr="00D351CC">
        <w:rPr>
          <w:sz w:val="28"/>
          <w:szCs w:val="28"/>
        </w:rPr>
        <w:t xml:space="preserve"> суммарные территориальные возможности трамвайных и троллейбусных депо не имеют резервов для дальнейшего развития парка подвижного состава.</w:t>
      </w:r>
    </w:p>
    <w:p w:rsidR="00337965" w:rsidRDefault="00337965" w:rsidP="00337965">
      <w:pPr>
        <w:ind w:firstLine="709"/>
        <w:jc w:val="both"/>
        <w:rPr>
          <w:sz w:val="28"/>
          <w:szCs w:val="28"/>
        </w:rPr>
      </w:pPr>
      <w:r w:rsidRPr="00602CA1">
        <w:rPr>
          <w:sz w:val="28"/>
          <w:szCs w:val="28"/>
        </w:rPr>
        <w:lastRenderedPageBreak/>
        <w:t xml:space="preserve">Одной из важных проблем развития городского пространства остается неразвитость городских общественных пространств, малое количество благоустроенных общественных мест для отдыха, в том числе отмечается  низкий уровень приспособления городской среды (инфраструктуры) для инвалидов и других маломобильных групп населения. </w:t>
      </w:r>
    </w:p>
    <w:p w:rsidR="00337965" w:rsidRPr="00602CA1" w:rsidRDefault="00337965" w:rsidP="00337965">
      <w:pPr>
        <w:ind w:firstLine="709"/>
        <w:jc w:val="both"/>
        <w:rPr>
          <w:sz w:val="28"/>
          <w:szCs w:val="28"/>
        </w:rPr>
      </w:pPr>
      <w:r>
        <w:rPr>
          <w:sz w:val="28"/>
          <w:szCs w:val="28"/>
        </w:rPr>
        <w:t xml:space="preserve">Серьезной </w:t>
      </w:r>
      <w:r w:rsidRPr="00602CA1">
        <w:rPr>
          <w:sz w:val="28"/>
          <w:szCs w:val="28"/>
        </w:rPr>
        <w:t xml:space="preserve">проблемой является отсутствие единого стиля визуального оформления городской среды,  неэстетичная наружная реклама, </w:t>
      </w:r>
      <w:r>
        <w:rPr>
          <w:sz w:val="28"/>
          <w:szCs w:val="28"/>
        </w:rPr>
        <w:t>«</w:t>
      </w:r>
      <w:r w:rsidRPr="00602CA1">
        <w:rPr>
          <w:sz w:val="28"/>
          <w:szCs w:val="28"/>
        </w:rPr>
        <w:t>граффити</w:t>
      </w:r>
      <w:r>
        <w:rPr>
          <w:sz w:val="28"/>
          <w:szCs w:val="28"/>
        </w:rPr>
        <w:t>»</w:t>
      </w:r>
      <w:r w:rsidRPr="00602CA1">
        <w:rPr>
          <w:sz w:val="28"/>
          <w:szCs w:val="28"/>
        </w:rPr>
        <w:t xml:space="preserve"> на фасадах домов, что разрушает облик Волгограда, особенно </w:t>
      </w:r>
      <w:r>
        <w:rPr>
          <w:sz w:val="28"/>
          <w:szCs w:val="28"/>
        </w:rPr>
        <w:t xml:space="preserve">в </w:t>
      </w:r>
      <w:r w:rsidRPr="00602CA1">
        <w:rPr>
          <w:sz w:val="28"/>
          <w:szCs w:val="28"/>
        </w:rPr>
        <w:t xml:space="preserve">культурно-исторической части центра города и </w:t>
      </w:r>
      <w:r>
        <w:rPr>
          <w:sz w:val="28"/>
          <w:szCs w:val="28"/>
        </w:rPr>
        <w:t xml:space="preserve">на </w:t>
      </w:r>
      <w:r w:rsidRPr="00602CA1">
        <w:rPr>
          <w:sz w:val="28"/>
          <w:szCs w:val="28"/>
        </w:rPr>
        <w:t>набережной.</w:t>
      </w:r>
    </w:p>
    <w:p w:rsidR="00337965" w:rsidRPr="00602CA1" w:rsidRDefault="00337965" w:rsidP="00337965">
      <w:pPr>
        <w:ind w:firstLine="709"/>
        <w:jc w:val="both"/>
        <w:rPr>
          <w:rFonts w:eastAsia="Arial"/>
          <w:sz w:val="28"/>
          <w:szCs w:val="28"/>
        </w:rPr>
      </w:pPr>
      <w:r w:rsidRPr="00602CA1">
        <w:rPr>
          <w:sz w:val="28"/>
          <w:szCs w:val="28"/>
        </w:rPr>
        <w:t>В сфере озеленения города так же можно отметить недостаточность покрытия городских пространств зелеными насаждениями (13 кв. м. в 2015 году на человека против 23 кв. м. по нормативу указанному  в  Генеральном плане Волгограда). В свою очередь недостаточная озеленен</w:t>
      </w:r>
      <w:r>
        <w:rPr>
          <w:sz w:val="28"/>
          <w:szCs w:val="28"/>
        </w:rPr>
        <w:t>н</w:t>
      </w:r>
      <w:r w:rsidRPr="00602CA1">
        <w:rPr>
          <w:sz w:val="28"/>
          <w:szCs w:val="28"/>
        </w:rPr>
        <w:t>ость оказывает сильное влияние на благоустройство городской территории, ее качество и привлекательность для жителей и гостей города. Серьезной проблемой является необустроенность рекреационных зон береговой линии, пляжей.</w:t>
      </w:r>
    </w:p>
    <w:p w:rsidR="00337965" w:rsidRPr="00602CA1" w:rsidRDefault="00337965" w:rsidP="00337965">
      <w:pPr>
        <w:pStyle w:val="af2"/>
        <w:tabs>
          <w:tab w:val="left" w:pos="567"/>
          <w:tab w:val="left" w:pos="709"/>
          <w:tab w:val="left" w:pos="993"/>
        </w:tabs>
        <w:spacing w:line="240" w:lineRule="auto"/>
        <w:ind w:left="0" w:firstLine="709"/>
        <w:jc w:val="both"/>
        <w:rPr>
          <w:rFonts w:eastAsia="Arial"/>
          <w:sz w:val="28"/>
          <w:szCs w:val="28"/>
        </w:rPr>
      </w:pPr>
      <w:r w:rsidRPr="00602CA1">
        <w:rPr>
          <w:sz w:val="28"/>
          <w:szCs w:val="28"/>
        </w:rPr>
        <w:t xml:space="preserve">Для Волгограда характерна индустриальная урбанистика, с высокой концентрацией населения, насыщенностью производственных объектов и транспортных средств, что способствует высокому уровню негативного воздействия на окружающую среду – в целом экологическая ситуация неблагоприятна, наличествует обострение проблемы утилизации отходов. </w:t>
      </w:r>
    </w:p>
    <w:p w:rsidR="00337965" w:rsidRPr="00602CA1" w:rsidRDefault="00337965" w:rsidP="00337965">
      <w:pPr>
        <w:tabs>
          <w:tab w:val="left" w:pos="567"/>
          <w:tab w:val="left" w:pos="709"/>
          <w:tab w:val="left" w:pos="993"/>
        </w:tabs>
        <w:ind w:firstLine="709"/>
        <w:jc w:val="both"/>
        <w:rPr>
          <w:sz w:val="28"/>
          <w:szCs w:val="28"/>
        </w:rPr>
      </w:pPr>
      <w:r w:rsidRPr="00602CA1">
        <w:rPr>
          <w:sz w:val="28"/>
          <w:szCs w:val="28"/>
        </w:rPr>
        <w:t xml:space="preserve">За последние 10 лет отмечается устойчивый рост показателя ввода жилья на человека в год – с 0,3 кв. м. на душу населения в 2006 году до 0,5 кв. м. в 2015 году (построено более 4 млн. кв. м. жилья). Вместе с тем, данный показатель характеризуется, как низкий среди референтных городов. </w:t>
      </w:r>
    </w:p>
    <w:p w:rsidR="00337965" w:rsidRPr="005C0DBE" w:rsidRDefault="00337965" w:rsidP="00337965">
      <w:pPr>
        <w:ind w:firstLine="709"/>
        <w:jc w:val="both"/>
        <w:rPr>
          <w:bCs/>
          <w:sz w:val="28"/>
          <w:szCs w:val="28"/>
        </w:rPr>
      </w:pPr>
      <w:r w:rsidRPr="005C0DBE">
        <w:rPr>
          <w:sz w:val="28"/>
          <w:szCs w:val="28"/>
        </w:rPr>
        <w:t xml:space="preserve">Общее количество многоквартирных домов в Волгограде составляет 5561. Остро стоит проблема износа объектов жилищно-коммунального обеспечения. Имеются проблемы с благоустройством внутридворовых территорий, что вызывает закономерное недовольство горожан. </w:t>
      </w:r>
    </w:p>
    <w:p w:rsidR="00337965" w:rsidRPr="005C0DBE" w:rsidRDefault="00337965" w:rsidP="00337965">
      <w:pPr>
        <w:ind w:firstLine="709"/>
        <w:jc w:val="both"/>
        <w:rPr>
          <w:bCs/>
          <w:sz w:val="28"/>
          <w:szCs w:val="28"/>
        </w:rPr>
      </w:pPr>
      <w:r w:rsidRPr="005C0DBE">
        <w:rPr>
          <w:bCs/>
          <w:sz w:val="28"/>
          <w:szCs w:val="28"/>
        </w:rPr>
        <w:t>На территории города создано 274 товарищества собственников жилья и функционирует 78 организаций, имеющих лицензию на осуществление предпринимательской деятельности и оказывающих услуги по содержанию и ремонту общего имущества в многоквартирных домах.</w:t>
      </w:r>
    </w:p>
    <w:p w:rsidR="00337965" w:rsidRPr="005C0DBE" w:rsidRDefault="00337965" w:rsidP="00337965">
      <w:pPr>
        <w:ind w:firstLine="709"/>
        <w:jc w:val="both"/>
        <w:rPr>
          <w:bCs/>
          <w:sz w:val="28"/>
          <w:szCs w:val="28"/>
        </w:rPr>
      </w:pPr>
      <w:r w:rsidRPr="005C0DBE">
        <w:rPr>
          <w:bCs/>
          <w:sz w:val="28"/>
          <w:szCs w:val="28"/>
        </w:rPr>
        <w:t>На территории Волгограда в настоящее время в многоквартирных домах эксплуатируется 4342 лифта, из них 2109 лифтов по состоянию на 01 января 2014 года отработали нормативный срок службы и включены в приказ комитета жилищно-коммунального хозяйства Волгоградской области от 27.07.2015 «№ 103-ОД «Об утверждении перечня многоквартирных домов, в которых установлено лифтовое оборудование, отработавшее нормативный срок службы по состоянию на 01 января 2014 года».</w:t>
      </w:r>
    </w:p>
    <w:p w:rsidR="00337965" w:rsidRPr="00602CA1" w:rsidRDefault="00337965" w:rsidP="00337965">
      <w:pPr>
        <w:ind w:firstLine="709"/>
        <w:jc w:val="both"/>
        <w:rPr>
          <w:rFonts w:eastAsia="Arial"/>
          <w:sz w:val="28"/>
          <w:szCs w:val="28"/>
        </w:rPr>
      </w:pPr>
      <w:r w:rsidRPr="005C0DBE">
        <w:rPr>
          <w:sz w:val="28"/>
          <w:szCs w:val="28"/>
        </w:rPr>
        <w:t xml:space="preserve">Протяженность водопроводной сети составляет 2253,34 км, из которых 821 км изношен на 100%. Протяженность канализационной сети составляет 1170,7 км, из которых более 550,8 км требуют немедленной замены. В целом износ основных фондов водопроводно-канализационного хозяйства составляет свыше 80%. В целях развития инженерной инфраструктуры необходимо привлечение в отрасль крупномасштабных инвестиций на </w:t>
      </w:r>
      <w:r w:rsidRPr="005C0DBE">
        <w:rPr>
          <w:sz w:val="28"/>
          <w:szCs w:val="28"/>
        </w:rPr>
        <w:lastRenderedPageBreak/>
        <w:t>долгосрочной основе с выработкой на законодательном уровне механизма их возврата.</w:t>
      </w:r>
      <w:r w:rsidRPr="00602CA1">
        <w:rPr>
          <w:sz w:val="28"/>
          <w:szCs w:val="28"/>
        </w:rPr>
        <w:t xml:space="preserve"> </w:t>
      </w:r>
    </w:p>
    <w:p w:rsidR="00337965" w:rsidRPr="00602CA1" w:rsidRDefault="00337965" w:rsidP="00337965">
      <w:pPr>
        <w:ind w:firstLine="709"/>
        <w:jc w:val="both"/>
        <w:rPr>
          <w:rFonts w:eastAsia="Arial"/>
          <w:sz w:val="28"/>
          <w:szCs w:val="28"/>
        </w:rPr>
      </w:pPr>
      <w:r w:rsidRPr="00602CA1">
        <w:rPr>
          <w:sz w:val="28"/>
          <w:szCs w:val="28"/>
        </w:rPr>
        <w:t xml:space="preserve">Электроснабжение Волгограда осуществляется через опорные городские подстанции. Электрические сети работают в режиме максимальной нагрузки, имеются проблемы с пропускной способностью в частном секторе в связи с отставанием темпов модернизации и реконструкции от увеличения объемов потребления.  </w:t>
      </w:r>
    </w:p>
    <w:p w:rsidR="00337965" w:rsidRDefault="00337965" w:rsidP="00337965">
      <w:pPr>
        <w:pStyle w:val="30"/>
        <w:ind w:firstLine="709"/>
        <w:jc w:val="center"/>
        <w:rPr>
          <w:b/>
          <w:color w:val="auto"/>
          <w:szCs w:val="28"/>
          <w:u w:color="0F243E"/>
        </w:rPr>
      </w:pPr>
      <w:bookmarkStart w:id="6" w:name="_Toc461796526"/>
      <w:r w:rsidRPr="00602CA1">
        <w:rPr>
          <w:color w:val="auto"/>
          <w:szCs w:val="28"/>
          <w:u w:color="0F243E"/>
        </w:rPr>
        <w:t>2.4. Местное самоуправление</w:t>
      </w:r>
      <w:bookmarkEnd w:id="6"/>
    </w:p>
    <w:p w:rsidR="00337965" w:rsidRPr="00843314" w:rsidRDefault="00337965" w:rsidP="00337965"/>
    <w:p w:rsidR="00337965" w:rsidRDefault="00337965" w:rsidP="00337965">
      <w:pPr>
        <w:ind w:firstLine="709"/>
        <w:jc w:val="both"/>
        <w:rPr>
          <w:sz w:val="28"/>
          <w:szCs w:val="28"/>
        </w:rPr>
      </w:pPr>
      <w:r w:rsidRPr="00602CA1">
        <w:rPr>
          <w:sz w:val="28"/>
          <w:szCs w:val="28"/>
        </w:rPr>
        <w:t>Жители Волгограда демонстриру</w:t>
      </w:r>
      <w:r>
        <w:rPr>
          <w:sz w:val="28"/>
          <w:szCs w:val="28"/>
        </w:rPr>
        <w:t xml:space="preserve">ют невысокую электоральную и гражданскую активность, выражая, </w:t>
      </w:r>
      <w:r w:rsidRPr="00602CA1">
        <w:rPr>
          <w:sz w:val="28"/>
          <w:szCs w:val="28"/>
        </w:rPr>
        <w:t>при этом</w:t>
      </w:r>
      <w:r>
        <w:rPr>
          <w:sz w:val="28"/>
          <w:szCs w:val="28"/>
        </w:rPr>
        <w:t>,</w:t>
      </w:r>
      <w:r w:rsidRPr="00602CA1">
        <w:rPr>
          <w:sz w:val="28"/>
          <w:szCs w:val="28"/>
        </w:rPr>
        <w:t xml:space="preserve"> неудовлетворенность </w:t>
      </w:r>
      <w:r>
        <w:rPr>
          <w:sz w:val="28"/>
          <w:szCs w:val="28"/>
        </w:rPr>
        <w:t xml:space="preserve">жизнью </w:t>
      </w:r>
      <w:r w:rsidRPr="00602CA1">
        <w:rPr>
          <w:sz w:val="28"/>
          <w:szCs w:val="28"/>
        </w:rPr>
        <w:t xml:space="preserve">в городе. </w:t>
      </w:r>
    </w:p>
    <w:p w:rsidR="00337965" w:rsidRPr="00602CA1" w:rsidRDefault="00337965" w:rsidP="00337965">
      <w:pPr>
        <w:ind w:firstLine="709"/>
        <w:jc w:val="both"/>
        <w:rPr>
          <w:sz w:val="28"/>
          <w:szCs w:val="28"/>
        </w:rPr>
      </w:pPr>
      <w:r w:rsidRPr="00602CA1">
        <w:rPr>
          <w:sz w:val="28"/>
          <w:szCs w:val="28"/>
        </w:rPr>
        <w:t>Информационная среда города разрознена и не формирует позитивной городской идентичности. Население слабо информировано о городских мероприятиях, культурной жизни города.</w:t>
      </w:r>
    </w:p>
    <w:p w:rsidR="00337965" w:rsidRDefault="00337965" w:rsidP="00337965">
      <w:pPr>
        <w:ind w:firstLine="709"/>
        <w:jc w:val="both"/>
        <w:rPr>
          <w:sz w:val="28"/>
          <w:szCs w:val="28"/>
        </w:rPr>
      </w:pPr>
      <w:r>
        <w:rPr>
          <w:sz w:val="28"/>
          <w:szCs w:val="28"/>
        </w:rPr>
        <w:t>П</w:t>
      </w:r>
      <w:r w:rsidRPr="00602CA1">
        <w:rPr>
          <w:sz w:val="28"/>
          <w:szCs w:val="28"/>
        </w:rPr>
        <w:t>ерспектив</w:t>
      </w:r>
      <w:r>
        <w:rPr>
          <w:sz w:val="28"/>
          <w:szCs w:val="28"/>
        </w:rPr>
        <w:t>ными направлениями являются:</w:t>
      </w:r>
    </w:p>
    <w:p w:rsidR="00337965" w:rsidRPr="00692240" w:rsidRDefault="00337965" w:rsidP="00337965">
      <w:pPr>
        <w:ind w:firstLine="709"/>
        <w:jc w:val="both"/>
        <w:rPr>
          <w:sz w:val="28"/>
          <w:szCs w:val="28"/>
        </w:rPr>
      </w:pPr>
      <w:r w:rsidRPr="00692240">
        <w:rPr>
          <w:sz w:val="28"/>
          <w:szCs w:val="28"/>
        </w:rPr>
        <w:t>развитие механизмов местного самоуправления, коммуникационных площадок эффективной обратной связи с гражданским обществом, в том числе с использованием современных информационных технологий;</w:t>
      </w:r>
    </w:p>
    <w:p w:rsidR="00337965" w:rsidRPr="00692240" w:rsidRDefault="00337965" w:rsidP="00337965">
      <w:pPr>
        <w:ind w:firstLine="709"/>
        <w:jc w:val="both"/>
        <w:rPr>
          <w:sz w:val="28"/>
          <w:szCs w:val="28"/>
        </w:rPr>
      </w:pPr>
      <w:r w:rsidRPr="00692240">
        <w:rPr>
          <w:sz w:val="28"/>
          <w:szCs w:val="28"/>
        </w:rPr>
        <w:t>формирование единого информационного пространства, нацеленного на создание позитивной городской идентичности, предоставление возможности выражения гражданской позиции каждому жителю города.</w:t>
      </w:r>
    </w:p>
    <w:p w:rsidR="00337965" w:rsidRPr="00602CA1" w:rsidRDefault="00337965" w:rsidP="00337965">
      <w:pPr>
        <w:ind w:firstLine="709"/>
        <w:jc w:val="both"/>
        <w:rPr>
          <w:rFonts w:eastAsia="Arial"/>
          <w:sz w:val="28"/>
          <w:szCs w:val="28"/>
        </w:rPr>
      </w:pPr>
      <w:r w:rsidRPr="00602CA1">
        <w:rPr>
          <w:sz w:val="28"/>
          <w:szCs w:val="28"/>
        </w:rPr>
        <w:t>Волгоград имеет предпосылки к динамичному развитию информационно-коммуникационных технологий и сферы высокотехнологичных информационных услуг. Уровень проникновения технологий беспроводного доступа в сеть Интернет соответствует уровню наиболее технологически развитых городов мира: например, покрытие технологией 3G составляет 80% территории Волгограда.</w:t>
      </w:r>
      <w:r>
        <w:rPr>
          <w:sz w:val="28"/>
          <w:szCs w:val="28"/>
        </w:rPr>
        <w:t xml:space="preserve"> </w:t>
      </w:r>
      <w:r w:rsidRPr="00602CA1">
        <w:rPr>
          <w:sz w:val="28"/>
          <w:szCs w:val="28"/>
        </w:rPr>
        <w:t xml:space="preserve">Монтированная емкость по технологии проводного широкополосного доступа позволяет подключить до 88% домохозяйств Волгограда. </w:t>
      </w:r>
    </w:p>
    <w:p w:rsidR="00337965" w:rsidRPr="00602CA1" w:rsidRDefault="00337965" w:rsidP="00337965">
      <w:pPr>
        <w:ind w:firstLine="709"/>
        <w:jc w:val="both"/>
        <w:rPr>
          <w:rFonts w:eastAsia="Arial"/>
          <w:bCs/>
          <w:sz w:val="28"/>
          <w:szCs w:val="28"/>
          <w:u w:color="0F243E"/>
        </w:rPr>
      </w:pPr>
    </w:p>
    <w:p w:rsidR="00337965" w:rsidRDefault="00337965" w:rsidP="00337965">
      <w:pPr>
        <w:keepNext/>
        <w:ind w:firstLine="709"/>
        <w:jc w:val="center"/>
        <w:outlineLvl w:val="1"/>
        <w:rPr>
          <w:bCs/>
          <w:sz w:val="28"/>
          <w:szCs w:val="28"/>
          <w:u w:color="0F243E"/>
        </w:rPr>
      </w:pPr>
      <w:bookmarkStart w:id="7" w:name="_Toc461796527"/>
      <w:r w:rsidRPr="00602CA1">
        <w:rPr>
          <w:bCs/>
          <w:sz w:val="28"/>
          <w:szCs w:val="28"/>
          <w:u w:color="0F243E"/>
        </w:rPr>
        <w:t xml:space="preserve">3. </w:t>
      </w:r>
      <w:r>
        <w:rPr>
          <w:bCs/>
          <w:sz w:val="28"/>
          <w:szCs w:val="28"/>
          <w:u w:color="0F243E"/>
        </w:rPr>
        <w:t>М</w:t>
      </w:r>
      <w:r w:rsidRPr="00602CA1">
        <w:rPr>
          <w:bCs/>
          <w:sz w:val="28"/>
          <w:szCs w:val="28"/>
          <w:u w:color="0F243E"/>
        </w:rPr>
        <w:t>иссия Волгограда</w:t>
      </w:r>
      <w:bookmarkEnd w:id="7"/>
    </w:p>
    <w:p w:rsidR="00337965" w:rsidRPr="00602CA1" w:rsidRDefault="00337965" w:rsidP="00337965">
      <w:pPr>
        <w:ind w:firstLine="709"/>
        <w:rPr>
          <w:rFonts w:eastAsia="Arial"/>
          <w:bCs/>
          <w:sz w:val="28"/>
          <w:szCs w:val="28"/>
          <w:u w:color="0F243E"/>
        </w:rPr>
      </w:pPr>
    </w:p>
    <w:p w:rsidR="00337965" w:rsidRPr="00602CA1" w:rsidRDefault="00337965" w:rsidP="00337965">
      <w:pPr>
        <w:ind w:firstLine="709"/>
        <w:jc w:val="both"/>
        <w:rPr>
          <w:sz w:val="28"/>
          <w:szCs w:val="28"/>
        </w:rPr>
      </w:pPr>
      <w:r>
        <w:rPr>
          <w:bCs/>
          <w:sz w:val="28"/>
          <w:szCs w:val="28"/>
        </w:rPr>
        <w:t>М</w:t>
      </w:r>
      <w:r w:rsidRPr="00602CA1">
        <w:rPr>
          <w:bCs/>
          <w:sz w:val="28"/>
          <w:szCs w:val="28"/>
        </w:rPr>
        <w:t xml:space="preserve">иссия Волгограда </w:t>
      </w:r>
      <w:r w:rsidRPr="00602CA1">
        <w:rPr>
          <w:sz w:val="28"/>
          <w:szCs w:val="28"/>
        </w:rPr>
        <w:t>– обеспечение устойчивого развития мегаполиса на основе консолидации интересов местного сообщества и интеграции ресурсов территории путем создания благоприятных условий для роста конкурентоспособности Волгограда с перспективой его утверждения в статусе инновационного, туристического, транспортно-</w:t>
      </w:r>
      <w:r>
        <w:rPr>
          <w:sz w:val="28"/>
          <w:szCs w:val="28"/>
        </w:rPr>
        <w:t xml:space="preserve">логистического,  </w:t>
      </w:r>
      <w:r w:rsidRPr="00602CA1">
        <w:rPr>
          <w:sz w:val="28"/>
          <w:szCs w:val="28"/>
        </w:rPr>
        <w:t>промышленного и культурного центра.</w:t>
      </w:r>
    </w:p>
    <w:p w:rsidR="00337965" w:rsidRPr="00602CA1" w:rsidRDefault="00337965" w:rsidP="00337965">
      <w:pPr>
        <w:tabs>
          <w:tab w:val="left" w:pos="851"/>
        </w:tabs>
        <w:ind w:firstLine="709"/>
        <w:jc w:val="both"/>
        <w:rPr>
          <w:rFonts w:eastAsia="Arial"/>
          <w:sz w:val="28"/>
          <w:szCs w:val="28"/>
        </w:rPr>
      </w:pPr>
      <w:r w:rsidRPr="00602CA1">
        <w:rPr>
          <w:sz w:val="28"/>
          <w:szCs w:val="28"/>
        </w:rPr>
        <w:t>Миссия Волгограда проявляется через выполнение ряда функций, определяющих «лицо города» и его место в системе расселения и пространственном разделении труда.</w:t>
      </w:r>
    </w:p>
    <w:p w:rsidR="00337965" w:rsidRDefault="00337965" w:rsidP="00337965">
      <w:pPr>
        <w:tabs>
          <w:tab w:val="left" w:pos="1134"/>
        </w:tabs>
        <w:ind w:firstLine="709"/>
        <w:jc w:val="both"/>
        <w:rPr>
          <w:sz w:val="28"/>
          <w:szCs w:val="28"/>
        </w:rPr>
      </w:pPr>
      <w:r w:rsidRPr="00602CA1">
        <w:rPr>
          <w:sz w:val="28"/>
          <w:szCs w:val="28"/>
        </w:rPr>
        <w:t xml:space="preserve">1) </w:t>
      </w:r>
      <w:r w:rsidRPr="00111BF7">
        <w:rPr>
          <w:sz w:val="28"/>
          <w:szCs w:val="28"/>
        </w:rPr>
        <w:t>Волгоград</w:t>
      </w:r>
      <w:r>
        <w:rPr>
          <w:sz w:val="28"/>
          <w:szCs w:val="28"/>
        </w:rPr>
        <w:t xml:space="preserve"> -</w:t>
      </w:r>
      <w:r w:rsidRPr="00111BF7">
        <w:rPr>
          <w:sz w:val="28"/>
          <w:szCs w:val="28"/>
        </w:rPr>
        <w:t xml:space="preserve"> од</w:t>
      </w:r>
      <w:r>
        <w:rPr>
          <w:sz w:val="28"/>
          <w:szCs w:val="28"/>
        </w:rPr>
        <w:t>ин</w:t>
      </w:r>
      <w:r w:rsidRPr="00111BF7">
        <w:rPr>
          <w:sz w:val="28"/>
          <w:szCs w:val="28"/>
        </w:rPr>
        <w:t xml:space="preserve"> из крупнейших </w:t>
      </w:r>
      <w:r>
        <w:rPr>
          <w:sz w:val="28"/>
          <w:szCs w:val="28"/>
        </w:rPr>
        <w:t xml:space="preserve">российских </w:t>
      </w:r>
      <w:r w:rsidRPr="00111BF7">
        <w:rPr>
          <w:sz w:val="28"/>
          <w:szCs w:val="28"/>
        </w:rPr>
        <w:t>центров</w:t>
      </w:r>
      <w:r>
        <w:rPr>
          <w:sz w:val="28"/>
          <w:szCs w:val="28"/>
        </w:rPr>
        <w:t xml:space="preserve"> </w:t>
      </w:r>
      <w:r w:rsidRPr="00111BF7">
        <w:rPr>
          <w:sz w:val="28"/>
          <w:szCs w:val="28"/>
        </w:rPr>
        <w:t xml:space="preserve">– развитие финансово-кредитной деятельности и управленческих функций; развитие бизнеса, науки, образования и культуры, здравоохранения, </w:t>
      </w:r>
      <w:r>
        <w:rPr>
          <w:sz w:val="28"/>
          <w:szCs w:val="28"/>
        </w:rPr>
        <w:t xml:space="preserve">промышленности, </w:t>
      </w:r>
      <w:r w:rsidRPr="00111BF7">
        <w:rPr>
          <w:sz w:val="28"/>
          <w:szCs w:val="28"/>
        </w:rPr>
        <w:t xml:space="preserve">торговли, связи и телекоммуникаций; создание условий для размещения </w:t>
      </w:r>
      <w:r w:rsidRPr="00111BF7">
        <w:rPr>
          <w:sz w:val="28"/>
          <w:szCs w:val="28"/>
        </w:rPr>
        <w:lastRenderedPageBreak/>
        <w:t>российских и международных представительств и проведения значимых международных и федеральных мероприятий</w:t>
      </w:r>
      <w:r>
        <w:rPr>
          <w:sz w:val="28"/>
          <w:szCs w:val="28"/>
        </w:rPr>
        <w:t>.</w:t>
      </w:r>
    </w:p>
    <w:p w:rsidR="00337965" w:rsidRPr="00602CA1" w:rsidRDefault="00337965" w:rsidP="00337965">
      <w:pPr>
        <w:tabs>
          <w:tab w:val="left" w:pos="1134"/>
        </w:tabs>
        <w:ind w:firstLine="709"/>
        <w:jc w:val="both"/>
        <w:rPr>
          <w:sz w:val="28"/>
          <w:szCs w:val="28"/>
        </w:rPr>
      </w:pPr>
      <w:r>
        <w:rPr>
          <w:sz w:val="28"/>
          <w:szCs w:val="28"/>
        </w:rPr>
        <w:t xml:space="preserve">2) </w:t>
      </w:r>
      <w:r w:rsidRPr="00602CA1">
        <w:rPr>
          <w:sz w:val="28"/>
          <w:szCs w:val="28"/>
        </w:rPr>
        <w:t>Волгоград –</w:t>
      </w:r>
      <w:r>
        <w:rPr>
          <w:sz w:val="28"/>
          <w:szCs w:val="28"/>
        </w:rPr>
        <w:t xml:space="preserve"> «</w:t>
      </w:r>
      <w:r w:rsidRPr="00602CA1">
        <w:rPr>
          <w:bCs/>
          <w:sz w:val="28"/>
          <w:szCs w:val="28"/>
        </w:rPr>
        <w:t>столица Волгоградской области</w:t>
      </w:r>
      <w:r>
        <w:rPr>
          <w:bCs/>
          <w:sz w:val="28"/>
          <w:szCs w:val="28"/>
        </w:rPr>
        <w:t>»</w:t>
      </w:r>
      <w:r w:rsidRPr="00602CA1">
        <w:rPr>
          <w:sz w:val="28"/>
          <w:szCs w:val="28"/>
        </w:rPr>
        <w:t xml:space="preserve"> – создание условий для функционирования и развития региональных организаций науки, культуры, образования, инфраструктуры предпринимательской деятельности и туризма, для сохранения объектов историко-культурного наследия.</w:t>
      </w:r>
    </w:p>
    <w:p w:rsidR="00337965" w:rsidRPr="00602CA1" w:rsidRDefault="00337965" w:rsidP="00337965">
      <w:pPr>
        <w:tabs>
          <w:tab w:val="left" w:pos="1134"/>
        </w:tabs>
        <w:ind w:firstLine="709"/>
        <w:jc w:val="both"/>
        <w:rPr>
          <w:sz w:val="28"/>
          <w:szCs w:val="28"/>
        </w:rPr>
      </w:pPr>
      <w:r>
        <w:rPr>
          <w:sz w:val="28"/>
          <w:szCs w:val="28"/>
        </w:rPr>
        <w:t>3</w:t>
      </w:r>
      <w:r w:rsidRPr="00602CA1">
        <w:rPr>
          <w:sz w:val="28"/>
          <w:szCs w:val="28"/>
        </w:rPr>
        <w:t>)</w:t>
      </w:r>
      <w:r w:rsidRPr="00602CA1">
        <w:rPr>
          <w:sz w:val="28"/>
          <w:szCs w:val="28"/>
        </w:rPr>
        <w:tab/>
        <w:t>Волгоград – «</w:t>
      </w:r>
      <w:r w:rsidRPr="00602CA1">
        <w:rPr>
          <w:bCs/>
          <w:sz w:val="28"/>
          <w:szCs w:val="28"/>
        </w:rPr>
        <w:t>экономический центр</w:t>
      </w:r>
      <w:r w:rsidRPr="00602CA1">
        <w:rPr>
          <w:sz w:val="28"/>
          <w:szCs w:val="28"/>
        </w:rPr>
        <w:t xml:space="preserve">» – стимулирование развития инновационных видов деятельности, конкурентоспособных в новых экономических условиях, диверсификация экономической структуры, сохранение функции важного промышленного центра федерального значения, техническая модернизация производственного потенциала и </w:t>
      </w:r>
      <w:r w:rsidRPr="00602CA1">
        <w:rPr>
          <w:sz w:val="28"/>
          <w:szCs w:val="28"/>
          <w:u w:color="00000A"/>
        </w:rPr>
        <w:t>развитие кооперации между крупным бизнесом и малым и средним предпринимательством</w:t>
      </w:r>
      <w:r w:rsidRPr="00602CA1">
        <w:rPr>
          <w:sz w:val="28"/>
          <w:szCs w:val="28"/>
        </w:rPr>
        <w:t xml:space="preserve"> (кластерный подход).</w:t>
      </w:r>
    </w:p>
    <w:p w:rsidR="00337965" w:rsidRPr="00602CA1" w:rsidRDefault="00337965" w:rsidP="00337965">
      <w:pPr>
        <w:tabs>
          <w:tab w:val="left" w:pos="1134"/>
        </w:tabs>
        <w:ind w:firstLine="709"/>
        <w:jc w:val="both"/>
        <w:rPr>
          <w:rFonts w:eastAsia="Arial"/>
          <w:sz w:val="28"/>
          <w:szCs w:val="28"/>
        </w:rPr>
      </w:pPr>
      <w:r>
        <w:rPr>
          <w:sz w:val="28"/>
          <w:szCs w:val="28"/>
        </w:rPr>
        <w:t>4</w:t>
      </w:r>
      <w:r w:rsidRPr="00602CA1">
        <w:rPr>
          <w:sz w:val="28"/>
          <w:szCs w:val="28"/>
        </w:rPr>
        <w:t>)</w:t>
      </w:r>
      <w:r w:rsidRPr="00602CA1">
        <w:rPr>
          <w:sz w:val="28"/>
          <w:szCs w:val="28"/>
        </w:rPr>
        <w:tab/>
        <w:t>Волгоград – «</w:t>
      </w:r>
      <w:r w:rsidRPr="00602CA1">
        <w:rPr>
          <w:bCs/>
          <w:sz w:val="28"/>
          <w:szCs w:val="28"/>
        </w:rPr>
        <w:t>транспортный коридор</w:t>
      </w:r>
      <w:r w:rsidRPr="00602CA1">
        <w:rPr>
          <w:sz w:val="28"/>
          <w:szCs w:val="28"/>
        </w:rPr>
        <w:t>» – реконструкция и развитие транспортной инфраструктуры в рамках международных транспортных коридоров и создание связанной с ними сферы услуг (логистические, экспедиторские, финансовые, страховые и др.).</w:t>
      </w:r>
    </w:p>
    <w:p w:rsidR="00337965" w:rsidRPr="00602CA1" w:rsidRDefault="00337965" w:rsidP="00337965">
      <w:pPr>
        <w:tabs>
          <w:tab w:val="left" w:pos="1134"/>
        </w:tabs>
        <w:ind w:firstLine="709"/>
        <w:jc w:val="both"/>
        <w:rPr>
          <w:sz w:val="28"/>
          <w:szCs w:val="28"/>
        </w:rPr>
      </w:pPr>
      <w:r>
        <w:rPr>
          <w:sz w:val="28"/>
          <w:szCs w:val="28"/>
        </w:rPr>
        <w:t>5</w:t>
      </w:r>
      <w:r w:rsidRPr="00602CA1">
        <w:rPr>
          <w:sz w:val="28"/>
          <w:szCs w:val="28"/>
        </w:rPr>
        <w:t>)</w:t>
      </w:r>
      <w:r w:rsidRPr="00602CA1">
        <w:rPr>
          <w:sz w:val="28"/>
          <w:szCs w:val="28"/>
        </w:rPr>
        <w:tab/>
        <w:t>Волгоград – «</w:t>
      </w:r>
      <w:r w:rsidRPr="00602CA1">
        <w:rPr>
          <w:bCs/>
          <w:sz w:val="28"/>
          <w:szCs w:val="28"/>
        </w:rPr>
        <w:t>дружелюбный город</w:t>
      </w:r>
      <w:r w:rsidRPr="00602CA1">
        <w:rPr>
          <w:sz w:val="28"/>
          <w:szCs w:val="28"/>
        </w:rPr>
        <w:t>» – безопасная и комфортная городская среда.</w:t>
      </w:r>
    </w:p>
    <w:p w:rsidR="00337965" w:rsidRPr="00602CA1" w:rsidRDefault="00337965" w:rsidP="00337965">
      <w:pPr>
        <w:tabs>
          <w:tab w:val="left" w:pos="1134"/>
        </w:tabs>
        <w:ind w:firstLine="709"/>
        <w:jc w:val="both"/>
        <w:rPr>
          <w:rFonts w:eastAsia="Arial"/>
          <w:sz w:val="28"/>
          <w:szCs w:val="28"/>
        </w:rPr>
      </w:pPr>
      <w:r>
        <w:rPr>
          <w:sz w:val="28"/>
          <w:szCs w:val="28"/>
        </w:rPr>
        <w:t>6</w:t>
      </w:r>
      <w:r w:rsidRPr="00602CA1">
        <w:rPr>
          <w:sz w:val="28"/>
          <w:szCs w:val="28"/>
        </w:rPr>
        <w:t>)</w:t>
      </w:r>
      <w:r w:rsidRPr="00602CA1">
        <w:rPr>
          <w:sz w:val="28"/>
          <w:szCs w:val="28"/>
        </w:rPr>
        <w:tab/>
        <w:t xml:space="preserve"> Волгоград – «</w:t>
      </w:r>
      <w:r w:rsidRPr="00602CA1">
        <w:rPr>
          <w:bCs/>
          <w:sz w:val="28"/>
          <w:szCs w:val="28"/>
        </w:rPr>
        <w:t xml:space="preserve">туристический </w:t>
      </w:r>
      <w:r>
        <w:rPr>
          <w:bCs/>
          <w:sz w:val="28"/>
          <w:szCs w:val="28"/>
        </w:rPr>
        <w:t xml:space="preserve">и культурный </w:t>
      </w:r>
      <w:r w:rsidRPr="00602CA1">
        <w:rPr>
          <w:bCs/>
          <w:sz w:val="28"/>
          <w:szCs w:val="28"/>
        </w:rPr>
        <w:t>центр</w:t>
      </w:r>
      <w:r w:rsidRPr="00602CA1">
        <w:rPr>
          <w:sz w:val="28"/>
          <w:szCs w:val="28"/>
        </w:rPr>
        <w:t>» –</w:t>
      </w:r>
      <w:r>
        <w:rPr>
          <w:sz w:val="28"/>
          <w:szCs w:val="28"/>
        </w:rPr>
        <w:t xml:space="preserve"> </w:t>
      </w:r>
      <w:r w:rsidRPr="00602CA1">
        <w:rPr>
          <w:sz w:val="28"/>
          <w:szCs w:val="28"/>
          <w:u w:color="00000A"/>
        </w:rPr>
        <w:t xml:space="preserve">развитие внутреннего и въездного туризма, </w:t>
      </w:r>
      <w:r w:rsidRPr="00602CA1">
        <w:rPr>
          <w:sz w:val="28"/>
          <w:szCs w:val="28"/>
        </w:rPr>
        <w:t>максимальное использование международной репутации Волгограда в сфере экономических и культурных контактов</w:t>
      </w:r>
      <w:r>
        <w:rPr>
          <w:sz w:val="28"/>
          <w:szCs w:val="28"/>
        </w:rPr>
        <w:t>, позиционирование Волгограда как одного из ведущих международных центров фестивального движения</w:t>
      </w:r>
      <w:r w:rsidRPr="00602CA1">
        <w:rPr>
          <w:sz w:val="28"/>
          <w:szCs w:val="28"/>
        </w:rPr>
        <w:t>.</w:t>
      </w:r>
    </w:p>
    <w:p w:rsidR="00337965" w:rsidRPr="00602CA1" w:rsidRDefault="00337965" w:rsidP="00337965">
      <w:pPr>
        <w:tabs>
          <w:tab w:val="left" w:pos="1134"/>
        </w:tabs>
        <w:ind w:firstLine="709"/>
        <w:jc w:val="both"/>
        <w:rPr>
          <w:rFonts w:eastAsia="Arial"/>
          <w:sz w:val="28"/>
          <w:szCs w:val="28"/>
          <w:u w:color="00000A"/>
        </w:rPr>
      </w:pPr>
      <w:r>
        <w:rPr>
          <w:sz w:val="28"/>
          <w:szCs w:val="28"/>
        </w:rPr>
        <w:t>7</w:t>
      </w:r>
      <w:r w:rsidRPr="00602CA1">
        <w:rPr>
          <w:sz w:val="28"/>
          <w:szCs w:val="28"/>
        </w:rPr>
        <w:t>) Волгоград – «</w:t>
      </w:r>
      <w:r w:rsidRPr="00602CA1">
        <w:rPr>
          <w:bCs/>
          <w:sz w:val="28"/>
          <w:szCs w:val="28"/>
        </w:rPr>
        <w:t>образовательный центр</w:t>
      </w:r>
      <w:r w:rsidRPr="00602CA1">
        <w:rPr>
          <w:sz w:val="28"/>
          <w:szCs w:val="28"/>
        </w:rPr>
        <w:t>» –</w:t>
      </w:r>
      <w:r>
        <w:rPr>
          <w:sz w:val="28"/>
          <w:szCs w:val="28"/>
        </w:rPr>
        <w:t xml:space="preserve"> </w:t>
      </w:r>
      <w:r w:rsidRPr="00602CA1">
        <w:rPr>
          <w:sz w:val="28"/>
          <w:szCs w:val="28"/>
          <w:u w:color="00000A"/>
        </w:rPr>
        <w:t>реализация  образовательного потенциала города, формирование центров инновационно-технологической активности на базе местных ВУЗов, приток талантливой молодежи и квалифицированных кадров из других регионов.</w:t>
      </w:r>
    </w:p>
    <w:p w:rsidR="00337965" w:rsidRPr="00602CA1" w:rsidRDefault="00337965" w:rsidP="00337965">
      <w:pPr>
        <w:tabs>
          <w:tab w:val="left" w:pos="1134"/>
        </w:tabs>
        <w:ind w:firstLine="709"/>
        <w:jc w:val="both"/>
        <w:rPr>
          <w:rFonts w:eastAsia="Arial"/>
          <w:sz w:val="28"/>
          <w:szCs w:val="28"/>
          <w:u w:color="00000A"/>
        </w:rPr>
      </w:pPr>
      <w:r>
        <w:rPr>
          <w:sz w:val="28"/>
          <w:szCs w:val="28"/>
          <w:u w:color="00000A"/>
        </w:rPr>
        <w:t>8</w:t>
      </w:r>
      <w:r w:rsidRPr="00602CA1">
        <w:rPr>
          <w:sz w:val="28"/>
          <w:szCs w:val="28"/>
          <w:u w:color="00000A"/>
        </w:rPr>
        <w:t>) Волгоград – «</w:t>
      </w:r>
      <w:r w:rsidRPr="00602CA1">
        <w:rPr>
          <w:bCs/>
          <w:sz w:val="28"/>
          <w:szCs w:val="28"/>
          <w:u w:color="00000A"/>
        </w:rPr>
        <w:t>город спорта и олимпийской славы»</w:t>
      </w:r>
      <w:r w:rsidRPr="00602CA1">
        <w:rPr>
          <w:sz w:val="28"/>
          <w:szCs w:val="28"/>
          <w:u w:color="00000A"/>
        </w:rPr>
        <w:t xml:space="preserve"> – развитие  инфраструктуры массового спорта и физической культуры, развитие парусного спорта, зрелищных экстремальных видов спорта, формирование и популяризация здорового образа жизни.</w:t>
      </w:r>
    </w:p>
    <w:p w:rsidR="00337965" w:rsidRDefault="00337965" w:rsidP="00337965">
      <w:pPr>
        <w:ind w:firstLine="709"/>
        <w:rPr>
          <w:bCs/>
          <w:sz w:val="28"/>
          <w:szCs w:val="28"/>
          <w:u w:color="0F243E"/>
        </w:rPr>
      </w:pPr>
      <w:bookmarkStart w:id="8" w:name="_Toc461796528"/>
    </w:p>
    <w:p w:rsidR="00337965" w:rsidRDefault="00337965" w:rsidP="00337965">
      <w:pPr>
        <w:keepNext/>
        <w:ind w:firstLine="709"/>
        <w:jc w:val="center"/>
        <w:outlineLvl w:val="1"/>
        <w:rPr>
          <w:bCs/>
          <w:sz w:val="28"/>
          <w:szCs w:val="28"/>
          <w:u w:color="0F243E"/>
        </w:rPr>
      </w:pPr>
      <w:r w:rsidRPr="00602CA1">
        <w:rPr>
          <w:bCs/>
          <w:sz w:val="28"/>
          <w:szCs w:val="28"/>
          <w:u w:color="0F243E"/>
        </w:rPr>
        <w:t>4. Стратегическое видение перспектив развития и основные участники</w:t>
      </w:r>
    </w:p>
    <w:p w:rsidR="00337965" w:rsidRPr="00602CA1" w:rsidRDefault="00337965" w:rsidP="00337965">
      <w:pPr>
        <w:ind w:firstLine="709"/>
        <w:rPr>
          <w:rFonts w:eastAsia="Arial"/>
          <w:bCs/>
          <w:sz w:val="28"/>
          <w:szCs w:val="28"/>
          <w:u w:color="0F243E"/>
        </w:rPr>
      </w:pPr>
    </w:p>
    <w:p w:rsidR="00337965" w:rsidRPr="00602CA1" w:rsidRDefault="00337965" w:rsidP="00337965">
      <w:pPr>
        <w:ind w:firstLine="709"/>
        <w:jc w:val="both"/>
        <w:rPr>
          <w:sz w:val="28"/>
          <w:szCs w:val="28"/>
        </w:rPr>
      </w:pPr>
      <w:r w:rsidRPr="00602CA1">
        <w:rPr>
          <w:sz w:val="28"/>
          <w:szCs w:val="28"/>
        </w:rPr>
        <w:t xml:space="preserve">Перспективный образ Волгограда-2030 – устойчиво развивающийся мегаполис агломерационного типа, с диверсифицированной экономикой, растущим средним классом, </w:t>
      </w:r>
      <w:r>
        <w:rPr>
          <w:sz w:val="28"/>
          <w:szCs w:val="28"/>
        </w:rPr>
        <w:t xml:space="preserve">открытым </w:t>
      </w:r>
      <w:r w:rsidRPr="00602CA1">
        <w:rPr>
          <w:sz w:val="28"/>
          <w:szCs w:val="28"/>
        </w:rPr>
        <w:t xml:space="preserve">эффективным самоуправлением, разнообразными социокультурными и экологическими инициативами, активным гражданским обществом. </w:t>
      </w:r>
    </w:p>
    <w:bookmarkEnd w:id="8"/>
    <w:p w:rsidR="00337965" w:rsidRPr="00602CA1" w:rsidRDefault="00337965" w:rsidP="00337965">
      <w:pPr>
        <w:tabs>
          <w:tab w:val="left" w:pos="1134"/>
        </w:tabs>
        <w:ind w:firstLine="709"/>
        <w:jc w:val="both"/>
        <w:rPr>
          <w:sz w:val="28"/>
          <w:szCs w:val="28"/>
        </w:rPr>
      </w:pPr>
      <w:r w:rsidRPr="00602CA1">
        <w:rPr>
          <w:sz w:val="28"/>
          <w:szCs w:val="28"/>
        </w:rPr>
        <w:t>Ожидания ключевых участников:</w:t>
      </w:r>
    </w:p>
    <w:p w:rsidR="00337965" w:rsidRPr="008823BB" w:rsidRDefault="00337965" w:rsidP="00337965">
      <w:pPr>
        <w:tabs>
          <w:tab w:val="left" w:pos="1134"/>
        </w:tabs>
        <w:ind w:firstLine="709"/>
        <w:jc w:val="both"/>
        <w:rPr>
          <w:sz w:val="28"/>
          <w:szCs w:val="28"/>
        </w:rPr>
      </w:pPr>
      <w:r w:rsidRPr="008823BB">
        <w:rPr>
          <w:bCs/>
          <w:sz w:val="28"/>
          <w:szCs w:val="28"/>
        </w:rPr>
        <w:t>население</w:t>
      </w:r>
      <w:r w:rsidRPr="008823BB">
        <w:rPr>
          <w:sz w:val="28"/>
          <w:szCs w:val="28"/>
        </w:rPr>
        <w:t xml:space="preserve"> – комфортная городская среда, качественные социальные услуги, улучшение демографической ситуации, транспортная </w:t>
      </w:r>
      <w:r>
        <w:rPr>
          <w:sz w:val="28"/>
          <w:szCs w:val="28"/>
        </w:rPr>
        <w:t>доступность и безопасность</w:t>
      </w:r>
      <w:r w:rsidRPr="008823BB">
        <w:rPr>
          <w:sz w:val="28"/>
          <w:szCs w:val="28"/>
        </w:rPr>
        <w:t>, благоустроенные общественные пространства, доступное и комфортное жилье и другое;</w:t>
      </w:r>
    </w:p>
    <w:p w:rsidR="00337965" w:rsidRPr="008823BB" w:rsidRDefault="00337965" w:rsidP="00337965">
      <w:pPr>
        <w:tabs>
          <w:tab w:val="left" w:pos="1134"/>
        </w:tabs>
        <w:ind w:firstLine="709"/>
        <w:jc w:val="both"/>
        <w:rPr>
          <w:sz w:val="28"/>
          <w:szCs w:val="28"/>
        </w:rPr>
      </w:pPr>
      <w:r w:rsidRPr="008823BB">
        <w:rPr>
          <w:bCs/>
          <w:sz w:val="28"/>
          <w:szCs w:val="28"/>
        </w:rPr>
        <w:lastRenderedPageBreak/>
        <w:t xml:space="preserve">бизнес и инвесторы </w:t>
      </w:r>
      <w:r w:rsidRPr="008823BB">
        <w:rPr>
          <w:sz w:val="28"/>
          <w:szCs w:val="28"/>
        </w:rPr>
        <w:t>– благоприятный инвестиционный  и предпринимательский климат, поддержка малого и среднего предприни</w:t>
      </w:r>
      <w:r>
        <w:rPr>
          <w:sz w:val="28"/>
          <w:szCs w:val="28"/>
        </w:rPr>
        <w:t>м</w:t>
      </w:r>
      <w:r w:rsidRPr="008823BB">
        <w:rPr>
          <w:sz w:val="28"/>
          <w:szCs w:val="28"/>
        </w:rPr>
        <w:t>ательства, развитая транспортная инфраструктура и так далее;</w:t>
      </w:r>
    </w:p>
    <w:p w:rsidR="00337965" w:rsidRPr="008823BB" w:rsidRDefault="00337965" w:rsidP="00337965">
      <w:pPr>
        <w:tabs>
          <w:tab w:val="left" w:pos="1134"/>
        </w:tabs>
        <w:ind w:firstLine="709"/>
        <w:jc w:val="both"/>
        <w:rPr>
          <w:sz w:val="28"/>
          <w:szCs w:val="28"/>
        </w:rPr>
      </w:pPr>
      <w:r w:rsidRPr="008823BB">
        <w:rPr>
          <w:bCs/>
          <w:sz w:val="28"/>
          <w:szCs w:val="28"/>
        </w:rPr>
        <w:t>туристы</w:t>
      </w:r>
      <w:r w:rsidRPr="008823BB">
        <w:rPr>
          <w:sz w:val="28"/>
          <w:szCs w:val="28"/>
        </w:rPr>
        <w:t xml:space="preserve"> – эстетичная городская среда, развитая туристическая инфраструктура, развитый рынок потребительских услуг (особенно в сфере развлечений), транспортная доступность любой точки города и другое.</w:t>
      </w:r>
    </w:p>
    <w:p w:rsidR="00337965" w:rsidRDefault="00337965" w:rsidP="00337965">
      <w:pPr>
        <w:ind w:firstLine="709"/>
        <w:jc w:val="both"/>
        <w:rPr>
          <w:sz w:val="28"/>
          <w:szCs w:val="28"/>
        </w:rPr>
      </w:pPr>
      <w:r w:rsidRPr="00602CA1">
        <w:rPr>
          <w:sz w:val="28"/>
          <w:szCs w:val="28"/>
        </w:rPr>
        <w:t xml:space="preserve">Логика стратегического планирования состоит в том, чтобы обеспечить </w:t>
      </w:r>
      <w:r>
        <w:rPr>
          <w:sz w:val="28"/>
          <w:szCs w:val="28"/>
        </w:rPr>
        <w:t xml:space="preserve">современные </w:t>
      </w:r>
      <w:r w:rsidRPr="00602CA1">
        <w:rPr>
          <w:sz w:val="28"/>
          <w:szCs w:val="28"/>
        </w:rPr>
        <w:t>характеристик</w:t>
      </w:r>
      <w:r>
        <w:rPr>
          <w:sz w:val="28"/>
          <w:szCs w:val="28"/>
        </w:rPr>
        <w:t>и</w:t>
      </w:r>
      <w:r w:rsidRPr="00602CA1">
        <w:rPr>
          <w:sz w:val="28"/>
          <w:szCs w:val="28"/>
        </w:rPr>
        <w:t xml:space="preserve"> городской жизни</w:t>
      </w:r>
      <w:r>
        <w:rPr>
          <w:sz w:val="28"/>
          <w:szCs w:val="28"/>
        </w:rPr>
        <w:t xml:space="preserve">, </w:t>
      </w:r>
      <w:r w:rsidRPr="00602CA1">
        <w:rPr>
          <w:sz w:val="28"/>
          <w:szCs w:val="28"/>
        </w:rPr>
        <w:t>высокие стандарты качества жизни</w:t>
      </w:r>
      <w:r>
        <w:rPr>
          <w:sz w:val="28"/>
          <w:szCs w:val="28"/>
        </w:rPr>
        <w:t>, в частности:</w:t>
      </w:r>
    </w:p>
    <w:p w:rsidR="00337965" w:rsidRPr="008823BB" w:rsidRDefault="00337965" w:rsidP="00337965">
      <w:pPr>
        <w:tabs>
          <w:tab w:val="left" w:pos="1134"/>
        </w:tabs>
        <w:ind w:firstLine="709"/>
        <w:jc w:val="both"/>
        <w:rPr>
          <w:sz w:val="28"/>
          <w:szCs w:val="28"/>
        </w:rPr>
      </w:pPr>
      <w:r w:rsidRPr="008823BB">
        <w:rPr>
          <w:sz w:val="28"/>
          <w:szCs w:val="28"/>
        </w:rPr>
        <w:t>концентрация основных видов деятельности и занятости в секторе услуг;</w:t>
      </w:r>
    </w:p>
    <w:p w:rsidR="00337965" w:rsidRPr="008823BB" w:rsidRDefault="00337965" w:rsidP="00337965">
      <w:pPr>
        <w:tabs>
          <w:tab w:val="left" w:pos="1134"/>
        </w:tabs>
        <w:ind w:firstLine="709"/>
        <w:jc w:val="both"/>
        <w:rPr>
          <w:sz w:val="28"/>
          <w:szCs w:val="28"/>
        </w:rPr>
      </w:pPr>
      <w:r w:rsidRPr="008823BB">
        <w:rPr>
          <w:sz w:val="28"/>
          <w:szCs w:val="28"/>
        </w:rPr>
        <w:t>высокотехнологичный индустриальный сектор</w:t>
      </w:r>
      <w:r w:rsidRPr="00A06394">
        <w:rPr>
          <w:sz w:val="28"/>
          <w:szCs w:val="28"/>
        </w:rPr>
        <w:t xml:space="preserve"> </w:t>
      </w:r>
      <w:r>
        <w:rPr>
          <w:sz w:val="28"/>
          <w:szCs w:val="28"/>
        </w:rPr>
        <w:t>(т</w:t>
      </w:r>
      <w:r w:rsidRPr="00602CA1">
        <w:rPr>
          <w:sz w:val="28"/>
          <w:szCs w:val="28"/>
        </w:rPr>
        <w:t>акой вектор предполагает стимулирование применения новейших технологий</w:t>
      </w:r>
      <w:r>
        <w:rPr>
          <w:sz w:val="28"/>
          <w:szCs w:val="28"/>
        </w:rPr>
        <w:t>, в том числе,</w:t>
      </w:r>
      <w:r w:rsidRPr="00602CA1">
        <w:rPr>
          <w:sz w:val="28"/>
          <w:szCs w:val="28"/>
        </w:rPr>
        <w:t xml:space="preserve"> в уже существующих промышленных отраслях</w:t>
      </w:r>
      <w:r>
        <w:rPr>
          <w:sz w:val="28"/>
          <w:szCs w:val="28"/>
        </w:rPr>
        <w:t>)</w:t>
      </w:r>
      <w:r w:rsidRPr="008823BB">
        <w:rPr>
          <w:sz w:val="28"/>
          <w:szCs w:val="28"/>
        </w:rPr>
        <w:t>;</w:t>
      </w:r>
    </w:p>
    <w:p w:rsidR="00337965" w:rsidRPr="008823BB" w:rsidRDefault="00337965" w:rsidP="00337965">
      <w:pPr>
        <w:tabs>
          <w:tab w:val="left" w:pos="1134"/>
        </w:tabs>
        <w:ind w:firstLine="709"/>
        <w:jc w:val="both"/>
        <w:rPr>
          <w:sz w:val="28"/>
          <w:szCs w:val="28"/>
        </w:rPr>
      </w:pPr>
      <w:r w:rsidRPr="008823BB">
        <w:rPr>
          <w:sz w:val="28"/>
          <w:szCs w:val="28"/>
        </w:rPr>
        <w:t>24-часовая активность;</w:t>
      </w:r>
    </w:p>
    <w:p w:rsidR="00337965" w:rsidRPr="008823BB" w:rsidRDefault="00337965" w:rsidP="00337965">
      <w:pPr>
        <w:tabs>
          <w:tab w:val="left" w:pos="1134"/>
        </w:tabs>
        <w:ind w:firstLine="709"/>
        <w:jc w:val="both"/>
        <w:rPr>
          <w:sz w:val="28"/>
          <w:szCs w:val="28"/>
        </w:rPr>
      </w:pPr>
      <w:r w:rsidRPr="008823BB">
        <w:rPr>
          <w:sz w:val="28"/>
          <w:szCs w:val="28"/>
        </w:rPr>
        <w:t>высокая востребованность образовательных услуг;</w:t>
      </w:r>
    </w:p>
    <w:p w:rsidR="00337965" w:rsidRPr="008823BB" w:rsidRDefault="00337965" w:rsidP="00337965">
      <w:pPr>
        <w:tabs>
          <w:tab w:val="left" w:pos="1134"/>
        </w:tabs>
        <w:ind w:firstLine="709"/>
        <w:jc w:val="both"/>
        <w:rPr>
          <w:sz w:val="28"/>
          <w:szCs w:val="28"/>
        </w:rPr>
      </w:pPr>
      <w:r w:rsidRPr="008823BB">
        <w:rPr>
          <w:sz w:val="28"/>
          <w:szCs w:val="28"/>
        </w:rPr>
        <w:t>развитый малый бизнес;</w:t>
      </w:r>
    </w:p>
    <w:p w:rsidR="00337965" w:rsidRPr="008823BB" w:rsidRDefault="00337965" w:rsidP="00337965">
      <w:pPr>
        <w:tabs>
          <w:tab w:val="left" w:pos="1134"/>
        </w:tabs>
        <w:ind w:firstLine="709"/>
        <w:jc w:val="both"/>
        <w:rPr>
          <w:sz w:val="28"/>
          <w:szCs w:val="28"/>
        </w:rPr>
      </w:pPr>
      <w:r w:rsidRPr="008823BB">
        <w:rPr>
          <w:sz w:val="28"/>
          <w:szCs w:val="28"/>
        </w:rPr>
        <w:t>высокая обеспеченность современными форматами торговли и общественного питания;</w:t>
      </w:r>
    </w:p>
    <w:p w:rsidR="00337965" w:rsidRPr="008823BB" w:rsidRDefault="00337965" w:rsidP="00337965">
      <w:pPr>
        <w:tabs>
          <w:tab w:val="left" w:pos="1134"/>
        </w:tabs>
        <w:ind w:firstLine="709"/>
        <w:jc w:val="both"/>
        <w:rPr>
          <w:sz w:val="28"/>
          <w:szCs w:val="28"/>
        </w:rPr>
      </w:pPr>
      <w:r w:rsidRPr="008823BB">
        <w:rPr>
          <w:sz w:val="28"/>
          <w:szCs w:val="28"/>
        </w:rPr>
        <w:t>развитые общественные пространства;</w:t>
      </w:r>
    </w:p>
    <w:p w:rsidR="00337965" w:rsidRPr="008823BB" w:rsidRDefault="00337965" w:rsidP="00337965">
      <w:pPr>
        <w:tabs>
          <w:tab w:val="left" w:pos="1134"/>
        </w:tabs>
        <w:ind w:firstLine="709"/>
        <w:jc w:val="both"/>
        <w:rPr>
          <w:sz w:val="28"/>
          <w:szCs w:val="28"/>
        </w:rPr>
      </w:pPr>
      <w:r w:rsidRPr="008823BB">
        <w:rPr>
          <w:sz w:val="28"/>
          <w:szCs w:val="28"/>
        </w:rPr>
        <w:t>единая коммуникационная среда;</w:t>
      </w:r>
    </w:p>
    <w:p w:rsidR="00337965" w:rsidRPr="008823BB" w:rsidRDefault="00337965" w:rsidP="00337965">
      <w:pPr>
        <w:tabs>
          <w:tab w:val="left" w:pos="1134"/>
        </w:tabs>
        <w:ind w:firstLine="709"/>
        <w:jc w:val="both"/>
        <w:rPr>
          <w:sz w:val="28"/>
          <w:szCs w:val="28"/>
        </w:rPr>
      </w:pPr>
      <w:r w:rsidRPr="008823BB">
        <w:rPr>
          <w:sz w:val="28"/>
          <w:szCs w:val="28"/>
        </w:rPr>
        <w:t>активная культурная жизнь и развитая сфера развлечений</w:t>
      </w:r>
      <w:r>
        <w:rPr>
          <w:sz w:val="28"/>
          <w:szCs w:val="28"/>
        </w:rPr>
        <w:t>, развитие «креативных» индустрий</w:t>
      </w:r>
      <w:r w:rsidRPr="008823BB">
        <w:rPr>
          <w:sz w:val="28"/>
          <w:szCs w:val="28"/>
        </w:rPr>
        <w:t>;</w:t>
      </w:r>
    </w:p>
    <w:p w:rsidR="00337965" w:rsidRPr="008823BB" w:rsidRDefault="00337965" w:rsidP="00337965">
      <w:pPr>
        <w:tabs>
          <w:tab w:val="left" w:pos="1134"/>
        </w:tabs>
        <w:ind w:firstLine="709"/>
        <w:jc w:val="both"/>
        <w:rPr>
          <w:sz w:val="28"/>
          <w:szCs w:val="28"/>
        </w:rPr>
      </w:pPr>
      <w:r w:rsidRPr="008823BB">
        <w:rPr>
          <w:sz w:val="28"/>
          <w:szCs w:val="28"/>
        </w:rPr>
        <w:t>развитая потребительская культура.</w:t>
      </w:r>
    </w:p>
    <w:p w:rsidR="00337965" w:rsidRPr="00602CA1" w:rsidRDefault="00337965" w:rsidP="00337965">
      <w:pPr>
        <w:ind w:firstLine="709"/>
        <w:jc w:val="both"/>
        <w:rPr>
          <w:sz w:val="28"/>
          <w:szCs w:val="28"/>
        </w:rPr>
      </w:pPr>
      <w:r>
        <w:rPr>
          <w:sz w:val="28"/>
          <w:szCs w:val="28"/>
        </w:rPr>
        <w:t>Изменение с</w:t>
      </w:r>
      <w:r w:rsidRPr="00602CA1">
        <w:rPr>
          <w:sz w:val="28"/>
          <w:szCs w:val="28"/>
        </w:rPr>
        <w:t>труктур</w:t>
      </w:r>
      <w:r>
        <w:rPr>
          <w:sz w:val="28"/>
          <w:szCs w:val="28"/>
        </w:rPr>
        <w:t>ы</w:t>
      </w:r>
      <w:r w:rsidRPr="00602CA1">
        <w:rPr>
          <w:sz w:val="28"/>
          <w:szCs w:val="28"/>
        </w:rPr>
        <w:t xml:space="preserve"> городского транспорта </w:t>
      </w:r>
      <w:r>
        <w:rPr>
          <w:sz w:val="28"/>
          <w:szCs w:val="28"/>
        </w:rPr>
        <w:t xml:space="preserve">направлено на </w:t>
      </w:r>
      <w:r w:rsidRPr="00602CA1">
        <w:rPr>
          <w:sz w:val="28"/>
          <w:szCs w:val="28"/>
        </w:rPr>
        <w:t>увеличение удельного веса рейсовых автобусов повышенной вместимости, а также трамвайного и троллейбусного электротранспорта. Модернизированная в ходе подготовки к проведению чемпионата мира по футболу в 2018 году (далее –</w:t>
      </w:r>
      <w:r>
        <w:rPr>
          <w:sz w:val="28"/>
          <w:szCs w:val="28"/>
        </w:rPr>
        <w:t xml:space="preserve"> </w:t>
      </w:r>
      <w:r w:rsidRPr="00602CA1">
        <w:rPr>
          <w:sz w:val="28"/>
          <w:szCs w:val="28"/>
        </w:rPr>
        <w:t xml:space="preserve">ЧМ-2018) транспортная инфраструктура должна будет обеспечить </w:t>
      </w:r>
      <w:r>
        <w:rPr>
          <w:sz w:val="28"/>
          <w:szCs w:val="28"/>
        </w:rPr>
        <w:t xml:space="preserve">мобильность, безопасность </w:t>
      </w:r>
      <w:r w:rsidRPr="00602CA1">
        <w:rPr>
          <w:sz w:val="28"/>
          <w:szCs w:val="28"/>
        </w:rPr>
        <w:t>жителей и связанность территорий районов, формируя единое городское пространство</w:t>
      </w:r>
      <w:r>
        <w:rPr>
          <w:sz w:val="28"/>
          <w:szCs w:val="28"/>
        </w:rPr>
        <w:t xml:space="preserve">. Предусматривается </w:t>
      </w:r>
      <w:r w:rsidRPr="00602CA1">
        <w:rPr>
          <w:sz w:val="28"/>
          <w:szCs w:val="28"/>
        </w:rPr>
        <w:t>интенсивное использование потенциала спортивной, гостиничной и транспортной инфраструктуры для привлечения дополнительных туристских потоков, в том числе для активного участия в заявочных кампаниях на проведение крупных международных мероприятий.</w:t>
      </w:r>
    </w:p>
    <w:p w:rsidR="00337965" w:rsidRPr="00602CA1" w:rsidRDefault="00337965" w:rsidP="00337965">
      <w:pPr>
        <w:ind w:firstLine="709"/>
        <w:jc w:val="both"/>
        <w:rPr>
          <w:sz w:val="28"/>
          <w:szCs w:val="28"/>
        </w:rPr>
      </w:pPr>
      <w:r>
        <w:rPr>
          <w:sz w:val="28"/>
          <w:szCs w:val="28"/>
        </w:rPr>
        <w:t xml:space="preserve">Предусмотрена активная деятельность </w:t>
      </w:r>
      <w:r w:rsidRPr="00602CA1">
        <w:rPr>
          <w:sz w:val="28"/>
          <w:szCs w:val="28"/>
        </w:rPr>
        <w:t>международн</w:t>
      </w:r>
      <w:r>
        <w:rPr>
          <w:sz w:val="28"/>
          <w:szCs w:val="28"/>
        </w:rPr>
        <w:t xml:space="preserve">ой </w:t>
      </w:r>
      <w:r w:rsidRPr="00602CA1">
        <w:rPr>
          <w:sz w:val="28"/>
          <w:szCs w:val="28"/>
        </w:rPr>
        <w:t>дискуссионн</w:t>
      </w:r>
      <w:r>
        <w:rPr>
          <w:sz w:val="28"/>
          <w:szCs w:val="28"/>
        </w:rPr>
        <w:t xml:space="preserve">ой </w:t>
      </w:r>
      <w:r w:rsidRPr="00602CA1">
        <w:rPr>
          <w:sz w:val="28"/>
          <w:szCs w:val="28"/>
        </w:rPr>
        <w:t>площадк</w:t>
      </w:r>
      <w:r>
        <w:rPr>
          <w:sz w:val="28"/>
          <w:szCs w:val="28"/>
        </w:rPr>
        <w:t>и</w:t>
      </w:r>
      <w:r w:rsidRPr="00602CA1">
        <w:rPr>
          <w:sz w:val="28"/>
          <w:szCs w:val="28"/>
        </w:rPr>
        <w:t xml:space="preserve"> по актуальным вопросам глобальной политики и безопасности – «Волгоградский форум мира», основа</w:t>
      </w:r>
      <w:r>
        <w:rPr>
          <w:sz w:val="28"/>
          <w:szCs w:val="28"/>
        </w:rPr>
        <w:t xml:space="preserve"> которой - </w:t>
      </w:r>
      <w:r w:rsidRPr="00602CA1">
        <w:rPr>
          <w:sz w:val="28"/>
          <w:szCs w:val="28"/>
        </w:rPr>
        <w:t>авторитет Волгограда как города-посланника мира, центра публичной дипломатии, основоположника международного движения городов-побратимов.</w:t>
      </w:r>
      <w:r w:rsidRPr="008823BB">
        <w:rPr>
          <w:sz w:val="28"/>
          <w:szCs w:val="28"/>
        </w:rPr>
        <w:t xml:space="preserve"> Кроме того, Волгоград</w:t>
      </w:r>
      <w:r>
        <w:rPr>
          <w:sz w:val="28"/>
          <w:szCs w:val="28"/>
        </w:rPr>
        <w:t xml:space="preserve"> в перспективе рассматривается </w:t>
      </w:r>
      <w:r w:rsidRPr="008823BB">
        <w:rPr>
          <w:sz w:val="28"/>
          <w:szCs w:val="28"/>
        </w:rPr>
        <w:t>как од</w:t>
      </w:r>
      <w:r>
        <w:rPr>
          <w:sz w:val="28"/>
          <w:szCs w:val="28"/>
        </w:rPr>
        <w:t>и</w:t>
      </w:r>
      <w:r w:rsidRPr="008823BB">
        <w:rPr>
          <w:sz w:val="28"/>
          <w:szCs w:val="28"/>
        </w:rPr>
        <w:t>н из ведущих центров международного и российского фестивального движения.</w:t>
      </w:r>
    </w:p>
    <w:p w:rsidR="00337965" w:rsidRPr="00602CA1" w:rsidRDefault="00337965" w:rsidP="00337965">
      <w:pPr>
        <w:ind w:firstLine="709"/>
        <w:jc w:val="both"/>
        <w:rPr>
          <w:sz w:val="28"/>
          <w:szCs w:val="28"/>
        </w:rPr>
      </w:pPr>
      <w:r w:rsidRPr="00602CA1">
        <w:rPr>
          <w:sz w:val="28"/>
          <w:szCs w:val="28"/>
        </w:rPr>
        <w:t xml:space="preserve">Развитие Волгограда как образовательного центра </w:t>
      </w:r>
      <w:r>
        <w:rPr>
          <w:sz w:val="28"/>
          <w:szCs w:val="28"/>
        </w:rPr>
        <w:t xml:space="preserve">станет </w:t>
      </w:r>
      <w:r w:rsidRPr="00602CA1">
        <w:rPr>
          <w:sz w:val="28"/>
          <w:szCs w:val="28"/>
        </w:rPr>
        <w:t>мощным фактором привлечения в Волгоград новых жителей, молодых квалифицированных специалистов</w:t>
      </w:r>
      <w:r>
        <w:rPr>
          <w:sz w:val="28"/>
          <w:szCs w:val="28"/>
        </w:rPr>
        <w:t xml:space="preserve">, что </w:t>
      </w:r>
      <w:r w:rsidRPr="00602CA1">
        <w:rPr>
          <w:sz w:val="28"/>
          <w:szCs w:val="28"/>
        </w:rPr>
        <w:t>даст дополнительный импульс развитию научно-образовательного комплекса и инновационного бизнеса.</w:t>
      </w:r>
    </w:p>
    <w:p w:rsidR="00337965" w:rsidRPr="00602CA1" w:rsidRDefault="00337965" w:rsidP="00337965">
      <w:pPr>
        <w:ind w:firstLine="709"/>
        <w:jc w:val="both"/>
        <w:rPr>
          <w:sz w:val="28"/>
          <w:szCs w:val="28"/>
        </w:rPr>
      </w:pPr>
      <w:bookmarkStart w:id="9" w:name="_Toc461796529"/>
      <w:r w:rsidRPr="00602CA1">
        <w:rPr>
          <w:sz w:val="28"/>
          <w:szCs w:val="28"/>
        </w:rPr>
        <w:t xml:space="preserve">Рост уровня комфортабельности городской среды </w:t>
      </w:r>
      <w:r>
        <w:rPr>
          <w:sz w:val="28"/>
          <w:szCs w:val="28"/>
        </w:rPr>
        <w:t xml:space="preserve">будет </w:t>
      </w:r>
      <w:r w:rsidRPr="00602CA1">
        <w:rPr>
          <w:sz w:val="28"/>
          <w:szCs w:val="28"/>
        </w:rPr>
        <w:t xml:space="preserve">обеспечиваться муниципальными программами комплексного озеленения и благоустройства </w:t>
      </w:r>
      <w:r w:rsidRPr="00602CA1">
        <w:rPr>
          <w:sz w:val="28"/>
          <w:szCs w:val="28"/>
        </w:rPr>
        <w:lastRenderedPageBreak/>
        <w:t>дворов, парков, скверов и природных территорий, развитием инфраструктуры для людей с ограниченными возможностями, расширением сети пешеходных и велосипедных дорожек (включая велопарковки и прокатные пункты), созданием новых дворовых детских и спортивных площадок, межквартальных детских городков и комплексов уличных тренажеров, ограничением точечной застройки и реставрацией архитектурного облика и</w:t>
      </w:r>
      <w:r>
        <w:rPr>
          <w:sz w:val="28"/>
          <w:szCs w:val="28"/>
        </w:rPr>
        <w:t>сторического центра Волгограда, развитие территорий индивидуальной жилой застройки.</w:t>
      </w:r>
    </w:p>
    <w:p w:rsidR="00337965" w:rsidRPr="00F07622" w:rsidRDefault="00337965" w:rsidP="00337965">
      <w:pPr>
        <w:ind w:firstLine="709"/>
        <w:jc w:val="both"/>
        <w:rPr>
          <w:sz w:val="28"/>
          <w:szCs w:val="28"/>
        </w:rPr>
      </w:pPr>
    </w:p>
    <w:p w:rsidR="00337965" w:rsidRDefault="00337965" w:rsidP="00337965">
      <w:pPr>
        <w:keepNext/>
        <w:ind w:firstLine="709"/>
        <w:jc w:val="center"/>
        <w:outlineLvl w:val="1"/>
        <w:rPr>
          <w:bCs/>
          <w:sz w:val="28"/>
          <w:szCs w:val="28"/>
          <w:u w:color="0F243E"/>
        </w:rPr>
      </w:pPr>
      <w:r w:rsidRPr="00602CA1">
        <w:rPr>
          <w:bCs/>
          <w:sz w:val="28"/>
          <w:szCs w:val="28"/>
          <w:u w:color="0F243E"/>
        </w:rPr>
        <w:t>5. Генеральная цель и приоритетные направления стратегии</w:t>
      </w:r>
      <w:bookmarkEnd w:id="9"/>
    </w:p>
    <w:p w:rsidR="00337965" w:rsidRPr="00F07622" w:rsidRDefault="00337965" w:rsidP="00337965">
      <w:pPr>
        <w:ind w:firstLine="709"/>
        <w:jc w:val="both"/>
        <w:rPr>
          <w:sz w:val="28"/>
          <w:szCs w:val="28"/>
        </w:rPr>
      </w:pPr>
    </w:p>
    <w:p w:rsidR="00337965" w:rsidRPr="00602CA1" w:rsidRDefault="00337965" w:rsidP="00337965">
      <w:pPr>
        <w:ind w:firstLine="709"/>
        <w:jc w:val="both"/>
        <w:rPr>
          <w:sz w:val="28"/>
          <w:szCs w:val="28"/>
        </w:rPr>
      </w:pPr>
      <w:r w:rsidRPr="00602CA1">
        <w:rPr>
          <w:bCs/>
          <w:sz w:val="28"/>
          <w:szCs w:val="28"/>
        </w:rPr>
        <w:t>Генеральная цель</w:t>
      </w:r>
      <w:r>
        <w:rPr>
          <w:bCs/>
          <w:sz w:val="28"/>
          <w:szCs w:val="28"/>
        </w:rPr>
        <w:t xml:space="preserve"> </w:t>
      </w:r>
      <w:r w:rsidRPr="00602CA1">
        <w:rPr>
          <w:bCs/>
          <w:sz w:val="28"/>
          <w:szCs w:val="28"/>
        </w:rPr>
        <w:t xml:space="preserve">стратегии </w:t>
      </w:r>
      <w:r w:rsidRPr="00602CA1">
        <w:rPr>
          <w:sz w:val="28"/>
          <w:szCs w:val="28"/>
        </w:rPr>
        <w:t xml:space="preserve">– рост качества жизни населения Волгограда. </w:t>
      </w:r>
    </w:p>
    <w:p w:rsidR="00337965" w:rsidRPr="00602CA1" w:rsidRDefault="00337965" w:rsidP="00337965">
      <w:pPr>
        <w:ind w:firstLine="709"/>
        <w:jc w:val="both"/>
        <w:rPr>
          <w:sz w:val="28"/>
          <w:szCs w:val="28"/>
        </w:rPr>
      </w:pPr>
      <w:r w:rsidRPr="00602CA1">
        <w:rPr>
          <w:sz w:val="28"/>
          <w:szCs w:val="28"/>
        </w:rPr>
        <w:t xml:space="preserve">Ключевые индикаторы: ожидаемая продолжительность жизни (лет); </w:t>
      </w:r>
      <w:r>
        <w:rPr>
          <w:sz w:val="28"/>
          <w:szCs w:val="28"/>
        </w:rPr>
        <w:t xml:space="preserve">рост уровня </w:t>
      </w:r>
      <w:r w:rsidRPr="00602CA1">
        <w:rPr>
          <w:sz w:val="28"/>
          <w:szCs w:val="28"/>
        </w:rPr>
        <w:t>доход</w:t>
      </w:r>
      <w:r>
        <w:rPr>
          <w:sz w:val="28"/>
          <w:szCs w:val="28"/>
        </w:rPr>
        <w:t>ов</w:t>
      </w:r>
      <w:r w:rsidRPr="00602CA1">
        <w:rPr>
          <w:sz w:val="28"/>
          <w:szCs w:val="28"/>
        </w:rPr>
        <w:t xml:space="preserve"> населения (</w:t>
      </w:r>
      <w:r>
        <w:rPr>
          <w:sz w:val="28"/>
          <w:szCs w:val="28"/>
        </w:rPr>
        <w:t>%),</w:t>
      </w:r>
      <w:r w:rsidRPr="00602CA1">
        <w:rPr>
          <w:sz w:val="28"/>
          <w:szCs w:val="28"/>
        </w:rPr>
        <w:t xml:space="preserve"> удовлетворенность населения комфортом городской среды (%).</w:t>
      </w:r>
      <w:r>
        <w:rPr>
          <w:sz w:val="28"/>
          <w:szCs w:val="28"/>
        </w:rPr>
        <w:t xml:space="preserve"> </w:t>
      </w:r>
      <w:r w:rsidRPr="00602CA1">
        <w:rPr>
          <w:sz w:val="28"/>
          <w:szCs w:val="28"/>
        </w:rPr>
        <w:t>Ожидаемые результаты (целевые индикаторы) реализации стратегии более подробно изложен</w:t>
      </w:r>
      <w:r>
        <w:rPr>
          <w:sz w:val="28"/>
          <w:szCs w:val="28"/>
        </w:rPr>
        <w:t>ы</w:t>
      </w:r>
      <w:r w:rsidRPr="00602CA1">
        <w:rPr>
          <w:sz w:val="28"/>
          <w:szCs w:val="28"/>
        </w:rPr>
        <w:t xml:space="preserve"> в приложении 2.</w:t>
      </w:r>
    </w:p>
    <w:p w:rsidR="00337965" w:rsidRPr="00602CA1" w:rsidRDefault="00337965" w:rsidP="00337965">
      <w:pPr>
        <w:ind w:firstLine="709"/>
        <w:jc w:val="both"/>
        <w:rPr>
          <w:sz w:val="28"/>
          <w:szCs w:val="28"/>
        </w:rPr>
      </w:pPr>
      <w:r w:rsidRPr="00602CA1">
        <w:rPr>
          <w:sz w:val="28"/>
          <w:szCs w:val="28"/>
        </w:rPr>
        <w:t xml:space="preserve">Для достижения генеральной цели стратегией предусмотрены </w:t>
      </w:r>
      <w:r w:rsidRPr="00602CA1">
        <w:rPr>
          <w:bCs/>
          <w:sz w:val="28"/>
          <w:szCs w:val="28"/>
        </w:rPr>
        <w:t>4 приоритетных направления, прямо или косвенно ориентированных на человека и создание благоприятных условий жизнедеятельности</w:t>
      </w:r>
      <w:r>
        <w:rPr>
          <w:bCs/>
          <w:sz w:val="28"/>
          <w:szCs w:val="28"/>
        </w:rPr>
        <w:t>, которые кратко характеризуются следующим образом</w:t>
      </w:r>
      <w:r w:rsidRPr="00602CA1">
        <w:rPr>
          <w:bCs/>
          <w:sz w:val="28"/>
          <w:szCs w:val="28"/>
        </w:rPr>
        <w:t>:</w:t>
      </w:r>
    </w:p>
    <w:p w:rsidR="00337965" w:rsidRPr="008823BB" w:rsidRDefault="00337965" w:rsidP="00337965">
      <w:pPr>
        <w:ind w:firstLine="709"/>
        <w:jc w:val="both"/>
        <w:rPr>
          <w:sz w:val="28"/>
          <w:szCs w:val="28"/>
        </w:rPr>
      </w:pPr>
      <w:r w:rsidRPr="008823BB">
        <w:rPr>
          <w:bCs/>
          <w:sz w:val="28"/>
          <w:szCs w:val="28"/>
        </w:rPr>
        <w:t>развитие человеческого капитала –</w:t>
      </w:r>
      <w:r w:rsidRPr="008823BB">
        <w:rPr>
          <w:sz w:val="28"/>
          <w:szCs w:val="28"/>
        </w:rPr>
        <w:t xml:space="preserve"> горожане нуждаются в качественных услугах в сфере образования, здравоохранения, культуры, интеллектуального развития, от чего зависит</w:t>
      </w:r>
      <w:r>
        <w:rPr>
          <w:sz w:val="28"/>
          <w:szCs w:val="28"/>
        </w:rPr>
        <w:t xml:space="preserve"> –</w:t>
      </w:r>
      <w:r w:rsidRPr="008823BB">
        <w:rPr>
          <w:sz w:val="28"/>
          <w:szCs w:val="28"/>
        </w:rPr>
        <w:t xml:space="preserve"> кто будет жить и работать в Волгограде;</w:t>
      </w:r>
    </w:p>
    <w:p w:rsidR="00337965" w:rsidRPr="008823BB" w:rsidRDefault="00337965" w:rsidP="00337965">
      <w:pPr>
        <w:ind w:firstLine="709"/>
        <w:jc w:val="both"/>
        <w:rPr>
          <w:rFonts w:eastAsia="Arial"/>
          <w:sz w:val="28"/>
          <w:szCs w:val="28"/>
        </w:rPr>
      </w:pPr>
      <w:r w:rsidRPr="008823BB">
        <w:rPr>
          <w:bCs/>
          <w:sz w:val="28"/>
          <w:szCs w:val="28"/>
        </w:rPr>
        <w:t xml:space="preserve">развитие инновационной экономики </w:t>
      </w:r>
      <w:r w:rsidRPr="008823BB">
        <w:rPr>
          <w:sz w:val="28"/>
          <w:szCs w:val="28"/>
        </w:rPr>
        <w:t>– только создав благоприятные условия для бизнеса (управление, инфраструктура, инвестиционный и предпринимательский климат) можно ожидать расширения потенциала экономики Волгограда;</w:t>
      </w:r>
    </w:p>
    <w:p w:rsidR="00337965" w:rsidRPr="008823BB" w:rsidRDefault="00337965" w:rsidP="00337965">
      <w:pPr>
        <w:ind w:firstLine="709"/>
        <w:jc w:val="both"/>
        <w:rPr>
          <w:sz w:val="28"/>
          <w:szCs w:val="28"/>
        </w:rPr>
      </w:pPr>
      <w:r w:rsidRPr="008823BB">
        <w:rPr>
          <w:bCs/>
          <w:sz w:val="28"/>
          <w:szCs w:val="28"/>
        </w:rPr>
        <w:t xml:space="preserve">повышение качества городской среды – </w:t>
      </w:r>
      <w:r w:rsidRPr="008823BB">
        <w:rPr>
          <w:sz w:val="28"/>
          <w:szCs w:val="28"/>
        </w:rPr>
        <w:t>от уровня комфортности городской среды (благоустройство, транспортная мобильность, доступность городской среды для маломобильных групп населения, качество коммунальных услуг, доступность жилья)  зависит удовлетворенность  горожан городом и возможности для развития бизнеса;</w:t>
      </w:r>
    </w:p>
    <w:p w:rsidR="00337965" w:rsidRPr="008823BB" w:rsidRDefault="00337965" w:rsidP="00337965">
      <w:pPr>
        <w:ind w:firstLine="709"/>
        <w:jc w:val="both"/>
        <w:rPr>
          <w:sz w:val="28"/>
          <w:szCs w:val="28"/>
        </w:rPr>
      </w:pPr>
      <w:r w:rsidRPr="008823BB">
        <w:rPr>
          <w:bCs/>
          <w:sz w:val="28"/>
          <w:szCs w:val="28"/>
        </w:rPr>
        <w:t xml:space="preserve">развитие местного самоуправления – </w:t>
      </w:r>
      <w:r w:rsidRPr="008823BB">
        <w:rPr>
          <w:sz w:val="28"/>
          <w:szCs w:val="28"/>
        </w:rPr>
        <w:t>эффективное и открытое взаимодействие власти с бизнесом</w:t>
      </w:r>
      <w:r>
        <w:rPr>
          <w:sz w:val="28"/>
          <w:szCs w:val="28"/>
        </w:rPr>
        <w:t xml:space="preserve"> и</w:t>
      </w:r>
      <w:r w:rsidRPr="008823BB">
        <w:rPr>
          <w:sz w:val="28"/>
          <w:szCs w:val="28"/>
        </w:rPr>
        <w:t xml:space="preserve"> населением, развитое гражданское общество, доступное единое информационное пространство - основа качественного управления развитием города.</w:t>
      </w:r>
    </w:p>
    <w:p w:rsidR="00337965" w:rsidRPr="00602CA1" w:rsidRDefault="00337965" w:rsidP="00337965">
      <w:pPr>
        <w:ind w:firstLine="709"/>
        <w:jc w:val="both"/>
        <w:rPr>
          <w:sz w:val="28"/>
          <w:szCs w:val="28"/>
        </w:rPr>
      </w:pPr>
    </w:p>
    <w:p w:rsidR="00337965" w:rsidRDefault="00337965" w:rsidP="00337965">
      <w:pPr>
        <w:keepNext/>
        <w:jc w:val="center"/>
        <w:outlineLvl w:val="1"/>
        <w:rPr>
          <w:bCs/>
          <w:sz w:val="28"/>
          <w:szCs w:val="28"/>
          <w:u w:color="0F243E"/>
        </w:rPr>
      </w:pPr>
      <w:bookmarkStart w:id="10" w:name="_Toc461796530"/>
      <w:r w:rsidRPr="00602CA1">
        <w:rPr>
          <w:bCs/>
          <w:sz w:val="28"/>
          <w:szCs w:val="28"/>
          <w:u w:color="0F243E"/>
        </w:rPr>
        <w:t>5.1. Развитие человеческого капитала</w:t>
      </w:r>
      <w:bookmarkEnd w:id="10"/>
    </w:p>
    <w:p w:rsidR="00337965" w:rsidRPr="00602CA1" w:rsidRDefault="00337965" w:rsidP="00337965">
      <w:pPr>
        <w:ind w:firstLine="709"/>
        <w:jc w:val="both"/>
        <w:rPr>
          <w:rFonts w:eastAsia="Arial"/>
          <w:bCs/>
          <w:sz w:val="28"/>
          <w:szCs w:val="28"/>
          <w:u w:color="0F243E"/>
        </w:rPr>
      </w:pPr>
    </w:p>
    <w:p w:rsidR="00337965" w:rsidRPr="00602CA1" w:rsidRDefault="00337965" w:rsidP="00337965">
      <w:pPr>
        <w:tabs>
          <w:tab w:val="left" w:pos="851"/>
        </w:tabs>
        <w:ind w:firstLine="709"/>
        <w:jc w:val="both"/>
        <w:rPr>
          <w:rFonts w:eastAsia="Arial"/>
          <w:sz w:val="28"/>
          <w:szCs w:val="28"/>
        </w:rPr>
      </w:pPr>
      <w:r w:rsidRPr="00602CA1">
        <w:rPr>
          <w:sz w:val="28"/>
          <w:szCs w:val="28"/>
        </w:rPr>
        <w:t xml:space="preserve">Человек является главным субъектом и производительной силой экономики. От человеческого капитала зависит уровень развития экономики, творческой, культурной и гражданской активности населения. Инвестирование в развитие человеческого капитала через развитие сфер культуры, образования, спорта и физической культуры, молодежной политики – не приложение к процессу экономического роста, а его основа и неотъемлемая часть. Между всеми этими сферами существует тесная связь, </w:t>
      </w:r>
      <w:r w:rsidRPr="00602CA1">
        <w:rPr>
          <w:sz w:val="28"/>
          <w:szCs w:val="28"/>
        </w:rPr>
        <w:lastRenderedPageBreak/>
        <w:t xml:space="preserve">которая обеспечивает высокое качество человеческого капитала и является базой для развития экономики. </w:t>
      </w:r>
    </w:p>
    <w:p w:rsidR="00337965" w:rsidRPr="00602CA1" w:rsidRDefault="00337965" w:rsidP="00337965">
      <w:pPr>
        <w:tabs>
          <w:tab w:val="left" w:pos="851"/>
        </w:tabs>
        <w:ind w:firstLine="709"/>
        <w:jc w:val="both"/>
        <w:rPr>
          <w:rFonts w:eastAsia="Arial"/>
          <w:sz w:val="28"/>
          <w:szCs w:val="28"/>
        </w:rPr>
      </w:pPr>
      <w:r w:rsidRPr="00602CA1">
        <w:rPr>
          <w:bCs/>
          <w:sz w:val="28"/>
          <w:szCs w:val="28"/>
        </w:rPr>
        <w:t>Цель</w:t>
      </w:r>
      <w:r w:rsidRPr="00602CA1">
        <w:rPr>
          <w:sz w:val="28"/>
          <w:szCs w:val="28"/>
        </w:rPr>
        <w:t xml:space="preserve"> – создание условий для того, чтобы в городе жили здоровые, образованные, культурные, активные люди, способные творчески мыслить и развивать экономику.</w:t>
      </w:r>
    </w:p>
    <w:p w:rsidR="00337965" w:rsidRPr="00602CA1" w:rsidRDefault="00337965" w:rsidP="00337965">
      <w:pPr>
        <w:ind w:firstLine="709"/>
        <w:jc w:val="both"/>
        <w:rPr>
          <w:rFonts w:eastAsia="Arial"/>
          <w:sz w:val="28"/>
          <w:szCs w:val="28"/>
        </w:rPr>
      </w:pPr>
      <w:r w:rsidRPr="00602CA1">
        <w:rPr>
          <w:bCs/>
          <w:sz w:val="28"/>
          <w:szCs w:val="28"/>
        </w:rPr>
        <w:t xml:space="preserve">Ключевые индикаторы: </w:t>
      </w:r>
      <w:r w:rsidRPr="00602CA1">
        <w:rPr>
          <w:sz w:val="28"/>
          <w:szCs w:val="28"/>
        </w:rPr>
        <w:t>коэффициент жизненности (число родившихся к числу умерших в процентах); обеспечение 100% потребности в образовательных услугах (дошкольное, общее и дополнительное образование); повышение степени удовлетворенности населения качеством дошкольного, общего и дополнительного образования, уровнем спортивных и культурно-массовых мероприятий; доля жителей, регулярно занимающихся физической культурой и спортом (%).</w:t>
      </w:r>
    </w:p>
    <w:p w:rsidR="00337965" w:rsidRPr="00862278" w:rsidRDefault="00337965" w:rsidP="00337965">
      <w:pPr>
        <w:tabs>
          <w:tab w:val="left" w:pos="709"/>
          <w:tab w:val="left" w:pos="851"/>
        </w:tabs>
        <w:ind w:firstLine="709"/>
        <w:jc w:val="both"/>
        <w:rPr>
          <w:sz w:val="28"/>
          <w:szCs w:val="28"/>
        </w:rPr>
      </w:pPr>
      <w:r w:rsidRPr="00862278">
        <w:rPr>
          <w:bCs/>
          <w:sz w:val="28"/>
          <w:szCs w:val="28"/>
        </w:rPr>
        <w:t xml:space="preserve">Для достижения цели необходимо создание </w:t>
      </w:r>
      <w:r w:rsidRPr="00862278">
        <w:rPr>
          <w:sz w:val="28"/>
          <w:szCs w:val="28"/>
        </w:rPr>
        <w:t>условий для:</w:t>
      </w:r>
    </w:p>
    <w:p w:rsidR="00337965" w:rsidRPr="00862278" w:rsidRDefault="00337965" w:rsidP="00337965">
      <w:pPr>
        <w:tabs>
          <w:tab w:val="left" w:pos="709"/>
          <w:tab w:val="left" w:pos="851"/>
        </w:tabs>
        <w:ind w:firstLine="709"/>
        <w:jc w:val="both"/>
        <w:rPr>
          <w:rFonts w:eastAsia="Arial"/>
          <w:sz w:val="28"/>
          <w:szCs w:val="28"/>
        </w:rPr>
      </w:pPr>
      <w:r w:rsidRPr="00862278">
        <w:rPr>
          <w:sz w:val="28"/>
          <w:szCs w:val="28"/>
        </w:rPr>
        <w:t>улучшения демографической ситуации в Волгограде;</w:t>
      </w:r>
    </w:p>
    <w:p w:rsidR="00337965" w:rsidRPr="00862278" w:rsidRDefault="00337965" w:rsidP="00337965">
      <w:pPr>
        <w:tabs>
          <w:tab w:val="left" w:pos="709"/>
        </w:tabs>
        <w:ind w:firstLine="709"/>
        <w:jc w:val="both"/>
        <w:rPr>
          <w:rFonts w:eastAsia="Arial"/>
          <w:sz w:val="28"/>
          <w:szCs w:val="28"/>
        </w:rPr>
      </w:pPr>
      <w:r w:rsidRPr="00862278">
        <w:rPr>
          <w:sz w:val="28"/>
          <w:szCs w:val="28"/>
        </w:rPr>
        <w:t>развития единого образовательного пространства, формирующего социально-ориентированного и образованного  горожани</w:t>
      </w:r>
      <w:r w:rsidRPr="00862278">
        <w:rPr>
          <w:iCs/>
          <w:sz w:val="28"/>
          <w:szCs w:val="28"/>
        </w:rPr>
        <w:t>н</w:t>
      </w:r>
      <w:r w:rsidRPr="00862278">
        <w:rPr>
          <w:sz w:val="28"/>
          <w:szCs w:val="28"/>
        </w:rPr>
        <w:t>а;</w:t>
      </w:r>
    </w:p>
    <w:p w:rsidR="00337965" w:rsidRPr="00862278" w:rsidRDefault="00337965" w:rsidP="00337965">
      <w:pPr>
        <w:tabs>
          <w:tab w:val="left" w:pos="709"/>
          <w:tab w:val="left" w:pos="851"/>
        </w:tabs>
        <w:ind w:firstLine="709"/>
        <w:jc w:val="both"/>
        <w:rPr>
          <w:rFonts w:eastAsia="Arial"/>
          <w:sz w:val="28"/>
          <w:szCs w:val="28"/>
        </w:rPr>
      </w:pPr>
      <w:r w:rsidRPr="00862278">
        <w:rPr>
          <w:sz w:val="28"/>
          <w:szCs w:val="28"/>
        </w:rPr>
        <w:t>формирования культурной среды, способствующей интеллектуальному и культурному развитию горожан и реализации их потребности в культурно-творческом самовыражении;</w:t>
      </w:r>
    </w:p>
    <w:p w:rsidR="00337965" w:rsidRPr="00862278" w:rsidRDefault="00337965" w:rsidP="00337965">
      <w:pPr>
        <w:tabs>
          <w:tab w:val="left" w:pos="709"/>
        </w:tabs>
        <w:ind w:firstLine="709"/>
        <w:jc w:val="both"/>
        <w:rPr>
          <w:rFonts w:eastAsia="Arial"/>
          <w:sz w:val="28"/>
          <w:szCs w:val="28"/>
        </w:rPr>
      </w:pPr>
      <w:r w:rsidRPr="00862278">
        <w:rPr>
          <w:sz w:val="28"/>
          <w:szCs w:val="28"/>
        </w:rPr>
        <w:t>развития физической культуры и массового спорта в Волгограде, подготовки спортивных сборных команд Волгограда и удовлетворения потребности населения в систематических занятиях физической культурой и массовым спортом, ведении здорового образа жизни;</w:t>
      </w:r>
    </w:p>
    <w:p w:rsidR="00337965" w:rsidRDefault="00337965" w:rsidP="00337965">
      <w:pPr>
        <w:tabs>
          <w:tab w:val="left" w:pos="709"/>
        </w:tabs>
        <w:ind w:firstLine="709"/>
        <w:jc w:val="both"/>
        <w:rPr>
          <w:sz w:val="28"/>
          <w:szCs w:val="28"/>
        </w:rPr>
      </w:pPr>
      <w:r w:rsidRPr="00862278">
        <w:rPr>
          <w:sz w:val="28"/>
          <w:szCs w:val="28"/>
        </w:rPr>
        <w:t>успешной социализации и эффективной самореализации молодежи, развитие творческого и лидерского потенциала молодежи в интересах инновационного развития Волгограда.</w:t>
      </w:r>
    </w:p>
    <w:p w:rsidR="00337965" w:rsidRPr="00862278" w:rsidRDefault="00337965" w:rsidP="00337965">
      <w:pPr>
        <w:tabs>
          <w:tab w:val="left" w:pos="709"/>
        </w:tabs>
        <w:ind w:firstLine="709"/>
        <w:jc w:val="both"/>
        <w:rPr>
          <w:rFonts w:eastAsia="Arial"/>
          <w:sz w:val="28"/>
          <w:szCs w:val="28"/>
        </w:rPr>
      </w:pPr>
    </w:p>
    <w:p w:rsidR="00337965" w:rsidRDefault="00337965" w:rsidP="00337965">
      <w:pPr>
        <w:pStyle w:val="30"/>
        <w:jc w:val="center"/>
        <w:rPr>
          <w:b/>
          <w:color w:val="auto"/>
          <w:szCs w:val="28"/>
          <w:u w:color="0F243E"/>
        </w:rPr>
      </w:pPr>
      <w:bookmarkStart w:id="11" w:name="_Toc"/>
      <w:bookmarkStart w:id="12" w:name="_Toc461796531"/>
      <w:r w:rsidRPr="00602CA1">
        <w:rPr>
          <w:color w:val="auto"/>
          <w:szCs w:val="28"/>
          <w:u w:color="0F243E"/>
        </w:rPr>
        <w:t>5.1.1. Улучшение демографической ситуации в Волгограде</w:t>
      </w:r>
      <w:bookmarkEnd w:id="11"/>
      <w:bookmarkEnd w:id="12"/>
    </w:p>
    <w:p w:rsidR="00337965" w:rsidRPr="00862278" w:rsidRDefault="00337965" w:rsidP="00337965"/>
    <w:p w:rsidR="00337965" w:rsidRPr="00602CA1" w:rsidRDefault="00337965" w:rsidP="00337965">
      <w:pPr>
        <w:ind w:firstLine="709"/>
        <w:jc w:val="both"/>
        <w:rPr>
          <w:rFonts w:eastAsia="Arial"/>
          <w:sz w:val="28"/>
          <w:szCs w:val="28"/>
        </w:rPr>
      </w:pPr>
      <w:r w:rsidRPr="00602CA1">
        <w:rPr>
          <w:bCs/>
          <w:sz w:val="28"/>
          <w:szCs w:val="28"/>
        </w:rPr>
        <w:t>Цель</w:t>
      </w:r>
      <w:r w:rsidRPr="00602CA1">
        <w:rPr>
          <w:sz w:val="28"/>
          <w:szCs w:val="28"/>
        </w:rPr>
        <w:t xml:space="preserve"> – сокращение смертности всех возрастных групп населения и стимулирование необходимого для Волгограда естественного и миграционного прироста.</w:t>
      </w:r>
    </w:p>
    <w:p w:rsidR="00337965" w:rsidRPr="00602CA1" w:rsidRDefault="00337965" w:rsidP="00337965">
      <w:pPr>
        <w:ind w:firstLine="709"/>
        <w:jc w:val="both"/>
        <w:rPr>
          <w:rFonts w:eastAsia="Arial"/>
          <w:sz w:val="28"/>
          <w:szCs w:val="28"/>
        </w:rPr>
      </w:pPr>
      <w:r w:rsidRPr="00602CA1">
        <w:rPr>
          <w:bCs/>
          <w:sz w:val="28"/>
          <w:szCs w:val="28"/>
        </w:rPr>
        <w:t xml:space="preserve">Ключевые индикаторы: </w:t>
      </w:r>
      <w:r w:rsidRPr="00602CA1">
        <w:rPr>
          <w:sz w:val="28"/>
          <w:szCs w:val="28"/>
        </w:rPr>
        <w:t>соотношение рождаемости и смертности (коэффициент жизненности), сальдо миграционного прироста (тыс. чел.).</w:t>
      </w:r>
    </w:p>
    <w:p w:rsidR="00337965" w:rsidRDefault="00337965" w:rsidP="00337965">
      <w:pPr>
        <w:ind w:firstLine="709"/>
        <w:jc w:val="both"/>
        <w:rPr>
          <w:sz w:val="28"/>
          <w:szCs w:val="28"/>
        </w:rPr>
      </w:pPr>
      <w:r w:rsidRPr="00602CA1">
        <w:rPr>
          <w:bCs/>
          <w:sz w:val="28"/>
          <w:szCs w:val="28"/>
        </w:rPr>
        <w:t>Для достижения цели необходимо</w:t>
      </w:r>
      <w:r>
        <w:rPr>
          <w:bCs/>
          <w:sz w:val="28"/>
          <w:szCs w:val="28"/>
        </w:rPr>
        <w:t xml:space="preserve"> </w:t>
      </w:r>
      <w:r w:rsidRPr="00602CA1">
        <w:rPr>
          <w:sz w:val="28"/>
          <w:szCs w:val="28"/>
        </w:rPr>
        <w:t>создание условий для</w:t>
      </w:r>
      <w:r>
        <w:rPr>
          <w:sz w:val="28"/>
          <w:szCs w:val="28"/>
        </w:rPr>
        <w:t>:</w:t>
      </w:r>
    </w:p>
    <w:p w:rsidR="00337965" w:rsidRPr="00862278" w:rsidRDefault="00337965" w:rsidP="00337965">
      <w:pPr>
        <w:ind w:firstLine="709"/>
        <w:jc w:val="both"/>
        <w:rPr>
          <w:rFonts w:eastAsia="Arial"/>
          <w:sz w:val="28"/>
          <w:szCs w:val="28"/>
        </w:rPr>
      </w:pPr>
      <w:r w:rsidRPr="00862278">
        <w:rPr>
          <w:sz w:val="28"/>
          <w:szCs w:val="28"/>
        </w:rPr>
        <w:t>укрепления здоровь</w:t>
      </w:r>
      <w:r>
        <w:rPr>
          <w:sz w:val="28"/>
          <w:szCs w:val="28"/>
        </w:rPr>
        <w:t>я населения Волгограда, снижения</w:t>
      </w:r>
      <w:r w:rsidRPr="00862278">
        <w:rPr>
          <w:sz w:val="28"/>
          <w:szCs w:val="28"/>
        </w:rPr>
        <w:t xml:space="preserve"> смертности и увеличения продолжительности жизни населения Волгограда;</w:t>
      </w:r>
    </w:p>
    <w:p w:rsidR="00337965" w:rsidRPr="00862278" w:rsidRDefault="00337965" w:rsidP="00337965">
      <w:pPr>
        <w:ind w:firstLine="709"/>
        <w:jc w:val="both"/>
        <w:rPr>
          <w:rFonts w:eastAsia="Arial"/>
          <w:sz w:val="28"/>
          <w:szCs w:val="28"/>
        </w:rPr>
      </w:pPr>
      <w:r w:rsidRPr="00862278">
        <w:rPr>
          <w:sz w:val="28"/>
          <w:szCs w:val="28"/>
        </w:rPr>
        <w:t xml:space="preserve">стимулирования рождаемости и всестороннего развития семьи (в том числе социальная поддержка семей с детьми), популяризация семейных ценностей; </w:t>
      </w:r>
    </w:p>
    <w:p w:rsidR="00337965" w:rsidRPr="00862278" w:rsidRDefault="00337965" w:rsidP="00337965">
      <w:pPr>
        <w:ind w:firstLine="709"/>
        <w:jc w:val="both"/>
        <w:rPr>
          <w:rFonts w:eastAsia="Arial"/>
          <w:sz w:val="28"/>
          <w:szCs w:val="28"/>
        </w:rPr>
      </w:pPr>
      <w:r w:rsidRPr="00862278">
        <w:rPr>
          <w:sz w:val="28"/>
          <w:szCs w:val="28"/>
        </w:rPr>
        <w:t>повышения жизненного уровня населения Волгограда, содействие в обеспечении занятости трудоспособных граждан, роста доходов семей и установленных законодательством социальных гарантий;</w:t>
      </w:r>
    </w:p>
    <w:p w:rsidR="00337965" w:rsidRPr="00862278" w:rsidRDefault="00337965" w:rsidP="00337965">
      <w:pPr>
        <w:ind w:firstLine="709"/>
        <w:jc w:val="both"/>
        <w:rPr>
          <w:rFonts w:eastAsia="Arial"/>
          <w:sz w:val="28"/>
          <w:szCs w:val="28"/>
        </w:rPr>
      </w:pPr>
      <w:r w:rsidRPr="00862278">
        <w:rPr>
          <w:sz w:val="28"/>
          <w:szCs w:val="28"/>
        </w:rPr>
        <w:t>регулирования миграционных процессов посредством привлечения преимущественно квалифицированной рабочей силы (возможно при условии развития высокотехнологичных производств и трудосберегающих технологий);</w:t>
      </w:r>
    </w:p>
    <w:p w:rsidR="00337965" w:rsidRPr="00862278" w:rsidRDefault="00337965" w:rsidP="00337965">
      <w:pPr>
        <w:tabs>
          <w:tab w:val="left" w:pos="993"/>
        </w:tabs>
        <w:ind w:firstLine="709"/>
        <w:jc w:val="both"/>
        <w:rPr>
          <w:rFonts w:eastAsia="Arial"/>
          <w:sz w:val="28"/>
          <w:szCs w:val="28"/>
        </w:rPr>
      </w:pPr>
      <w:r w:rsidRPr="00862278">
        <w:rPr>
          <w:sz w:val="28"/>
          <w:szCs w:val="28"/>
        </w:rPr>
        <w:lastRenderedPageBreak/>
        <w:t>социальной адаптации людей старшего возраста и формирования комфортных условий для их проживания в Волгограде, создание условий по доступности приоритетных социальных объектов для инвалидов и других маломобильных групп населения.</w:t>
      </w:r>
    </w:p>
    <w:p w:rsidR="00337965" w:rsidRPr="00602CA1" w:rsidRDefault="00337965" w:rsidP="00337965">
      <w:pPr>
        <w:tabs>
          <w:tab w:val="left" w:pos="993"/>
        </w:tabs>
        <w:ind w:firstLine="709"/>
        <w:jc w:val="both"/>
        <w:rPr>
          <w:rFonts w:eastAsia="Arial"/>
          <w:sz w:val="28"/>
          <w:szCs w:val="28"/>
        </w:rPr>
      </w:pPr>
    </w:p>
    <w:p w:rsidR="00337965" w:rsidRDefault="00337965" w:rsidP="00337965">
      <w:pPr>
        <w:pStyle w:val="30"/>
        <w:jc w:val="center"/>
        <w:rPr>
          <w:b/>
          <w:color w:val="auto"/>
          <w:szCs w:val="28"/>
          <w:u w:color="0F243E"/>
        </w:rPr>
      </w:pPr>
      <w:bookmarkStart w:id="13" w:name="_Toc1"/>
      <w:bookmarkStart w:id="14" w:name="_Toc461796532"/>
      <w:r w:rsidRPr="00602CA1">
        <w:rPr>
          <w:color w:val="auto"/>
          <w:szCs w:val="28"/>
          <w:u w:color="0F243E"/>
        </w:rPr>
        <w:t>5.1.2. Развитие единого образовательного пространства</w:t>
      </w:r>
      <w:bookmarkEnd w:id="13"/>
      <w:bookmarkEnd w:id="14"/>
    </w:p>
    <w:p w:rsidR="00337965" w:rsidRPr="00862278" w:rsidRDefault="00337965" w:rsidP="00337965"/>
    <w:p w:rsidR="00337965" w:rsidRPr="00602CA1" w:rsidRDefault="00337965" w:rsidP="00337965">
      <w:pPr>
        <w:tabs>
          <w:tab w:val="left" w:pos="851"/>
        </w:tabs>
        <w:ind w:firstLine="709"/>
        <w:jc w:val="both"/>
        <w:rPr>
          <w:rFonts w:eastAsia="Arial"/>
          <w:sz w:val="28"/>
          <w:szCs w:val="28"/>
        </w:rPr>
      </w:pPr>
      <w:r w:rsidRPr="00602CA1">
        <w:rPr>
          <w:sz w:val="28"/>
          <w:szCs w:val="28"/>
        </w:rPr>
        <w:t>Единое образовательное пространство формирует будущий образ и набор качеств и компетенций жителя города</w:t>
      </w:r>
      <w:r>
        <w:rPr>
          <w:sz w:val="28"/>
          <w:szCs w:val="28"/>
        </w:rPr>
        <w:t xml:space="preserve"> </w:t>
      </w:r>
      <w:r w:rsidRPr="00602CA1">
        <w:rPr>
          <w:sz w:val="28"/>
          <w:szCs w:val="28"/>
        </w:rPr>
        <w:t>– гражданина, профессионала, потребителя, предпринимателя и т.д.</w:t>
      </w:r>
    </w:p>
    <w:p w:rsidR="00337965" w:rsidRPr="00602CA1" w:rsidRDefault="00337965" w:rsidP="00337965">
      <w:pPr>
        <w:tabs>
          <w:tab w:val="left" w:pos="851"/>
        </w:tabs>
        <w:ind w:firstLine="709"/>
        <w:jc w:val="both"/>
        <w:rPr>
          <w:rFonts w:eastAsia="Arial"/>
          <w:sz w:val="28"/>
          <w:szCs w:val="28"/>
        </w:rPr>
      </w:pPr>
      <w:r w:rsidRPr="00602CA1">
        <w:rPr>
          <w:bCs/>
          <w:sz w:val="28"/>
          <w:szCs w:val="28"/>
        </w:rPr>
        <w:t>Цель</w:t>
      </w:r>
      <w:r w:rsidRPr="00602CA1">
        <w:rPr>
          <w:sz w:val="28"/>
          <w:szCs w:val="28"/>
        </w:rPr>
        <w:t xml:space="preserve"> – формирование единого образовательного пространства Волгограда, которое обеспечит доступность непрерывного повышения человеком собственного образовательного уровня в соответствии с изменением его возрастных потребностей.</w:t>
      </w:r>
    </w:p>
    <w:p w:rsidR="00337965" w:rsidRPr="00602CA1" w:rsidRDefault="00337965" w:rsidP="00337965">
      <w:pPr>
        <w:tabs>
          <w:tab w:val="left" w:pos="851"/>
        </w:tabs>
        <w:ind w:firstLine="709"/>
        <w:jc w:val="both"/>
        <w:rPr>
          <w:rFonts w:eastAsia="Arial"/>
          <w:sz w:val="28"/>
          <w:szCs w:val="28"/>
        </w:rPr>
      </w:pPr>
      <w:r w:rsidRPr="00602CA1">
        <w:rPr>
          <w:bCs/>
          <w:sz w:val="28"/>
          <w:szCs w:val="28"/>
        </w:rPr>
        <w:t xml:space="preserve">Ключевые индикаторы: </w:t>
      </w:r>
      <w:r w:rsidRPr="00602CA1">
        <w:rPr>
          <w:sz w:val="28"/>
          <w:szCs w:val="28"/>
        </w:rPr>
        <w:t>доля обучающихся по образовательным программам в соответствии с федеральным государственным образовательным стандартом общего образования, в общей численности обучающихся муниципальных общеобразовательных учреждений (далее – МОУ) Волгограда (%);</w:t>
      </w:r>
      <w:r>
        <w:rPr>
          <w:sz w:val="28"/>
          <w:szCs w:val="28"/>
        </w:rPr>
        <w:t xml:space="preserve"> </w:t>
      </w:r>
      <w:r w:rsidRPr="00602CA1">
        <w:rPr>
          <w:sz w:val="28"/>
          <w:szCs w:val="28"/>
        </w:rPr>
        <w:t>доля детей в возрасте от 5 до 18 лет, обучающихся по дополнительным образовательным программам в учреждениях сферы образования (%), уровень удовлетворенности населения условиями и качеством дошкольного, общего и дополнительного образования ( %).</w:t>
      </w:r>
    </w:p>
    <w:p w:rsidR="00337965" w:rsidRPr="00602CA1" w:rsidRDefault="00337965" w:rsidP="00337965">
      <w:pPr>
        <w:ind w:firstLine="709"/>
        <w:jc w:val="both"/>
        <w:rPr>
          <w:rFonts w:eastAsia="Arial"/>
          <w:bCs/>
          <w:sz w:val="28"/>
          <w:szCs w:val="28"/>
        </w:rPr>
      </w:pPr>
      <w:r w:rsidRPr="00602CA1">
        <w:rPr>
          <w:bCs/>
          <w:sz w:val="28"/>
          <w:szCs w:val="28"/>
        </w:rPr>
        <w:t>Для достижения цели необходимо:</w:t>
      </w:r>
    </w:p>
    <w:p w:rsidR="00337965" w:rsidRPr="00862278" w:rsidRDefault="00337965" w:rsidP="00337965">
      <w:pPr>
        <w:tabs>
          <w:tab w:val="left" w:pos="851"/>
          <w:tab w:val="left" w:pos="993"/>
        </w:tabs>
        <w:ind w:firstLine="709"/>
        <w:jc w:val="both"/>
        <w:rPr>
          <w:rFonts w:eastAsia="Arial"/>
          <w:sz w:val="28"/>
          <w:szCs w:val="28"/>
        </w:rPr>
      </w:pPr>
      <w:r w:rsidRPr="00862278">
        <w:rPr>
          <w:sz w:val="28"/>
          <w:szCs w:val="28"/>
        </w:rPr>
        <w:t>обеспечение доступности образовательных услуг посредством строительства новых дошкольных образовательных учреждений, строительства и реконструкции школ, реорганизации малокомплектных школ и дошкольных образовательных учреждений, создания структурных подразделений с дошкольными группами в школах и дошкольных учреждениях, строительства школ с дошкольными группами в едином комплексе, содействие развитию частных дошкольных образовательных учреждений;</w:t>
      </w:r>
    </w:p>
    <w:p w:rsidR="00337965" w:rsidRPr="00862278" w:rsidRDefault="00337965" w:rsidP="00337965">
      <w:pPr>
        <w:tabs>
          <w:tab w:val="left" w:pos="851"/>
        </w:tabs>
        <w:ind w:firstLine="709"/>
        <w:jc w:val="both"/>
        <w:rPr>
          <w:rFonts w:eastAsia="Arial"/>
          <w:sz w:val="28"/>
          <w:szCs w:val="28"/>
        </w:rPr>
      </w:pPr>
      <w:r w:rsidRPr="00862278">
        <w:rPr>
          <w:sz w:val="28"/>
          <w:szCs w:val="28"/>
        </w:rPr>
        <w:t>обеспечение доступности образовательных услуг для жителей Волгограда, расширение доступа к новым технологиям и культурным ценностям;</w:t>
      </w:r>
    </w:p>
    <w:p w:rsidR="00337965" w:rsidRPr="00862278" w:rsidRDefault="00337965" w:rsidP="00337965">
      <w:pPr>
        <w:tabs>
          <w:tab w:val="left" w:pos="851"/>
        </w:tabs>
        <w:ind w:firstLine="709"/>
        <w:jc w:val="both"/>
        <w:rPr>
          <w:rFonts w:eastAsia="Arial"/>
          <w:sz w:val="28"/>
          <w:szCs w:val="28"/>
        </w:rPr>
      </w:pPr>
      <w:r w:rsidRPr="00862278">
        <w:rPr>
          <w:sz w:val="28"/>
          <w:szCs w:val="28"/>
        </w:rPr>
        <w:t>сохранение и развитие сети образовательных учреждений для создания условий физического, духовного, нравственного и интеллектуального развития творческой, эмоционально благополучной, компетентной и ответственной личности с развитым гражданским сознанием и созидательным потенциалом;</w:t>
      </w:r>
    </w:p>
    <w:p w:rsidR="00337965" w:rsidRPr="00862278" w:rsidRDefault="00337965" w:rsidP="00337965">
      <w:pPr>
        <w:tabs>
          <w:tab w:val="left" w:pos="851"/>
          <w:tab w:val="left" w:pos="993"/>
        </w:tabs>
        <w:ind w:firstLine="709"/>
        <w:jc w:val="both"/>
        <w:rPr>
          <w:rFonts w:eastAsia="Arial"/>
          <w:sz w:val="28"/>
          <w:szCs w:val="28"/>
        </w:rPr>
      </w:pPr>
      <w:r w:rsidRPr="00862278">
        <w:rPr>
          <w:sz w:val="28"/>
          <w:szCs w:val="28"/>
        </w:rPr>
        <w:t>создание центров игровой поддержки детей, ранней коррекции развития детей с ограниченными возможностями здоровья, консультационно-диагностических пунктов для родителей, организующих дошкольное образование детей в семейной форме;</w:t>
      </w:r>
    </w:p>
    <w:p w:rsidR="00337965" w:rsidRPr="00862278" w:rsidRDefault="00337965" w:rsidP="00337965">
      <w:pPr>
        <w:tabs>
          <w:tab w:val="left" w:pos="851"/>
          <w:tab w:val="left" w:pos="993"/>
        </w:tabs>
        <w:ind w:firstLine="709"/>
        <w:jc w:val="both"/>
        <w:rPr>
          <w:rFonts w:eastAsia="Arial"/>
          <w:sz w:val="28"/>
          <w:szCs w:val="28"/>
        </w:rPr>
      </w:pPr>
      <w:r w:rsidRPr="00862278">
        <w:rPr>
          <w:sz w:val="28"/>
          <w:szCs w:val="28"/>
        </w:rPr>
        <w:t>укрепление кадровой основы системы образования Волгограда посредством усиления социальной защищенности работников образования;</w:t>
      </w:r>
    </w:p>
    <w:p w:rsidR="00337965" w:rsidRPr="00862278" w:rsidRDefault="00337965" w:rsidP="00337965">
      <w:pPr>
        <w:tabs>
          <w:tab w:val="left" w:pos="851"/>
          <w:tab w:val="left" w:pos="993"/>
        </w:tabs>
        <w:ind w:firstLine="709"/>
        <w:jc w:val="both"/>
        <w:rPr>
          <w:rFonts w:eastAsia="Arial"/>
          <w:sz w:val="28"/>
          <w:szCs w:val="28"/>
        </w:rPr>
      </w:pPr>
      <w:r w:rsidRPr="00862278">
        <w:rPr>
          <w:sz w:val="28"/>
          <w:szCs w:val="28"/>
        </w:rPr>
        <w:t xml:space="preserve">внедрение новых образовательных технологий, включая информационно-коммуникационные, обеспечивающих качество образования в </w:t>
      </w:r>
      <w:r w:rsidRPr="00862278">
        <w:rPr>
          <w:sz w:val="28"/>
          <w:szCs w:val="28"/>
        </w:rPr>
        <w:lastRenderedPageBreak/>
        <w:t>соответствии с новыми государственными образовательными стандартами, обновление учебного оборудования и технических средств обучения (на условиях софинансирования), продвижение в школах курсов финансовой, экономической и предпринимательской грамотности, а также образа профессионального рабочего;</w:t>
      </w:r>
    </w:p>
    <w:p w:rsidR="00337965" w:rsidRPr="00862278" w:rsidRDefault="00337965" w:rsidP="00337965">
      <w:pPr>
        <w:tabs>
          <w:tab w:val="left" w:pos="851"/>
          <w:tab w:val="left" w:pos="993"/>
        </w:tabs>
        <w:ind w:firstLine="709"/>
        <w:jc w:val="both"/>
        <w:rPr>
          <w:rFonts w:eastAsia="Arial"/>
          <w:sz w:val="28"/>
          <w:szCs w:val="28"/>
        </w:rPr>
      </w:pPr>
      <w:r w:rsidRPr="00862278">
        <w:rPr>
          <w:sz w:val="28"/>
          <w:szCs w:val="28"/>
        </w:rPr>
        <w:t>развитие условий для выявления и поддержки одаренных детей и талантливой молодежи в целях адаптации к жизни в обществе и обеспечения гарантии их жизненного успеха;</w:t>
      </w:r>
    </w:p>
    <w:p w:rsidR="00337965" w:rsidRPr="00862278" w:rsidRDefault="00337965" w:rsidP="00337965">
      <w:pPr>
        <w:ind w:firstLine="709"/>
        <w:jc w:val="both"/>
        <w:rPr>
          <w:rFonts w:eastAsia="Arial"/>
          <w:sz w:val="28"/>
          <w:szCs w:val="28"/>
        </w:rPr>
      </w:pPr>
      <w:r w:rsidRPr="00862278">
        <w:rPr>
          <w:sz w:val="28"/>
          <w:szCs w:val="28"/>
        </w:rPr>
        <w:t>создание условий для реализации дополнительных образовательных услуг, способствующих повышению качества образовательного процесса, а так же увеличение охвата детей услугами дополнительного образования.</w:t>
      </w:r>
    </w:p>
    <w:p w:rsidR="00337965" w:rsidRPr="00602CA1" w:rsidRDefault="00337965" w:rsidP="00337965">
      <w:pPr>
        <w:ind w:firstLine="709"/>
        <w:jc w:val="both"/>
        <w:rPr>
          <w:rFonts w:eastAsia="Arial"/>
          <w:sz w:val="28"/>
          <w:szCs w:val="28"/>
        </w:rPr>
      </w:pPr>
    </w:p>
    <w:p w:rsidR="00337965" w:rsidRDefault="00337965" w:rsidP="00337965">
      <w:pPr>
        <w:pStyle w:val="30"/>
        <w:jc w:val="center"/>
        <w:rPr>
          <w:b/>
          <w:color w:val="auto"/>
          <w:szCs w:val="28"/>
          <w:u w:color="0F243E"/>
        </w:rPr>
      </w:pPr>
      <w:bookmarkStart w:id="15" w:name="_Toc2"/>
      <w:bookmarkStart w:id="16" w:name="_Toc461796533"/>
      <w:r w:rsidRPr="00602CA1">
        <w:rPr>
          <w:color w:val="auto"/>
          <w:szCs w:val="28"/>
          <w:u w:color="0F243E"/>
        </w:rPr>
        <w:t>5.1.3. Развитие культуры</w:t>
      </w:r>
      <w:bookmarkEnd w:id="15"/>
      <w:bookmarkEnd w:id="16"/>
    </w:p>
    <w:p w:rsidR="00337965" w:rsidRPr="005E0A49" w:rsidRDefault="00337965" w:rsidP="00337965"/>
    <w:p w:rsidR="00337965" w:rsidRPr="00602CA1" w:rsidRDefault="00337965" w:rsidP="00337965">
      <w:pPr>
        <w:tabs>
          <w:tab w:val="left" w:pos="851"/>
        </w:tabs>
        <w:ind w:firstLine="709"/>
        <w:jc w:val="both"/>
        <w:rPr>
          <w:rFonts w:eastAsia="Arial"/>
          <w:sz w:val="28"/>
          <w:szCs w:val="28"/>
        </w:rPr>
      </w:pPr>
      <w:r w:rsidRPr="00602CA1">
        <w:rPr>
          <w:sz w:val="28"/>
          <w:szCs w:val="28"/>
        </w:rPr>
        <w:t>Культурное развитие является базовым элементом общегородской идентичности, важнейшим фактором формирования отношения к городу со стороны горожан и гостей города, сохранения единого культурного пространства и культурно-исторического наследия и развития культурных институций города. Среди главных проблем в сфере культуры следует выделить: недостаток финансирования для развития культурного достояния и невысокая культурная активность жителей города.</w:t>
      </w:r>
    </w:p>
    <w:p w:rsidR="00337965" w:rsidRPr="00602CA1" w:rsidRDefault="00337965" w:rsidP="00337965">
      <w:pPr>
        <w:tabs>
          <w:tab w:val="left" w:pos="851"/>
        </w:tabs>
        <w:ind w:firstLine="709"/>
        <w:jc w:val="both"/>
        <w:rPr>
          <w:sz w:val="28"/>
          <w:szCs w:val="28"/>
        </w:rPr>
      </w:pPr>
      <w:r w:rsidRPr="00602CA1">
        <w:rPr>
          <w:bCs/>
          <w:sz w:val="28"/>
          <w:szCs w:val="28"/>
        </w:rPr>
        <w:t>Цель</w:t>
      </w:r>
      <w:r w:rsidRPr="00602CA1">
        <w:rPr>
          <w:sz w:val="28"/>
          <w:szCs w:val="28"/>
        </w:rPr>
        <w:t xml:space="preserve"> –</w:t>
      </w:r>
      <w:r>
        <w:rPr>
          <w:sz w:val="28"/>
          <w:szCs w:val="28"/>
        </w:rPr>
        <w:t xml:space="preserve"> </w:t>
      </w:r>
      <w:r w:rsidRPr="00602CA1">
        <w:rPr>
          <w:sz w:val="28"/>
          <w:szCs w:val="28"/>
        </w:rPr>
        <w:t xml:space="preserve">создание условий для формирования культурной среды и организации досуга, </w:t>
      </w:r>
      <w:r w:rsidRPr="00602CA1">
        <w:rPr>
          <w:bCs/>
          <w:sz w:val="28"/>
          <w:szCs w:val="28"/>
        </w:rPr>
        <w:t>способствующих интеллектуальному и культурному развитию горожан</w:t>
      </w:r>
      <w:r w:rsidRPr="00602CA1">
        <w:rPr>
          <w:sz w:val="28"/>
          <w:szCs w:val="28"/>
        </w:rPr>
        <w:t>.</w:t>
      </w:r>
    </w:p>
    <w:p w:rsidR="00337965" w:rsidRPr="00602CA1" w:rsidRDefault="00337965" w:rsidP="00337965">
      <w:pPr>
        <w:autoSpaceDE w:val="0"/>
        <w:autoSpaceDN w:val="0"/>
        <w:adjustRightInd w:val="0"/>
        <w:ind w:firstLine="709"/>
        <w:jc w:val="both"/>
        <w:rPr>
          <w:rFonts w:eastAsia="Arial"/>
          <w:bCs/>
          <w:sz w:val="28"/>
          <w:szCs w:val="28"/>
        </w:rPr>
      </w:pPr>
      <w:r w:rsidRPr="00602CA1">
        <w:rPr>
          <w:bCs/>
          <w:sz w:val="28"/>
          <w:szCs w:val="28"/>
        </w:rPr>
        <w:t>Ключевые индикаторы:</w:t>
      </w:r>
      <w:r>
        <w:rPr>
          <w:bCs/>
          <w:sz w:val="28"/>
          <w:szCs w:val="28"/>
        </w:rPr>
        <w:t xml:space="preserve"> </w:t>
      </w:r>
      <w:r w:rsidRPr="00602CA1">
        <w:rPr>
          <w:bCs/>
          <w:sz w:val="28"/>
          <w:szCs w:val="28"/>
        </w:rPr>
        <w:t>доля детей в возрасте от 5 до 18 лет, получающих услуги дополнительного образования в сфере искусства, в общей численности детей Волгограда в возрасте от 5 до 18 лет (%)</w:t>
      </w:r>
      <w:r>
        <w:rPr>
          <w:bCs/>
          <w:sz w:val="28"/>
          <w:szCs w:val="28"/>
        </w:rPr>
        <w:t>, у</w:t>
      </w:r>
      <w:r>
        <w:rPr>
          <w:sz w:val="28"/>
          <w:szCs w:val="28"/>
        </w:rPr>
        <w:t>дельный вес населения Волгограда, участвующего в культурно-досуговых мероприятиях (%)</w:t>
      </w:r>
      <w:r w:rsidRPr="00602CA1">
        <w:rPr>
          <w:bCs/>
          <w:sz w:val="28"/>
          <w:szCs w:val="28"/>
        </w:rPr>
        <w:t>.</w:t>
      </w:r>
    </w:p>
    <w:p w:rsidR="00337965" w:rsidRPr="00602CA1" w:rsidRDefault="00337965" w:rsidP="00337965">
      <w:pPr>
        <w:tabs>
          <w:tab w:val="left" w:pos="567"/>
          <w:tab w:val="left" w:pos="993"/>
        </w:tabs>
        <w:ind w:firstLine="709"/>
        <w:jc w:val="both"/>
        <w:rPr>
          <w:rFonts w:eastAsia="Arial"/>
          <w:bCs/>
          <w:sz w:val="28"/>
          <w:szCs w:val="28"/>
        </w:rPr>
      </w:pPr>
      <w:r w:rsidRPr="00602CA1">
        <w:rPr>
          <w:bCs/>
          <w:sz w:val="28"/>
          <w:szCs w:val="28"/>
        </w:rPr>
        <w:t>Для достижения цели необходимо:</w:t>
      </w:r>
    </w:p>
    <w:p w:rsidR="00337965" w:rsidRPr="00602CA1" w:rsidRDefault="00337965" w:rsidP="00337965">
      <w:pPr>
        <w:tabs>
          <w:tab w:val="left" w:pos="993"/>
        </w:tabs>
        <w:ind w:firstLine="709"/>
        <w:jc w:val="both"/>
        <w:rPr>
          <w:rFonts w:eastAsia="Arial"/>
          <w:sz w:val="28"/>
          <w:szCs w:val="28"/>
        </w:rPr>
      </w:pPr>
      <w:r w:rsidRPr="00602CA1">
        <w:rPr>
          <w:sz w:val="28"/>
          <w:szCs w:val="28"/>
        </w:rPr>
        <w:t>1) Сохранение и популяризация исторического и культурного наследия Волгограда (формирование его положительного имиджа):</w:t>
      </w:r>
    </w:p>
    <w:p w:rsidR="00337965" w:rsidRPr="00862278" w:rsidRDefault="00337965" w:rsidP="00337965">
      <w:pPr>
        <w:tabs>
          <w:tab w:val="left" w:pos="567"/>
          <w:tab w:val="left" w:pos="851"/>
        </w:tabs>
        <w:ind w:firstLine="709"/>
        <w:jc w:val="both"/>
        <w:rPr>
          <w:rFonts w:eastAsia="Arial"/>
          <w:sz w:val="28"/>
          <w:szCs w:val="28"/>
        </w:rPr>
      </w:pPr>
      <w:r w:rsidRPr="00862278">
        <w:rPr>
          <w:sz w:val="28"/>
          <w:szCs w:val="28"/>
        </w:rPr>
        <w:t>содействие сохранению духовно-нравственных традиций, национально-культурному развитию народов Российской Федерации на территории Волгограда и реализации мероприятий в сфере межнациональных отношений на территории Волгограда;</w:t>
      </w:r>
    </w:p>
    <w:p w:rsidR="00337965" w:rsidRPr="00862278" w:rsidRDefault="00337965" w:rsidP="00337965">
      <w:pPr>
        <w:tabs>
          <w:tab w:val="left" w:pos="567"/>
          <w:tab w:val="left" w:pos="851"/>
          <w:tab w:val="left" w:pos="1134"/>
        </w:tabs>
        <w:ind w:firstLine="709"/>
        <w:jc w:val="both"/>
        <w:rPr>
          <w:rFonts w:eastAsia="Arial"/>
          <w:sz w:val="28"/>
          <w:szCs w:val="28"/>
        </w:rPr>
      </w:pPr>
      <w:r w:rsidRPr="00862278">
        <w:rPr>
          <w:sz w:val="28"/>
          <w:szCs w:val="28"/>
        </w:rPr>
        <w:t>реставрационные работы на памятниках истории, объектах культурного наследия регионального (федерального) значения, находящихся в муниципальной собственности Волгограда (передаваемых в муниципальную собственность Волгограда), 46 объектов (2020–2030 годы);</w:t>
      </w:r>
    </w:p>
    <w:p w:rsidR="00337965" w:rsidRPr="00862278" w:rsidRDefault="00337965" w:rsidP="00337965">
      <w:pPr>
        <w:tabs>
          <w:tab w:val="left" w:pos="567"/>
          <w:tab w:val="left" w:pos="851"/>
        </w:tabs>
        <w:ind w:firstLine="709"/>
        <w:jc w:val="both"/>
        <w:rPr>
          <w:rFonts w:eastAsia="Arial"/>
          <w:sz w:val="28"/>
          <w:szCs w:val="28"/>
        </w:rPr>
      </w:pPr>
      <w:r w:rsidRPr="00862278">
        <w:rPr>
          <w:sz w:val="28"/>
          <w:szCs w:val="28"/>
        </w:rPr>
        <w:t>обеспечение государственной охраны объектов культурного наследия местного (муниципального) значения;</w:t>
      </w:r>
    </w:p>
    <w:p w:rsidR="00337965" w:rsidRPr="00862278" w:rsidRDefault="00337965" w:rsidP="00337965">
      <w:pPr>
        <w:tabs>
          <w:tab w:val="left" w:pos="567"/>
          <w:tab w:val="left" w:pos="851"/>
        </w:tabs>
        <w:ind w:firstLine="709"/>
        <w:jc w:val="both"/>
        <w:rPr>
          <w:rFonts w:eastAsia="Arial"/>
          <w:sz w:val="28"/>
          <w:szCs w:val="28"/>
        </w:rPr>
      </w:pPr>
      <w:r w:rsidRPr="00862278">
        <w:rPr>
          <w:sz w:val="28"/>
          <w:szCs w:val="28"/>
        </w:rPr>
        <w:t>развитие туризма и его инфраструктуры, развитие сети экскурсионных (а также паломнических) туристических маршрутов (содействие развитию тематических проектов на основе государственно-частного партнерства);</w:t>
      </w:r>
    </w:p>
    <w:p w:rsidR="00337965" w:rsidRPr="00862278" w:rsidRDefault="00337965" w:rsidP="00337965">
      <w:pPr>
        <w:tabs>
          <w:tab w:val="left" w:pos="567"/>
          <w:tab w:val="left" w:pos="851"/>
        </w:tabs>
        <w:ind w:firstLine="709"/>
        <w:jc w:val="both"/>
        <w:rPr>
          <w:rFonts w:eastAsia="Arial"/>
          <w:sz w:val="28"/>
          <w:szCs w:val="28"/>
        </w:rPr>
      </w:pPr>
      <w:r w:rsidRPr="00862278">
        <w:rPr>
          <w:sz w:val="28"/>
          <w:szCs w:val="28"/>
        </w:rPr>
        <w:t>повышение качества информирования населения и гостей Волгограда о культурном и историческом наследии Волгограда и Волгоградской области.</w:t>
      </w:r>
    </w:p>
    <w:p w:rsidR="00337965" w:rsidRPr="00602CA1" w:rsidRDefault="00337965" w:rsidP="00337965">
      <w:pPr>
        <w:tabs>
          <w:tab w:val="left" w:pos="567"/>
          <w:tab w:val="left" w:pos="993"/>
        </w:tabs>
        <w:ind w:firstLine="709"/>
        <w:jc w:val="both"/>
        <w:rPr>
          <w:rFonts w:eastAsia="Arial"/>
          <w:sz w:val="28"/>
          <w:szCs w:val="28"/>
        </w:rPr>
      </w:pPr>
      <w:r w:rsidRPr="00602CA1">
        <w:rPr>
          <w:sz w:val="28"/>
          <w:szCs w:val="28"/>
        </w:rPr>
        <w:lastRenderedPageBreak/>
        <w:t>2) Формирование условий для сохранения и развития системы образования в сфере искусства Волгограда, учреждений культуры:</w:t>
      </w:r>
    </w:p>
    <w:p w:rsidR="00337965" w:rsidRPr="00862278" w:rsidRDefault="00337965" w:rsidP="00337965">
      <w:pPr>
        <w:tabs>
          <w:tab w:val="left" w:pos="567"/>
          <w:tab w:val="left" w:pos="851"/>
        </w:tabs>
        <w:ind w:firstLine="709"/>
        <w:jc w:val="both"/>
        <w:rPr>
          <w:rFonts w:eastAsia="Arial"/>
          <w:sz w:val="28"/>
          <w:szCs w:val="28"/>
        </w:rPr>
      </w:pPr>
      <w:r w:rsidRPr="00862278">
        <w:rPr>
          <w:sz w:val="28"/>
          <w:szCs w:val="28"/>
        </w:rPr>
        <w:t>развитие муниципальных образовательных учреждений дополнительного образования детей в сфере искусства, муниципальных домов культуры, парков, кинотеатров;</w:t>
      </w:r>
    </w:p>
    <w:p w:rsidR="00337965" w:rsidRPr="00862278" w:rsidRDefault="00337965" w:rsidP="00337965">
      <w:pPr>
        <w:tabs>
          <w:tab w:val="left" w:pos="567"/>
          <w:tab w:val="left" w:pos="851"/>
        </w:tabs>
        <w:ind w:firstLine="709"/>
        <w:jc w:val="both"/>
        <w:rPr>
          <w:rFonts w:eastAsia="Arial"/>
          <w:sz w:val="28"/>
          <w:szCs w:val="28"/>
        </w:rPr>
      </w:pPr>
      <w:r w:rsidRPr="00862278">
        <w:rPr>
          <w:sz w:val="28"/>
          <w:szCs w:val="28"/>
        </w:rPr>
        <w:t>сохранение кадрового потенциала сферы культуры и искусства;</w:t>
      </w:r>
    </w:p>
    <w:p w:rsidR="00337965" w:rsidRPr="00862278" w:rsidRDefault="00337965" w:rsidP="00337965">
      <w:pPr>
        <w:tabs>
          <w:tab w:val="left" w:pos="567"/>
          <w:tab w:val="left" w:pos="851"/>
        </w:tabs>
        <w:ind w:firstLine="709"/>
        <w:jc w:val="both"/>
        <w:rPr>
          <w:rFonts w:eastAsia="Arial"/>
          <w:sz w:val="28"/>
          <w:szCs w:val="28"/>
        </w:rPr>
      </w:pPr>
      <w:r w:rsidRPr="00862278">
        <w:rPr>
          <w:sz w:val="28"/>
          <w:szCs w:val="28"/>
        </w:rPr>
        <w:t>модернизация учреждений культуры Волгограда, в том числе обновление материально-технической базы, приобретение специального оборудования;</w:t>
      </w:r>
    </w:p>
    <w:p w:rsidR="00337965" w:rsidRPr="00862278" w:rsidRDefault="00337965" w:rsidP="00337965">
      <w:pPr>
        <w:tabs>
          <w:tab w:val="left" w:pos="567"/>
          <w:tab w:val="left" w:pos="851"/>
          <w:tab w:val="left" w:pos="1134"/>
        </w:tabs>
        <w:ind w:firstLine="709"/>
        <w:jc w:val="both"/>
        <w:rPr>
          <w:rFonts w:eastAsia="Arial"/>
          <w:sz w:val="28"/>
          <w:szCs w:val="28"/>
        </w:rPr>
      </w:pPr>
      <w:r w:rsidRPr="00862278">
        <w:rPr>
          <w:sz w:val="28"/>
          <w:szCs w:val="28"/>
        </w:rPr>
        <w:t>разработка и внедрение эффективной финансово-экономической основы предоставления образовательных услуг в сфере культуры и искусства; обеспечение жителей Волгограда информационно-библиотечными услугами;</w:t>
      </w:r>
    </w:p>
    <w:p w:rsidR="00337965" w:rsidRPr="00862278" w:rsidRDefault="00337965" w:rsidP="00337965">
      <w:pPr>
        <w:tabs>
          <w:tab w:val="left" w:pos="567"/>
          <w:tab w:val="left" w:pos="851"/>
        </w:tabs>
        <w:ind w:firstLine="709"/>
        <w:jc w:val="both"/>
        <w:rPr>
          <w:sz w:val="28"/>
          <w:szCs w:val="28"/>
        </w:rPr>
      </w:pPr>
      <w:r w:rsidRPr="00862278">
        <w:rPr>
          <w:sz w:val="28"/>
          <w:szCs w:val="28"/>
        </w:rPr>
        <w:t>расширение доступа к новым технологиям и культурным ценностям посредством повышения уровня образования, культуры и интеллектуального роста населения, поддержка создания публичных электронных библиотек, сайтов музеев и театров в информационно-телекоммуникационной сети Интернет.</w:t>
      </w:r>
    </w:p>
    <w:p w:rsidR="00337965" w:rsidRPr="00862278" w:rsidRDefault="00337965" w:rsidP="00337965">
      <w:pPr>
        <w:tabs>
          <w:tab w:val="left" w:pos="567"/>
          <w:tab w:val="left" w:pos="851"/>
        </w:tabs>
        <w:ind w:firstLine="709"/>
        <w:jc w:val="both"/>
        <w:rPr>
          <w:sz w:val="28"/>
          <w:szCs w:val="28"/>
        </w:rPr>
      </w:pPr>
      <w:r w:rsidRPr="003462F6">
        <w:rPr>
          <w:sz w:val="28"/>
          <w:szCs w:val="28"/>
        </w:rPr>
        <w:t>3) Развитие потенциала городской культурной среды:</w:t>
      </w:r>
    </w:p>
    <w:p w:rsidR="00337965" w:rsidRPr="00862278" w:rsidRDefault="00337965" w:rsidP="00337965">
      <w:pPr>
        <w:tabs>
          <w:tab w:val="left" w:pos="567"/>
          <w:tab w:val="left" w:pos="851"/>
        </w:tabs>
        <w:ind w:firstLine="709"/>
        <w:jc w:val="both"/>
        <w:rPr>
          <w:sz w:val="28"/>
          <w:szCs w:val="28"/>
        </w:rPr>
      </w:pPr>
      <w:r w:rsidRPr="00862278">
        <w:rPr>
          <w:sz w:val="28"/>
          <w:szCs w:val="28"/>
        </w:rPr>
        <w:t>повышение интереса жителей и гостей города к культурному достоянию и степени их участия в культурной жизни города;</w:t>
      </w:r>
    </w:p>
    <w:p w:rsidR="00337965" w:rsidRPr="00862278" w:rsidRDefault="00337965" w:rsidP="00337965">
      <w:pPr>
        <w:tabs>
          <w:tab w:val="left" w:pos="567"/>
          <w:tab w:val="left" w:pos="851"/>
        </w:tabs>
        <w:ind w:firstLine="709"/>
        <w:jc w:val="both"/>
        <w:rPr>
          <w:sz w:val="28"/>
          <w:szCs w:val="28"/>
        </w:rPr>
      </w:pPr>
      <w:r w:rsidRPr="00862278">
        <w:rPr>
          <w:sz w:val="28"/>
          <w:szCs w:val="28"/>
        </w:rPr>
        <w:t>увеличение количества и разнообразия форм проведения городских культурных массовых мероприятий, реализация и поддержка различных культурных проектов, повышение информированности населения о проводимых культурных мероприятиях;</w:t>
      </w:r>
    </w:p>
    <w:p w:rsidR="00337965" w:rsidRPr="00862278" w:rsidRDefault="00337965" w:rsidP="00337965">
      <w:pPr>
        <w:tabs>
          <w:tab w:val="left" w:pos="567"/>
          <w:tab w:val="left" w:pos="851"/>
        </w:tabs>
        <w:ind w:firstLine="709"/>
        <w:jc w:val="both"/>
        <w:rPr>
          <w:sz w:val="28"/>
          <w:szCs w:val="28"/>
        </w:rPr>
      </w:pPr>
      <w:r w:rsidRPr="00862278">
        <w:rPr>
          <w:sz w:val="28"/>
          <w:szCs w:val="28"/>
        </w:rPr>
        <w:t>развитие инфраструктуры учреждений культуры в Волгограде (в том числе адаптация для инвалидов и других маломобильных групп населения);</w:t>
      </w:r>
    </w:p>
    <w:p w:rsidR="00337965" w:rsidRPr="00862278" w:rsidRDefault="00337965" w:rsidP="00337965">
      <w:pPr>
        <w:tabs>
          <w:tab w:val="left" w:pos="567"/>
          <w:tab w:val="left" w:pos="851"/>
        </w:tabs>
        <w:ind w:firstLine="709"/>
        <w:jc w:val="both"/>
        <w:rPr>
          <w:sz w:val="28"/>
          <w:szCs w:val="28"/>
        </w:rPr>
      </w:pPr>
      <w:r w:rsidRPr="00862278">
        <w:rPr>
          <w:sz w:val="28"/>
          <w:szCs w:val="28"/>
        </w:rPr>
        <w:t>развитие театрального искусства</w:t>
      </w:r>
      <w:r>
        <w:rPr>
          <w:sz w:val="28"/>
          <w:szCs w:val="28"/>
        </w:rPr>
        <w:t xml:space="preserve"> и фестивального движения</w:t>
      </w:r>
      <w:r w:rsidRPr="00862278">
        <w:rPr>
          <w:sz w:val="28"/>
          <w:szCs w:val="28"/>
        </w:rPr>
        <w:t>;</w:t>
      </w:r>
    </w:p>
    <w:p w:rsidR="00337965" w:rsidRPr="00862278" w:rsidRDefault="00337965" w:rsidP="00337965">
      <w:pPr>
        <w:tabs>
          <w:tab w:val="left" w:pos="567"/>
          <w:tab w:val="left" w:pos="851"/>
        </w:tabs>
        <w:ind w:firstLine="709"/>
        <w:jc w:val="both"/>
        <w:rPr>
          <w:sz w:val="28"/>
          <w:szCs w:val="28"/>
        </w:rPr>
      </w:pPr>
      <w:r w:rsidRPr="00862278">
        <w:rPr>
          <w:sz w:val="28"/>
          <w:szCs w:val="28"/>
        </w:rPr>
        <w:t>совершенствование системы организации досуга и массового отдыха горожан, развитие городской парковой среды для семейного отдыха и досуга, развитие парковых зон в районах Волгограда, в том числе с использованием естественной природной ландшафтной среды.</w:t>
      </w:r>
    </w:p>
    <w:p w:rsidR="00337965" w:rsidRPr="00602CA1" w:rsidRDefault="00337965" w:rsidP="00337965">
      <w:pPr>
        <w:tabs>
          <w:tab w:val="left" w:pos="567"/>
          <w:tab w:val="left" w:pos="851"/>
        </w:tabs>
        <w:ind w:firstLine="709"/>
        <w:jc w:val="both"/>
        <w:rPr>
          <w:rFonts w:eastAsia="Arial"/>
          <w:sz w:val="28"/>
          <w:szCs w:val="28"/>
        </w:rPr>
      </w:pPr>
    </w:p>
    <w:p w:rsidR="00337965" w:rsidRDefault="00337965" w:rsidP="00337965">
      <w:pPr>
        <w:pStyle w:val="30"/>
        <w:jc w:val="center"/>
        <w:rPr>
          <w:b/>
          <w:color w:val="auto"/>
          <w:szCs w:val="28"/>
          <w:u w:color="0F243E"/>
        </w:rPr>
      </w:pPr>
      <w:bookmarkStart w:id="17" w:name="_Toc3"/>
      <w:bookmarkStart w:id="18" w:name="_Toc461796534"/>
      <w:r w:rsidRPr="00602CA1">
        <w:rPr>
          <w:color w:val="auto"/>
          <w:szCs w:val="28"/>
          <w:u w:color="0F243E"/>
        </w:rPr>
        <w:t>5.1.4. Развитие физической культуры и массового спорта</w:t>
      </w:r>
      <w:bookmarkEnd w:id="17"/>
      <w:bookmarkEnd w:id="18"/>
    </w:p>
    <w:p w:rsidR="00337965" w:rsidRPr="006E44B0" w:rsidRDefault="00337965" w:rsidP="00337965"/>
    <w:p w:rsidR="00337965" w:rsidRPr="00602CA1" w:rsidRDefault="00337965" w:rsidP="00337965">
      <w:pPr>
        <w:tabs>
          <w:tab w:val="left" w:pos="567"/>
          <w:tab w:val="left" w:pos="851"/>
        </w:tabs>
        <w:ind w:firstLine="709"/>
        <w:jc w:val="both"/>
        <w:rPr>
          <w:rFonts w:eastAsia="Arial"/>
          <w:sz w:val="28"/>
          <w:szCs w:val="28"/>
        </w:rPr>
      </w:pPr>
      <w:r w:rsidRPr="00602CA1">
        <w:rPr>
          <w:sz w:val="28"/>
          <w:szCs w:val="28"/>
        </w:rPr>
        <w:t>Развитие массового спорта и физической культуры оказывает влияние на многие параметры социально-экономического положения города</w:t>
      </w:r>
      <w:r>
        <w:rPr>
          <w:sz w:val="28"/>
          <w:szCs w:val="28"/>
        </w:rPr>
        <w:t xml:space="preserve">, </w:t>
      </w:r>
      <w:r w:rsidRPr="00602CA1">
        <w:rPr>
          <w:sz w:val="28"/>
          <w:szCs w:val="28"/>
        </w:rPr>
        <w:t xml:space="preserve">является важнейшим фактором оздоровления населения, привлечения детей и молодежи в здоровому образу жизни. Инфраструктура </w:t>
      </w:r>
      <w:r>
        <w:rPr>
          <w:sz w:val="28"/>
          <w:szCs w:val="28"/>
        </w:rPr>
        <w:t xml:space="preserve">в этой сфере - </w:t>
      </w:r>
      <w:r w:rsidRPr="00602CA1">
        <w:rPr>
          <w:sz w:val="28"/>
          <w:szCs w:val="28"/>
        </w:rPr>
        <w:t>важнейшая составляющая, которая обеспечивает развитие массового спорта, а также спорта высших достижений, и в целом серьезно влияет на качество городской среды</w:t>
      </w:r>
      <w:r>
        <w:rPr>
          <w:sz w:val="28"/>
          <w:szCs w:val="28"/>
        </w:rPr>
        <w:t>.</w:t>
      </w:r>
    </w:p>
    <w:p w:rsidR="00337965" w:rsidRPr="00602CA1" w:rsidRDefault="00337965" w:rsidP="00337965">
      <w:pPr>
        <w:ind w:firstLine="709"/>
        <w:jc w:val="both"/>
        <w:rPr>
          <w:rFonts w:eastAsia="Arial"/>
          <w:sz w:val="28"/>
          <w:szCs w:val="28"/>
        </w:rPr>
      </w:pPr>
      <w:r w:rsidRPr="00602CA1">
        <w:rPr>
          <w:bCs/>
          <w:sz w:val="28"/>
          <w:szCs w:val="28"/>
        </w:rPr>
        <w:t>Цель</w:t>
      </w:r>
      <w:r w:rsidRPr="00602CA1">
        <w:rPr>
          <w:sz w:val="28"/>
          <w:szCs w:val="28"/>
        </w:rPr>
        <w:t xml:space="preserve"> – создание условий для развития физической культуры и массового спорта в Волгограде, подготовки спортивных сборных команд Волгограда и удовлетворения потребности населения в систематических занятиях физической культурой и массовым спортом, ведении здорового образа жизни. </w:t>
      </w:r>
    </w:p>
    <w:p w:rsidR="00337965" w:rsidRPr="00602CA1" w:rsidRDefault="00337965" w:rsidP="00337965">
      <w:pPr>
        <w:ind w:firstLine="709"/>
        <w:jc w:val="both"/>
        <w:rPr>
          <w:rFonts w:eastAsia="Arial"/>
          <w:sz w:val="28"/>
          <w:szCs w:val="28"/>
        </w:rPr>
      </w:pPr>
      <w:r w:rsidRPr="00602CA1">
        <w:rPr>
          <w:bCs/>
          <w:sz w:val="28"/>
          <w:szCs w:val="28"/>
        </w:rPr>
        <w:lastRenderedPageBreak/>
        <w:t>Ключевые индикаторы:</w:t>
      </w:r>
      <w:r w:rsidRPr="00602CA1">
        <w:rPr>
          <w:sz w:val="28"/>
          <w:szCs w:val="28"/>
        </w:rPr>
        <w:t xml:space="preserve"> обеспеченность спортивными сооружениями от нормативной обеспеченности (%), доля населения, регулярно занимающаяся спортом (%).</w:t>
      </w:r>
    </w:p>
    <w:p w:rsidR="00337965" w:rsidRPr="00602CA1" w:rsidRDefault="00337965" w:rsidP="00337965">
      <w:pPr>
        <w:tabs>
          <w:tab w:val="left" w:pos="709"/>
        </w:tabs>
        <w:ind w:firstLine="709"/>
        <w:jc w:val="both"/>
        <w:rPr>
          <w:rFonts w:eastAsia="Arial"/>
          <w:bCs/>
          <w:sz w:val="28"/>
          <w:szCs w:val="28"/>
        </w:rPr>
      </w:pPr>
      <w:r w:rsidRPr="00602CA1">
        <w:rPr>
          <w:bCs/>
          <w:sz w:val="28"/>
          <w:szCs w:val="28"/>
        </w:rPr>
        <w:t>Задачи:</w:t>
      </w:r>
    </w:p>
    <w:p w:rsidR="00337965" w:rsidRPr="00602CA1" w:rsidRDefault="00337965" w:rsidP="00337965">
      <w:pPr>
        <w:tabs>
          <w:tab w:val="left" w:pos="567"/>
          <w:tab w:val="left" w:pos="709"/>
          <w:tab w:val="left" w:pos="851"/>
        </w:tabs>
        <w:ind w:firstLine="709"/>
        <w:jc w:val="both"/>
        <w:rPr>
          <w:sz w:val="28"/>
          <w:szCs w:val="28"/>
        </w:rPr>
      </w:pPr>
      <w:r w:rsidRPr="00602CA1">
        <w:rPr>
          <w:sz w:val="28"/>
          <w:szCs w:val="28"/>
        </w:rPr>
        <w:t>1) Развитие инфраструктуры физической культуры и массового спорта в Волгограде, совершенствование спортивной материально-технической базы, в том числе в рамках подготовки кЧМ-2018, эффективное и многофункциональное использование в постсоревновательный период объектов спортивной инфраструктуры, возводимой к ЧМ-2018:</w:t>
      </w:r>
    </w:p>
    <w:p w:rsidR="00337965" w:rsidRPr="006E44B0" w:rsidRDefault="00337965" w:rsidP="00337965">
      <w:pPr>
        <w:tabs>
          <w:tab w:val="left" w:pos="567"/>
          <w:tab w:val="left" w:pos="709"/>
          <w:tab w:val="left" w:pos="851"/>
        </w:tabs>
        <w:ind w:firstLine="709"/>
        <w:jc w:val="both"/>
        <w:rPr>
          <w:sz w:val="28"/>
          <w:szCs w:val="28"/>
        </w:rPr>
      </w:pPr>
      <w:r w:rsidRPr="006E44B0">
        <w:rPr>
          <w:sz w:val="28"/>
          <w:szCs w:val="28"/>
        </w:rPr>
        <w:t>строительство многоцелевых физкультурно-оздоровительных комплексов для физкультурной и спортивной работы с населением (в том числе с инвалидами и маломобильными группами населения), плавательных бассейнов;</w:t>
      </w:r>
    </w:p>
    <w:p w:rsidR="00337965" w:rsidRPr="006E44B0" w:rsidRDefault="00337965" w:rsidP="00337965">
      <w:pPr>
        <w:tabs>
          <w:tab w:val="left" w:pos="567"/>
          <w:tab w:val="left" w:pos="709"/>
          <w:tab w:val="left" w:pos="851"/>
        </w:tabs>
        <w:ind w:firstLine="709"/>
        <w:jc w:val="both"/>
        <w:rPr>
          <w:rFonts w:eastAsia="Arial"/>
          <w:sz w:val="28"/>
          <w:szCs w:val="28"/>
        </w:rPr>
      </w:pPr>
      <w:r w:rsidRPr="006E44B0">
        <w:rPr>
          <w:sz w:val="28"/>
          <w:szCs w:val="28"/>
        </w:rPr>
        <w:t xml:space="preserve">реконструкция и открытие стадионов и спортивных дворовых площадок в районах Волгограда, организация спортивных и природно-рекреационных зон вблизи и в составе жилых массивов, формирование парковых, спортивных и велопешеходных зон вдоль всего водного фронта р. Волги; </w:t>
      </w:r>
    </w:p>
    <w:p w:rsidR="00337965" w:rsidRPr="006E44B0" w:rsidRDefault="00337965" w:rsidP="00337965">
      <w:pPr>
        <w:tabs>
          <w:tab w:val="left" w:pos="567"/>
          <w:tab w:val="left" w:pos="851"/>
        </w:tabs>
        <w:ind w:firstLine="709"/>
        <w:jc w:val="both"/>
        <w:rPr>
          <w:rFonts w:eastAsia="Arial"/>
          <w:sz w:val="28"/>
          <w:szCs w:val="28"/>
        </w:rPr>
      </w:pPr>
      <w:r w:rsidRPr="006E44B0">
        <w:rPr>
          <w:sz w:val="28"/>
          <w:szCs w:val="28"/>
        </w:rPr>
        <w:t>строительство новых объектов спортивной инфраструктуры: лыжный комплекс, скейт-парк и роллердром, тренировочная база по спортивному пейнтболу, сафари на квадроциклах, воздухоплавательный комплекс «Полет», картодром «Волга», строительство и реконструкция яхт-клубов, обустроенных школ для молодежи и детей;</w:t>
      </w:r>
    </w:p>
    <w:p w:rsidR="00337965" w:rsidRPr="006E44B0" w:rsidRDefault="00337965" w:rsidP="00337965">
      <w:pPr>
        <w:tabs>
          <w:tab w:val="left" w:pos="567"/>
          <w:tab w:val="left" w:pos="851"/>
        </w:tabs>
        <w:ind w:firstLine="709"/>
        <w:jc w:val="both"/>
        <w:rPr>
          <w:rFonts w:eastAsia="Arial"/>
          <w:sz w:val="28"/>
          <w:szCs w:val="28"/>
        </w:rPr>
      </w:pPr>
      <w:r w:rsidRPr="006E44B0">
        <w:rPr>
          <w:sz w:val="28"/>
          <w:szCs w:val="28"/>
        </w:rPr>
        <w:t>строительство крупных спортивных объектов туристического профиля, в том числе авиаспортивного комплекса и комплекса технических видов спорта на Бекетовском аэродроме;</w:t>
      </w:r>
    </w:p>
    <w:p w:rsidR="00337965" w:rsidRPr="006E44B0" w:rsidRDefault="00337965" w:rsidP="00337965">
      <w:pPr>
        <w:tabs>
          <w:tab w:val="left" w:pos="567"/>
          <w:tab w:val="left" w:pos="993"/>
        </w:tabs>
        <w:ind w:firstLine="709"/>
        <w:jc w:val="both"/>
        <w:rPr>
          <w:rFonts w:eastAsia="Arial"/>
          <w:sz w:val="28"/>
          <w:szCs w:val="28"/>
        </w:rPr>
      </w:pPr>
      <w:r w:rsidRPr="006E44B0">
        <w:rPr>
          <w:sz w:val="28"/>
          <w:szCs w:val="28"/>
        </w:rPr>
        <w:t>реализация комплекса мероприятий по развитию спортивной инфраструктуры в рамках подготовки к ЧМ-2018.</w:t>
      </w:r>
    </w:p>
    <w:p w:rsidR="00337965" w:rsidRPr="00602CA1" w:rsidRDefault="00337965" w:rsidP="00337965">
      <w:pPr>
        <w:tabs>
          <w:tab w:val="left" w:pos="993"/>
        </w:tabs>
        <w:ind w:firstLine="709"/>
        <w:jc w:val="both"/>
        <w:rPr>
          <w:rFonts w:eastAsia="Arial"/>
          <w:sz w:val="28"/>
          <w:szCs w:val="28"/>
        </w:rPr>
      </w:pPr>
      <w:r w:rsidRPr="00602CA1">
        <w:rPr>
          <w:sz w:val="28"/>
          <w:szCs w:val="28"/>
        </w:rPr>
        <w:t>2) Подготовка детско-юношеского спортивного резерва и содействие развитию спорта высших достижений:</w:t>
      </w:r>
    </w:p>
    <w:p w:rsidR="00337965" w:rsidRPr="006E44B0" w:rsidRDefault="00337965" w:rsidP="00337965">
      <w:pPr>
        <w:tabs>
          <w:tab w:val="left" w:pos="567"/>
          <w:tab w:val="left" w:pos="851"/>
        </w:tabs>
        <w:ind w:firstLine="709"/>
        <w:jc w:val="both"/>
        <w:rPr>
          <w:rFonts w:eastAsia="Arial"/>
          <w:sz w:val="28"/>
          <w:szCs w:val="28"/>
        </w:rPr>
      </w:pPr>
      <w:r w:rsidRPr="006E44B0">
        <w:rPr>
          <w:sz w:val="28"/>
          <w:szCs w:val="28"/>
        </w:rPr>
        <w:t>организация проведения городских, региональных и всероссийских соревнований;</w:t>
      </w:r>
    </w:p>
    <w:p w:rsidR="00337965" w:rsidRPr="006E44B0" w:rsidRDefault="00337965" w:rsidP="00337965">
      <w:pPr>
        <w:tabs>
          <w:tab w:val="left" w:pos="142"/>
          <w:tab w:val="left" w:pos="567"/>
          <w:tab w:val="left" w:pos="993"/>
        </w:tabs>
        <w:ind w:firstLine="709"/>
        <w:jc w:val="both"/>
        <w:rPr>
          <w:rFonts w:eastAsia="Arial"/>
          <w:sz w:val="28"/>
          <w:szCs w:val="28"/>
        </w:rPr>
      </w:pPr>
      <w:r w:rsidRPr="006E44B0">
        <w:rPr>
          <w:sz w:val="28"/>
          <w:szCs w:val="28"/>
        </w:rPr>
        <w:t>развитие спорта высших достижений, в том числе повышение результативности выступления волгоградских спортсменов – на универсиадах, чемпионатах и других физкультурных мероприятиях и спортивных соревнованиях;</w:t>
      </w:r>
    </w:p>
    <w:p w:rsidR="00337965" w:rsidRPr="006E44B0" w:rsidRDefault="00337965" w:rsidP="00337965">
      <w:pPr>
        <w:tabs>
          <w:tab w:val="left" w:pos="142"/>
          <w:tab w:val="left" w:pos="567"/>
          <w:tab w:val="left" w:pos="993"/>
        </w:tabs>
        <w:ind w:firstLine="709"/>
        <w:jc w:val="both"/>
        <w:rPr>
          <w:rFonts w:eastAsia="Arial"/>
          <w:sz w:val="28"/>
          <w:szCs w:val="28"/>
        </w:rPr>
      </w:pPr>
      <w:r w:rsidRPr="006E44B0">
        <w:rPr>
          <w:sz w:val="28"/>
          <w:szCs w:val="28"/>
        </w:rPr>
        <w:t>развитие видов спорта, входящих в программы Олимпийских игр, Паралимпийских игр и Сурдлимпийских игр;</w:t>
      </w:r>
    </w:p>
    <w:p w:rsidR="00337965" w:rsidRPr="006E44B0" w:rsidRDefault="00337965" w:rsidP="00337965">
      <w:pPr>
        <w:tabs>
          <w:tab w:val="left" w:pos="142"/>
          <w:tab w:val="left" w:pos="567"/>
          <w:tab w:val="left" w:pos="993"/>
        </w:tabs>
        <w:ind w:firstLine="709"/>
        <w:jc w:val="both"/>
        <w:rPr>
          <w:rFonts w:eastAsia="Arial"/>
          <w:sz w:val="28"/>
          <w:szCs w:val="28"/>
        </w:rPr>
      </w:pPr>
      <w:r w:rsidRPr="006E44B0">
        <w:rPr>
          <w:sz w:val="28"/>
          <w:szCs w:val="28"/>
        </w:rPr>
        <w:t>совершенствование системы подготовки спортсменов высшей квалификации, осуществление медицинского, антидопингового и информационно-технологического обеспечения подготовки спортивного резерва.</w:t>
      </w:r>
    </w:p>
    <w:p w:rsidR="00337965" w:rsidRPr="00602CA1" w:rsidRDefault="00337965" w:rsidP="00337965">
      <w:pPr>
        <w:tabs>
          <w:tab w:val="left" w:pos="993"/>
        </w:tabs>
        <w:ind w:firstLine="709"/>
        <w:jc w:val="both"/>
        <w:rPr>
          <w:rFonts w:eastAsia="Arial"/>
          <w:sz w:val="28"/>
          <w:szCs w:val="28"/>
        </w:rPr>
      </w:pPr>
      <w:r w:rsidRPr="00602CA1">
        <w:rPr>
          <w:sz w:val="28"/>
          <w:szCs w:val="28"/>
        </w:rPr>
        <w:t>3) Организация и проведение официальных муниципальных физкультурных и спортивных мероприятий на территории Волгограда:</w:t>
      </w:r>
    </w:p>
    <w:p w:rsidR="00337965" w:rsidRPr="006E44B0" w:rsidRDefault="00337965" w:rsidP="00337965">
      <w:pPr>
        <w:tabs>
          <w:tab w:val="left" w:pos="567"/>
          <w:tab w:val="left" w:pos="851"/>
        </w:tabs>
        <w:ind w:firstLine="709"/>
        <w:jc w:val="both"/>
        <w:rPr>
          <w:rFonts w:eastAsia="Arial"/>
          <w:sz w:val="28"/>
          <w:szCs w:val="28"/>
        </w:rPr>
      </w:pPr>
      <w:r w:rsidRPr="006E44B0">
        <w:rPr>
          <w:sz w:val="28"/>
          <w:szCs w:val="28"/>
        </w:rPr>
        <w:t xml:space="preserve">популяризация в Волгограде активного образа жизни и зрелищных экстремальных видов спорта; </w:t>
      </w:r>
    </w:p>
    <w:p w:rsidR="00337965" w:rsidRPr="006E44B0" w:rsidRDefault="00337965" w:rsidP="00337965">
      <w:pPr>
        <w:tabs>
          <w:tab w:val="left" w:pos="142"/>
          <w:tab w:val="left" w:pos="567"/>
          <w:tab w:val="left" w:pos="851"/>
        </w:tabs>
        <w:ind w:firstLine="709"/>
        <w:jc w:val="both"/>
        <w:rPr>
          <w:rFonts w:eastAsia="Arial"/>
          <w:sz w:val="28"/>
          <w:szCs w:val="28"/>
        </w:rPr>
      </w:pPr>
      <w:r w:rsidRPr="006E44B0">
        <w:rPr>
          <w:sz w:val="28"/>
          <w:szCs w:val="28"/>
        </w:rPr>
        <w:lastRenderedPageBreak/>
        <w:t>развитие парусного спорта в Волгограде (Волгоград – центр парусного спорта России): проведение городских, региональных и всероссийских соревнований;</w:t>
      </w:r>
    </w:p>
    <w:p w:rsidR="00337965" w:rsidRPr="006E44B0" w:rsidRDefault="00337965" w:rsidP="00337965">
      <w:pPr>
        <w:tabs>
          <w:tab w:val="left" w:pos="567"/>
          <w:tab w:val="left" w:pos="993"/>
        </w:tabs>
        <w:ind w:firstLine="709"/>
        <w:jc w:val="both"/>
        <w:rPr>
          <w:rFonts w:eastAsia="Arial"/>
          <w:sz w:val="28"/>
          <w:szCs w:val="28"/>
        </w:rPr>
      </w:pPr>
      <w:r w:rsidRPr="006E44B0">
        <w:rPr>
          <w:sz w:val="28"/>
          <w:szCs w:val="28"/>
        </w:rPr>
        <w:t>организация массированной пропаганды здорового образа жизни, пропаганды физической культуры и спорта в СМИ Волгограда, в том числе с участием «звезд» российского масштаба (уроженцев Волгограда).</w:t>
      </w:r>
    </w:p>
    <w:p w:rsidR="00337965" w:rsidRPr="00602CA1" w:rsidRDefault="00337965" w:rsidP="00337965">
      <w:pPr>
        <w:tabs>
          <w:tab w:val="left" w:pos="142"/>
          <w:tab w:val="left" w:pos="567"/>
          <w:tab w:val="left" w:pos="851"/>
        </w:tabs>
        <w:ind w:firstLine="709"/>
        <w:jc w:val="both"/>
        <w:rPr>
          <w:rFonts w:eastAsia="Arial"/>
          <w:sz w:val="28"/>
          <w:szCs w:val="28"/>
        </w:rPr>
      </w:pPr>
      <w:r w:rsidRPr="00602CA1">
        <w:rPr>
          <w:sz w:val="28"/>
          <w:szCs w:val="28"/>
        </w:rPr>
        <w:t>Ожидаемые результаты:</w:t>
      </w:r>
    </w:p>
    <w:p w:rsidR="00337965" w:rsidRPr="006E44B0" w:rsidRDefault="00337965" w:rsidP="00337965">
      <w:pPr>
        <w:tabs>
          <w:tab w:val="left" w:pos="993"/>
        </w:tabs>
        <w:ind w:firstLine="709"/>
        <w:jc w:val="both"/>
        <w:rPr>
          <w:rFonts w:eastAsia="Arial"/>
          <w:sz w:val="28"/>
          <w:szCs w:val="28"/>
        </w:rPr>
      </w:pPr>
      <w:r w:rsidRPr="006E44B0">
        <w:rPr>
          <w:sz w:val="28"/>
          <w:szCs w:val="28"/>
        </w:rPr>
        <w:t>привлечение населения к систематическим занятиям физической культуры и спортом темпами, опережающими средние по Российской Федерации;</w:t>
      </w:r>
    </w:p>
    <w:p w:rsidR="00337965" w:rsidRPr="006E44B0" w:rsidRDefault="00337965" w:rsidP="00337965">
      <w:pPr>
        <w:tabs>
          <w:tab w:val="left" w:pos="993"/>
        </w:tabs>
        <w:ind w:firstLine="709"/>
        <w:jc w:val="both"/>
        <w:rPr>
          <w:rFonts w:eastAsia="Arial"/>
          <w:sz w:val="28"/>
          <w:szCs w:val="28"/>
        </w:rPr>
      </w:pPr>
      <w:r w:rsidRPr="006E44B0">
        <w:rPr>
          <w:sz w:val="28"/>
          <w:szCs w:val="28"/>
        </w:rPr>
        <w:t>приближение характеристик физкультурно-спортивной инфраструктуры к утвержденным социальным нормативам обеспеченности спортивными сооружениями основных типов;</w:t>
      </w:r>
    </w:p>
    <w:p w:rsidR="00337965" w:rsidRPr="006E44B0" w:rsidRDefault="00337965" w:rsidP="00337965">
      <w:pPr>
        <w:tabs>
          <w:tab w:val="left" w:pos="993"/>
        </w:tabs>
        <w:ind w:firstLine="709"/>
        <w:jc w:val="both"/>
        <w:rPr>
          <w:sz w:val="28"/>
          <w:szCs w:val="28"/>
        </w:rPr>
      </w:pPr>
      <w:r w:rsidRPr="006E44B0">
        <w:rPr>
          <w:sz w:val="28"/>
          <w:szCs w:val="28"/>
        </w:rPr>
        <w:t>поддержание и укрепление положительного имиджа волгоградского спорта на всероссийской и международной спортивной арене.</w:t>
      </w:r>
    </w:p>
    <w:p w:rsidR="00337965" w:rsidRPr="00602CA1" w:rsidRDefault="00337965" w:rsidP="00337965">
      <w:pPr>
        <w:tabs>
          <w:tab w:val="left" w:pos="993"/>
        </w:tabs>
        <w:ind w:firstLine="709"/>
        <w:jc w:val="both"/>
        <w:rPr>
          <w:sz w:val="28"/>
          <w:szCs w:val="28"/>
        </w:rPr>
      </w:pPr>
    </w:p>
    <w:p w:rsidR="00337965" w:rsidRDefault="00337965" w:rsidP="00337965">
      <w:pPr>
        <w:pStyle w:val="30"/>
        <w:jc w:val="center"/>
        <w:rPr>
          <w:b/>
          <w:color w:val="auto"/>
          <w:szCs w:val="28"/>
          <w:u w:color="0F243E"/>
        </w:rPr>
      </w:pPr>
      <w:bookmarkStart w:id="19" w:name="_Toc4"/>
      <w:bookmarkStart w:id="20" w:name="_Toc461796535"/>
      <w:r w:rsidRPr="00602CA1">
        <w:rPr>
          <w:color w:val="auto"/>
          <w:szCs w:val="28"/>
          <w:u w:color="0F243E"/>
        </w:rPr>
        <w:t>5.1.5. Формирование активной молодежи</w:t>
      </w:r>
      <w:bookmarkEnd w:id="19"/>
      <w:bookmarkEnd w:id="20"/>
    </w:p>
    <w:p w:rsidR="00337965" w:rsidRPr="005E0A49" w:rsidRDefault="00337965" w:rsidP="00337965"/>
    <w:p w:rsidR="00337965" w:rsidRPr="00602CA1" w:rsidRDefault="00337965" w:rsidP="00337965">
      <w:pPr>
        <w:tabs>
          <w:tab w:val="left" w:pos="142"/>
          <w:tab w:val="left" w:pos="567"/>
          <w:tab w:val="left" w:pos="851"/>
        </w:tabs>
        <w:ind w:firstLine="709"/>
        <w:jc w:val="both"/>
        <w:rPr>
          <w:rFonts w:eastAsia="Arial"/>
          <w:sz w:val="28"/>
          <w:szCs w:val="28"/>
        </w:rPr>
      </w:pPr>
      <w:r w:rsidRPr="00602CA1">
        <w:rPr>
          <w:sz w:val="28"/>
          <w:szCs w:val="28"/>
        </w:rPr>
        <w:t>Ключевая роль в формировании человеческого капитала отводится развитию молодежной политики. Самореализация молодежи, развитие ее потенциала должны сочетать в себе как интересы конкретного молодого человека, так и быть направленными на социально-экономическое и культурное развитие города. В качестве основного средства развития потенциала молодежи рассматривается ее широкое вовлечение в социально-экономическую, общественно-политическую и культурную жизнь  Волгограда</w:t>
      </w:r>
      <w:r>
        <w:rPr>
          <w:sz w:val="28"/>
          <w:szCs w:val="28"/>
        </w:rPr>
        <w:t xml:space="preserve"> и России в целом</w:t>
      </w:r>
      <w:r w:rsidRPr="00602CA1">
        <w:rPr>
          <w:sz w:val="28"/>
          <w:szCs w:val="28"/>
        </w:rPr>
        <w:t>.</w:t>
      </w:r>
    </w:p>
    <w:p w:rsidR="00337965" w:rsidRPr="00602CA1" w:rsidRDefault="00337965" w:rsidP="00337965">
      <w:pPr>
        <w:ind w:firstLine="709"/>
        <w:jc w:val="both"/>
        <w:rPr>
          <w:rFonts w:eastAsia="Arial"/>
          <w:sz w:val="28"/>
          <w:szCs w:val="28"/>
        </w:rPr>
      </w:pPr>
      <w:r w:rsidRPr="00602CA1">
        <w:rPr>
          <w:bCs/>
          <w:sz w:val="28"/>
          <w:szCs w:val="28"/>
        </w:rPr>
        <w:t>Цель</w:t>
      </w:r>
      <w:r w:rsidRPr="00602CA1">
        <w:rPr>
          <w:sz w:val="28"/>
          <w:szCs w:val="28"/>
        </w:rPr>
        <w:t xml:space="preserve"> – создание условий для успешной социализации и эффективной самореализации молодежи, развитие творческого и лидерского потенциала молодежи в интересах развития Волгограда</w:t>
      </w:r>
      <w:r>
        <w:rPr>
          <w:sz w:val="28"/>
          <w:szCs w:val="28"/>
        </w:rPr>
        <w:t xml:space="preserve"> и России в целом</w:t>
      </w:r>
      <w:r w:rsidRPr="00602CA1">
        <w:rPr>
          <w:sz w:val="28"/>
          <w:szCs w:val="28"/>
        </w:rPr>
        <w:t>.</w:t>
      </w:r>
    </w:p>
    <w:p w:rsidR="00337965" w:rsidRPr="00602CA1" w:rsidRDefault="00337965" w:rsidP="00337965">
      <w:pPr>
        <w:ind w:firstLine="709"/>
        <w:jc w:val="both"/>
        <w:rPr>
          <w:rFonts w:eastAsia="Arial"/>
          <w:sz w:val="28"/>
          <w:szCs w:val="28"/>
        </w:rPr>
      </w:pPr>
      <w:r w:rsidRPr="00602CA1">
        <w:rPr>
          <w:bCs/>
          <w:sz w:val="28"/>
          <w:szCs w:val="28"/>
        </w:rPr>
        <w:t xml:space="preserve">Ключевые индикаторы: </w:t>
      </w:r>
      <w:r w:rsidRPr="00602CA1">
        <w:rPr>
          <w:sz w:val="28"/>
          <w:szCs w:val="28"/>
        </w:rPr>
        <w:t>доля детей и молодежи различных категорий, вовлеченных в социально-экономические, научно-технические, общественно-политические, творческие, интеллектуальные, спортивные, досуговые мероприятия, от общего количества детей и молодежи, проживающих на территории городского округа город-герой Волгоград (%).</w:t>
      </w:r>
    </w:p>
    <w:p w:rsidR="00337965" w:rsidRPr="00602CA1" w:rsidRDefault="00337965" w:rsidP="00337965">
      <w:pPr>
        <w:ind w:firstLine="709"/>
        <w:jc w:val="both"/>
        <w:rPr>
          <w:rFonts w:eastAsia="Arial"/>
          <w:sz w:val="28"/>
          <w:szCs w:val="28"/>
        </w:rPr>
      </w:pPr>
      <w:r w:rsidRPr="00602CA1">
        <w:rPr>
          <w:sz w:val="28"/>
          <w:szCs w:val="28"/>
        </w:rPr>
        <w:t xml:space="preserve">Для достижения цели необходимо: </w:t>
      </w:r>
    </w:p>
    <w:p w:rsidR="00337965" w:rsidRPr="006E44B0" w:rsidRDefault="00337965" w:rsidP="00337965">
      <w:pPr>
        <w:ind w:firstLine="709"/>
        <w:jc w:val="both"/>
        <w:rPr>
          <w:rFonts w:eastAsia="Arial"/>
          <w:sz w:val="28"/>
          <w:szCs w:val="28"/>
        </w:rPr>
      </w:pPr>
      <w:r w:rsidRPr="006E44B0">
        <w:rPr>
          <w:sz w:val="28"/>
          <w:szCs w:val="28"/>
        </w:rPr>
        <w:t>формирование ценностей здорового образа жизни и профилактика асоциальных проявлений в молодежной среде, создание условий для физического развития молодежи, сохранение и развитие системы организованного содержательного досуга детей и молодежи по месту жительства,</w:t>
      </w:r>
      <w:r>
        <w:rPr>
          <w:sz w:val="28"/>
          <w:szCs w:val="28"/>
        </w:rPr>
        <w:t xml:space="preserve"> </w:t>
      </w:r>
      <w:r w:rsidRPr="006E44B0">
        <w:rPr>
          <w:sz w:val="28"/>
          <w:szCs w:val="28"/>
        </w:rPr>
        <w:t>организация отдыха детей в каникулярное время, формирование ценностей семейной культуры и образа успешной молодой семьи;</w:t>
      </w:r>
    </w:p>
    <w:p w:rsidR="00337965" w:rsidRPr="006E44B0" w:rsidRDefault="00337965" w:rsidP="00337965">
      <w:pPr>
        <w:ind w:firstLine="709"/>
        <w:jc w:val="both"/>
        <w:rPr>
          <w:rFonts w:eastAsia="Arial"/>
          <w:sz w:val="28"/>
          <w:szCs w:val="28"/>
        </w:rPr>
      </w:pPr>
      <w:r w:rsidRPr="006E44B0">
        <w:rPr>
          <w:sz w:val="28"/>
          <w:szCs w:val="28"/>
        </w:rPr>
        <w:t>сохранение и развитие системы гражданско-патриотического воспитания детей и молодежи;</w:t>
      </w:r>
    </w:p>
    <w:p w:rsidR="00337965" w:rsidRPr="006E44B0" w:rsidRDefault="00337965" w:rsidP="00337965">
      <w:pPr>
        <w:ind w:firstLine="709"/>
        <w:jc w:val="both"/>
        <w:rPr>
          <w:rFonts w:eastAsia="Arial"/>
          <w:sz w:val="28"/>
          <w:szCs w:val="28"/>
        </w:rPr>
      </w:pPr>
      <w:r w:rsidRPr="006E44B0">
        <w:rPr>
          <w:sz w:val="28"/>
          <w:szCs w:val="28"/>
        </w:rPr>
        <w:t>создание условий для самореализации талантливых и одаренных детей и молодежи,</w:t>
      </w:r>
      <w:r>
        <w:rPr>
          <w:sz w:val="28"/>
          <w:szCs w:val="28"/>
        </w:rPr>
        <w:t xml:space="preserve"> </w:t>
      </w:r>
      <w:r w:rsidRPr="006E44B0">
        <w:rPr>
          <w:sz w:val="28"/>
          <w:szCs w:val="28"/>
        </w:rPr>
        <w:t>в том числе с ограниченными возможностями здоровья;</w:t>
      </w:r>
    </w:p>
    <w:p w:rsidR="00337965" w:rsidRPr="006E44B0" w:rsidRDefault="00337965" w:rsidP="00337965">
      <w:pPr>
        <w:ind w:firstLine="709"/>
        <w:jc w:val="both"/>
        <w:rPr>
          <w:rFonts w:eastAsia="Arial"/>
          <w:sz w:val="28"/>
          <w:szCs w:val="28"/>
        </w:rPr>
      </w:pPr>
      <w:r w:rsidRPr="006E44B0">
        <w:rPr>
          <w:sz w:val="28"/>
          <w:szCs w:val="28"/>
        </w:rPr>
        <w:t>вовлечение студенчества в общественную жизнь города эффективными инструментами работы с молодежью:</w:t>
      </w:r>
      <w:r w:rsidRPr="006E44B0">
        <w:rPr>
          <w:sz w:val="28"/>
          <w:szCs w:val="28"/>
        </w:rPr>
        <w:tab/>
        <w:t xml:space="preserve"> использовать «онлайн-каналы» </w:t>
      </w:r>
      <w:r w:rsidRPr="006E44B0">
        <w:rPr>
          <w:sz w:val="28"/>
          <w:szCs w:val="28"/>
        </w:rPr>
        <w:lastRenderedPageBreak/>
        <w:t>коммуникации, «социальные лифты», флешмобы, конкурсы, обучающие игры, блоги, форумы, социальные сети;</w:t>
      </w:r>
    </w:p>
    <w:p w:rsidR="00337965" w:rsidRPr="006E44B0" w:rsidRDefault="00337965" w:rsidP="00337965">
      <w:pPr>
        <w:ind w:firstLine="709"/>
        <w:jc w:val="both"/>
        <w:rPr>
          <w:rFonts w:eastAsia="Arial"/>
          <w:sz w:val="28"/>
          <w:szCs w:val="28"/>
        </w:rPr>
      </w:pPr>
      <w:r w:rsidRPr="006E44B0">
        <w:rPr>
          <w:sz w:val="28"/>
          <w:szCs w:val="28"/>
        </w:rPr>
        <w:t>развитие межрегионального и международного взаимодействия молодежи, в том числе организации молодежных (студенческих) обменов;</w:t>
      </w:r>
    </w:p>
    <w:p w:rsidR="00337965" w:rsidRPr="006E44B0" w:rsidRDefault="00337965" w:rsidP="00337965">
      <w:pPr>
        <w:tabs>
          <w:tab w:val="left" w:pos="851"/>
        </w:tabs>
        <w:ind w:firstLine="709"/>
        <w:jc w:val="both"/>
        <w:rPr>
          <w:rFonts w:eastAsia="Arial"/>
          <w:sz w:val="28"/>
          <w:szCs w:val="28"/>
        </w:rPr>
      </w:pPr>
      <w:r w:rsidRPr="006E44B0">
        <w:rPr>
          <w:sz w:val="28"/>
          <w:szCs w:val="28"/>
        </w:rPr>
        <w:t xml:space="preserve">развитие молодежного предпринимательства, в том числе в инновационных секторах экономики; </w:t>
      </w:r>
    </w:p>
    <w:p w:rsidR="00337965" w:rsidRPr="006E44B0" w:rsidRDefault="00337965" w:rsidP="00337965">
      <w:pPr>
        <w:tabs>
          <w:tab w:val="left" w:pos="851"/>
        </w:tabs>
        <w:ind w:firstLine="709"/>
        <w:jc w:val="both"/>
        <w:rPr>
          <w:rFonts w:eastAsia="Arial"/>
          <w:sz w:val="28"/>
          <w:szCs w:val="28"/>
        </w:rPr>
      </w:pPr>
      <w:r w:rsidRPr="006E44B0">
        <w:rPr>
          <w:sz w:val="28"/>
          <w:szCs w:val="28"/>
        </w:rPr>
        <w:t>развитие добровольческой (волонтерской) деятельности молодежи, в том числе по антиалкогольному и антинаркотическому направлениям;</w:t>
      </w:r>
    </w:p>
    <w:p w:rsidR="00337965" w:rsidRPr="006E44B0" w:rsidRDefault="00337965" w:rsidP="00337965">
      <w:pPr>
        <w:ind w:firstLine="709"/>
        <w:jc w:val="both"/>
        <w:rPr>
          <w:rFonts w:eastAsia="Arial"/>
          <w:sz w:val="28"/>
          <w:szCs w:val="28"/>
        </w:rPr>
      </w:pPr>
      <w:r w:rsidRPr="006E44B0">
        <w:rPr>
          <w:sz w:val="28"/>
          <w:szCs w:val="28"/>
        </w:rPr>
        <w:t>развитие молодежного самоуправления и самоорганизации в ученических, студенческих, трудовых коллективах;</w:t>
      </w:r>
    </w:p>
    <w:p w:rsidR="00337965" w:rsidRDefault="00337965" w:rsidP="00337965">
      <w:pPr>
        <w:ind w:firstLine="709"/>
        <w:jc w:val="both"/>
        <w:rPr>
          <w:sz w:val="28"/>
          <w:szCs w:val="28"/>
        </w:rPr>
      </w:pPr>
      <w:r w:rsidRPr="006E44B0">
        <w:rPr>
          <w:sz w:val="28"/>
          <w:szCs w:val="28"/>
        </w:rPr>
        <w:t>строительство многофункциональных молодежных центров в каждом районе городского округа (спортивный зал, конференц-зал, комнаты для занятий, творческие мастерские, молодежный бизнес-инкубатор и т.п.), строительство регионального Дома молодежи на территории Волгограда.</w:t>
      </w:r>
    </w:p>
    <w:p w:rsidR="00337965" w:rsidRPr="006E44B0" w:rsidRDefault="00337965" w:rsidP="00337965">
      <w:pPr>
        <w:ind w:firstLine="709"/>
        <w:jc w:val="both"/>
        <w:rPr>
          <w:rFonts w:eastAsia="Arial"/>
          <w:sz w:val="28"/>
          <w:szCs w:val="28"/>
        </w:rPr>
      </w:pPr>
    </w:p>
    <w:p w:rsidR="00337965" w:rsidRDefault="00337965" w:rsidP="00337965">
      <w:pPr>
        <w:keepNext/>
        <w:ind w:firstLine="709"/>
        <w:jc w:val="center"/>
        <w:outlineLvl w:val="1"/>
        <w:rPr>
          <w:bCs/>
          <w:sz w:val="28"/>
          <w:szCs w:val="28"/>
          <w:u w:color="0F243E"/>
        </w:rPr>
      </w:pPr>
      <w:bookmarkStart w:id="21" w:name="_Toc461796536"/>
      <w:r w:rsidRPr="00602CA1">
        <w:rPr>
          <w:bCs/>
          <w:sz w:val="28"/>
          <w:szCs w:val="28"/>
          <w:u w:color="0F243E"/>
        </w:rPr>
        <w:t>5.2. Развитие инновационной экономики</w:t>
      </w:r>
      <w:bookmarkEnd w:id="21"/>
    </w:p>
    <w:p w:rsidR="00337965" w:rsidRPr="00F07622" w:rsidRDefault="00337965" w:rsidP="00337965">
      <w:pPr>
        <w:ind w:firstLine="709"/>
        <w:jc w:val="both"/>
        <w:rPr>
          <w:rFonts w:eastAsia="Arial"/>
          <w:sz w:val="28"/>
          <w:szCs w:val="28"/>
        </w:rPr>
      </w:pPr>
    </w:p>
    <w:p w:rsidR="00337965" w:rsidRPr="00602CA1" w:rsidRDefault="00337965" w:rsidP="00337965">
      <w:pPr>
        <w:ind w:firstLine="709"/>
        <w:jc w:val="both"/>
        <w:rPr>
          <w:sz w:val="28"/>
          <w:szCs w:val="28"/>
        </w:rPr>
      </w:pPr>
      <w:r w:rsidRPr="00602CA1">
        <w:rPr>
          <w:sz w:val="28"/>
          <w:szCs w:val="28"/>
          <w:u w:color="00000A"/>
        </w:rPr>
        <w:t>Развитие экономики обеспечивает занятость и доходы населения, формирует поступления в бюджет Волгограда, влияет на градостроительную деятельность, на удовлетворение потребности общества в разнообразных товарах, работах и услугах. Без успешного экономического развития невозможно добиться улучшения качества жизни населения и благоприятной городской среды.</w:t>
      </w:r>
    </w:p>
    <w:p w:rsidR="00337965" w:rsidRPr="00602CA1" w:rsidRDefault="00337965" w:rsidP="00337965">
      <w:pPr>
        <w:ind w:firstLine="709"/>
        <w:jc w:val="both"/>
        <w:rPr>
          <w:sz w:val="28"/>
          <w:szCs w:val="28"/>
          <w:u w:color="00000A"/>
        </w:rPr>
      </w:pPr>
      <w:r w:rsidRPr="00602CA1">
        <w:rPr>
          <w:sz w:val="28"/>
          <w:szCs w:val="28"/>
          <w:u w:color="00000A"/>
        </w:rPr>
        <w:t xml:space="preserve">Необходимым условием развития конкурентоспособного производства и сервиса на территории Волгограда является переход к инновационной экономике. </w:t>
      </w:r>
    </w:p>
    <w:p w:rsidR="00337965" w:rsidRPr="00602CA1" w:rsidRDefault="00337965" w:rsidP="00337965">
      <w:pPr>
        <w:ind w:firstLine="709"/>
        <w:jc w:val="both"/>
        <w:rPr>
          <w:sz w:val="28"/>
          <w:szCs w:val="28"/>
        </w:rPr>
      </w:pPr>
      <w:r w:rsidRPr="00602CA1">
        <w:rPr>
          <w:sz w:val="28"/>
          <w:szCs w:val="28"/>
          <w:u w:color="00000A"/>
        </w:rPr>
        <w:t>Для реализации перехода необходимо:</w:t>
      </w:r>
    </w:p>
    <w:p w:rsidR="00337965" w:rsidRPr="00602CA1" w:rsidRDefault="00337965" w:rsidP="00337965">
      <w:pPr>
        <w:ind w:firstLine="709"/>
        <w:jc w:val="both"/>
        <w:rPr>
          <w:rFonts w:eastAsia="Arial"/>
          <w:sz w:val="28"/>
          <w:szCs w:val="28"/>
          <w:u w:color="00000A"/>
        </w:rPr>
      </w:pPr>
      <w:r w:rsidRPr="00602CA1">
        <w:rPr>
          <w:bCs/>
          <w:sz w:val="28"/>
          <w:szCs w:val="28"/>
          <w:u w:color="00000A"/>
        </w:rPr>
        <w:t>формирование территориально-промышленных кластеров</w:t>
      </w:r>
      <w:r w:rsidRPr="00602CA1">
        <w:rPr>
          <w:sz w:val="28"/>
          <w:szCs w:val="28"/>
          <w:u w:color="00000A"/>
        </w:rPr>
        <w:t>, ориентированных на высокотехнологичные конкурентоспособные производства в приоритетных отраслях экономики;</w:t>
      </w:r>
    </w:p>
    <w:p w:rsidR="00337965" w:rsidRPr="00602CA1" w:rsidRDefault="00337965" w:rsidP="00337965">
      <w:pPr>
        <w:ind w:firstLine="709"/>
        <w:jc w:val="both"/>
        <w:rPr>
          <w:sz w:val="28"/>
          <w:szCs w:val="28"/>
        </w:rPr>
      </w:pPr>
      <w:r w:rsidRPr="00602CA1">
        <w:rPr>
          <w:bCs/>
          <w:sz w:val="28"/>
          <w:szCs w:val="28"/>
          <w:u w:color="00000A"/>
        </w:rPr>
        <w:t>развитие транспортно-логистических узлов и транспортной сети</w:t>
      </w:r>
      <w:r w:rsidRPr="00602CA1">
        <w:rPr>
          <w:sz w:val="28"/>
          <w:szCs w:val="28"/>
          <w:u w:color="00000A"/>
        </w:rPr>
        <w:t>, обладающей необходимым потенциалом пропускной способности и обеспечивающей целостную взаимосвязь регионов России с ее интеграцией в развивающиеся мировые транспортные системы;</w:t>
      </w:r>
    </w:p>
    <w:p w:rsidR="00337965" w:rsidRPr="00602CA1" w:rsidRDefault="00337965" w:rsidP="00337965">
      <w:pPr>
        <w:ind w:firstLine="709"/>
        <w:jc w:val="both"/>
        <w:rPr>
          <w:rFonts w:eastAsia="Arial"/>
          <w:sz w:val="28"/>
          <w:szCs w:val="28"/>
          <w:u w:color="00000A"/>
        </w:rPr>
      </w:pPr>
      <w:r w:rsidRPr="00602CA1">
        <w:rPr>
          <w:bCs/>
          <w:sz w:val="28"/>
          <w:szCs w:val="28"/>
          <w:u w:color="00000A"/>
        </w:rPr>
        <w:t>комплексное развитие индустрии гостеприимства,</w:t>
      </w:r>
      <w:r w:rsidRPr="00602CA1">
        <w:rPr>
          <w:sz w:val="28"/>
          <w:szCs w:val="28"/>
          <w:u w:color="00000A"/>
        </w:rPr>
        <w:t xml:space="preserve"> обеспечивающей высокое качество, большой выбор и безопасность туристских услуг;</w:t>
      </w:r>
    </w:p>
    <w:p w:rsidR="00337965" w:rsidRPr="00602CA1" w:rsidRDefault="00337965" w:rsidP="00337965">
      <w:pPr>
        <w:ind w:firstLine="709"/>
        <w:jc w:val="both"/>
        <w:rPr>
          <w:sz w:val="28"/>
          <w:szCs w:val="28"/>
        </w:rPr>
      </w:pPr>
      <w:r w:rsidRPr="00602CA1">
        <w:rPr>
          <w:bCs/>
          <w:sz w:val="28"/>
          <w:szCs w:val="28"/>
          <w:u w:color="00000A"/>
        </w:rPr>
        <w:t xml:space="preserve">развитие потребительского рынка и сферы услуг, </w:t>
      </w:r>
      <w:r w:rsidRPr="00602CA1">
        <w:rPr>
          <w:sz w:val="28"/>
          <w:szCs w:val="28"/>
          <w:u w:color="00000A"/>
        </w:rPr>
        <w:t>обеспечивающих потребность жителей и гостей города в разнообразных товарах, работах и услугах.</w:t>
      </w:r>
    </w:p>
    <w:p w:rsidR="00337965" w:rsidRPr="00602CA1" w:rsidRDefault="00337965" w:rsidP="00337965">
      <w:pPr>
        <w:ind w:firstLine="709"/>
        <w:jc w:val="both"/>
        <w:rPr>
          <w:sz w:val="28"/>
          <w:szCs w:val="28"/>
          <w:u w:color="00000A"/>
        </w:rPr>
      </w:pPr>
      <w:r w:rsidRPr="00602CA1">
        <w:rPr>
          <w:sz w:val="28"/>
          <w:szCs w:val="28"/>
          <w:u w:color="00000A"/>
        </w:rPr>
        <w:t xml:space="preserve">Потенциал экономического развития Волгограда полноценно будет реализован в том случае, если Волгоград станет ведущим транспортным и производственным центром Юга России и Нижнего Поволжья, центром инноваций, инвестиций и туризма. </w:t>
      </w:r>
    </w:p>
    <w:p w:rsidR="00337965" w:rsidRPr="00602CA1" w:rsidRDefault="00337965" w:rsidP="00337965">
      <w:pPr>
        <w:ind w:firstLine="709"/>
        <w:jc w:val="both"/>
        <w:rPr>
          <w:rFonts w:eastAsia="Arial"/>
          <w:sz w:val="28"/>
          <w:szCs w:val="28"/>
          <w:u w:color="00000A"/>
        </w:rPr>
      </w:pPr>
      <w:r w:rsidRPr="00602CA1">
        <w:rPr>
          <w:rFonts w:eastAsia="Arial"/>
          <w:sz w:val="28"/>
          <w:szCs w:val="28"/>
          <w:u w:color="00000A"/>
        </w:rPr>
        <w:t xml:space="preserve">Цель – создание институциональной среды, стимулирующей развитие экономики, повышение предпринимательской инициативы и рост инновационной активности. </w:t>
      </w:r>
    </w:p>
    <w:p w:rsidR="00337965" w:rsidRPr="00602CA1" w:rsidRDefault="00337965" w:rsidP="00337965">
      <w:pPr>
        <w:ind w:firstLine="709"/>
        <w:jc w:val="both"/>
        <w:rPr>
          <w:rFonts w:eastAsia="Arial"/>
          <w:sz w:val="28"/>
          <w:szCs w:val="28"/>
          <w:u w:color="00000A"/>
        </w:rPr>
      </w:pPr>
      <w:r w:rsidRPr="00602CA1">
        <w:rPr>
          <w:rFonts w:eastAsia="Arial"/>
          <w:sz w:val="28"/>
          <w:szCs w:val="28"/>
          <w:u w:color="00000A"/>
        </w:rPr>
        <w:lastRenderedPageBreak/>
        <w:t xml:space="preserve">Ключевые индикаторы: рост </w:t>
      </w:r>
      <w:r>
        <w:rPr>
          <w:rFonts w:eastAsia="Arial"/>
          <w:sz w:val="28"/>
          <w:szCs w:val="28"/>
          <w:u w:color="00000A"/>
        </w:rPr>
        <w:t xml:space="preserve">уровня </w:t>
      </w:r>
      <w:r w:rsidRPr="00602CA1">
        <w:rPr>
          <w:rFonts w:eastAsia="Arial"/>
          <w:sz w:val="28"/>
          <w:szCs w:val="28"/>
          <w:u w:color="00000A"/>
        </w:rPr>
        <w:t>доходов населения (%); количество субъектов малого и среднего предпринимательства (ед.); налоговые доходы бюджета Волгограда на душу населения (тыс. руб.); сальдо миграционного прироста  (тыс. чел.).</w:t>
      </w:r>
    </w:p>
    <w:p w:rsidR="00337965" w:rsidRPr="00602CA1" w:rsidRDefault="00337965" w:rsidP="00337965">
      <w:pPr>
        <w:ind w:firstLine="709"/>
        <w:jc w:val="both"/>
        <w:rPr>
          <w:rFonts w:eastAsia="Arial"/>
          <w:sz w:val="28"/>
          <w:szCs w:val="28"/>
          <w:u w:color="00000A"/>
        </w:rPr>
      </w:pPr>
      <w:r w:rsidRPr="00602CA1">
        <w:rPr>
          <w:rFonts w:eastAsia="Arial"/>
          <w:sz w:val="28"/>
          <w:szCs w:val="28"/>
          <w:u w:color="00000A"/>
        </w:rPr>
        <w:t>Для достижени</w:t>
      </w:r>
      <w:r>
        <w:rPr>
          <w:rFonts w:eastAsia="Arial"/>
          <w:sz w:val="28"/>
          <w:szCs w:val="28"/>
          <w:u w:color="00000A"/>
        </w:rPr>
        <w:t>я</w:t>
      </w:r>
      <w:r w:rsidRPr="00602CA1">
        <w:rPr>
          <w:rFonts w:eastAsia="Arial"/>
          <w:sz w:val="28"/>
          <w:szCs w:val="28"/>
          <w:u w:color="00000A"/>
        </w:rPr>
        <w:t xml:space="preserve"> цели необходимо: </w:t>
      </w:r>
    </w:p>
    <w:p w:rsidR="00337965" w:rsidRPr="00602CA1" w:rsidRDefault="00337965" w:rsidP="00337965">
      <w:pPr>
        <w:ind w:firstLine="709"/>
        <w:jc w:val="both"/>
        <w:rPr>
          <w:rFonts w:eastAsia="Arial"/>
          <w:sz w:val="28"/>
          <w:szCs w:val="28"/>
          <w:u w:color="00000A"/>
        </w:rPr>
      </w:pPr>
      <w:r w:rsidRPr="00602CA1">
        <w:rPr>
          <w:rFonts w:eastAsia="Arial"/>
          <w:sz w:val="28"/>
          <w:szCs w:val="28"/>
          <w:u w:color="00000A"/>
        </w:rPr>
        <w:t>формирование благоприятного предпринимательского климата;</w:t>
      </w:r>
    </w:p>
    <w:p w:rsidR="00337965" w:rsidRPr="00602CA1" w:rsidRDefault="00337965" w:rsidP="00337965">
      <w:pPr>
        <w:ind w:firstLine="709"/>
        <w:jc w:val="both"/>
        <w:rPr>
          <w:rFonts w:eastAsia="Arial"/>
          <w:sz w:val="28"/>
          <w:szCs w:val="28"/>
          <w:u w:color="00000A"/>
        </w:rPr>
      </w:pPr>
      <w:r w:rsidRPr="00602CA1">
        <w:rPr>
          <w:rFonts w:eastAsia="Arial"/>
          <w:sz w:val="28"/>
          <w:szCs w:val="28"/>
          <w:u w:color="00000A"/>
        </w:rPr>
        <w:t>развитие транспортно-логистического комплекса;</w:t>
      </w:r>
    </w:p>
    <w:p w:rsidR="00337965" w:rsidRPr="00602CA1" w:rsidRDefault="00337965" w:rsidP="00337965">
      <w:pPr>
        <w:ind w:firstLine="709"/>
        <w:jc w:val="both"/>
        <w:rPr>
          <w:rFonts w:eastAsia="Arial"/>
          <w:sz w:val="28"/>
          <w:szCs w:val="28"/>
          <w:u w:color="00000A"/>
        </w:rPr>
      </w:pPr>
      <w:r w:rsidRPr="00602CA1">
        <w:rPr>
          <w:rFonts w:eastAsia="Arial"/>
          <w:sz w:val="28"/>
          <w:szCs w:val="28"/>
          <w:u w:color="00000A"/>
        </w:rPr>
        <w:t>развитие внутреннего и въездного туризма;</w:t>
      </w:r>
    </w:p>
    <w:p w:rsidR="00337965" w:rsidRPr="00602CA1" w:rsidRDefault="00337965" w:rsidP="00337965">
      <w:pPr>
        <w:ind w:firstLine="709"/>
        <w:jc w:val="both"/>
        <w:rPr>
          <w:rFonts w:eastAsia="Arial"/>
          <w:sz w:val="28"/>
          <w:szCs w:val="28"/>
          <w:u w:color="00000A"/>
        </w:rPr>
      </w:pPr>
      <w:r w:rsidRPr="00602CA1">
        <w:rPr>
          <w:rFonts w:eastAsia="Arial"/>
          <w:sz w:val="28"/>
          <w:szCs w:val="28"/>
          <w:u w:color="00000A"/>
        </w:rPr>
        <w:t>развитие потребительского рынка и сферы услуг;</w:t>
      </w:r>
    </w:p>
    <w:p w:rsidR="00337965" w:rsidRPr="00602CA1" w:rsidRDefault="00337965" w:rsidP="00337965">
      <w:pPr>
        <w:ind w:firstLine="709"/>
        <w:jc w:val="both"/>
        <w:rPr>
          <w:rFonts w:eastAsia="Arial"/>
          <w:sz w:val="28"/>
          <w:szCs w:val="28"/>
          <w:u w:color="00000A"/>
        </w:rPr>
      </w:pPr>
      <w:r w:rsidRPr="00602CA1">
        <w:rPr>
          <w:rFonts w:eastAsia="Arial"/>
          <w:sz w:val="28"/>
          <w:szCs w:val="28"/>
          <w:u w:color="00000A"/>
        </w:rPr>
        <w:t>развитие производственного сектора;</w:t>
      </w:r>
    </w:p>
    <w:p w:rsidR="00337965" w:rsidRPr="00602CA1" w:rsidRDefault="00337965" w:rsidP="00337965">
      <w:pPr>
        <w:ind w:firstLine="709"/>
        <w:jc w:val="both"/>
        <w:rPr>
          <w:rFonts w:eastAsia="Arial"/>
          <w:sz w:val="28"/>
          <w:szCs w:val="28"/>
          <w:u w:color="00000A"/>
        </w:rPr>
      </w:pPr>
      <w:r w:rsidRPr="00602CA1">
        <w:rPr>
          <w:rFonts w:eastAsia="Arial"/>
          <w:sz w:val="28"/>
          <w:szCs w:val="28"/>
          <w:u w:color="00000A"/>
        </w:rPr>
        <w:t>формирование благоприятного инвестиционного климата.</w:t>
      </w:r>
    </w:p>
    <w:p w:rsidR="00337965" w:rsidRPr="00602CA1" w:rsidRDefault="00337965" w:rsidP="00337965">
      <w:pPr>
        <w:jc w:val="both"/>
        <w:rPr>
          <w:sz w:val="28"/>
          <w:szCs w:val="28"/>
        </w:rPr>
      </w:pPr>
    </w:p>
    <w:p w:rsidR="00337965" w:rsidRDefault="00337965" w:rsidP="00337965">
      <w:pPr>
        <w:pStyle w:val="30"/>
        <w:jc w:val="center"/>
        <w:rPr>
          <w:b/>
          <w:color w:val="auto"/>
          <w:szCs w:val="28"/>
          <w:u w:color="0F243E"/>
        </w:rPr>
      </w:pPr>
      <w:bookmarkStart w:id="22" w:name="_Toc5"/>
      <w:bookmarkStart w:id="23" w:name="_Toc461796537"/>
      <w:r w:rsidRPr="00602CA1">
        <w:rPr>
          <w:color w:val="auto"/>
          <w:szCs w:val="28"/>
          <w:u w:color="0F243E"/>
        </w:rPr>
        <w:t>5.2.1. Развитие производственного сектора</w:t>
      </w:r>
      <w:bookmarkEnd w:id="22"/>
      <w:bookmarkEnd w:id="23"/>
    </w:p>
    <w:p w:rsidR="00337965" w:rsidRPr="006E44B0" w:rsidRDefault="00337965" w:rsidP="00337965"/>
    <w:p w:rsidR="00337965" w:rsidRPr="00602CA1" w:rsidRDefault="00337965" w:rsidP="00337965">
      <w:pPr>
        <w:ind w:firstLine="709"/>
        <w:jc w:val="both"/>
        <w:rPr>
          <w:rFonts w:eastAsia="Arial"/>
          <w:sz w:val="28"/>
          <w:szCs w:val="28"/>
          <w:u w:color="00000A"/>
        </w:rPr>
      </w:pPr>
      <w:r w:rsidRPr="00602CA1">
        <w:rPr>
          <w:sz w:val="28"/>
          <w:szCs w:val="28"/>
          <w:u w:color="00000A"/>
        </w:rPr>
        <w:t>Промышленность в долгосрочном периоде играет определяющую роль в развитии Волгограда, поэтому инновационный вектор развития предполагает не кардинальную смену специализации городской экономики, а стимулирование применения новейших технологий в уже существующих промышленных отраслях, развитие кооперации малого и среднего предпринимательства (далее – МСП) с крупным бизнесом. С учетом сложившейся структуры экономики Волгограда предпочтительнее сделать особый акцент на раскрытие потенциала ряда наиболее перспективных отраслей экономики посредством механизмов кластерного развития – развития кооперационных связей между субъектами МСП и крупным бизнесом. Наиболее перспективными отраслями для кластерного развития в Волгограде могут стать уже сложившиеся сектора производства – химия, нефтехимия, металлургия, строительство, а также такие отрасли как: транспортно-логистическая и агропромышленная.</w:t>
      </w:r>
    </w:p>
    <w:p w:rsidR="00337965" w:rsidRPr="00602CA1" w:rsidRDefault="00337965" w:rsidP="00337965">
      <w:pPr>
        <w:ind w:firstLine="709"/>
        <w:jc w:val="both"/>
        <w:rPr>
          <w:rFonts w:eastAsia="Arial"/>
          <w:sz w:val="28"/>
          <w:szCs w:val="28"/>
          <w:u w:color="00000A"/>
        </w:rPr>
      </w:pPr>
      <w:r w:rsidRPr="00602CA1">
        <w:rPr>
          <w:sz w:val="28"/>
          <w:szCs w:val="28"/>
          <w:u w:color="00000A"/>
        </w:rPr>
        <w:t>Реализация кластерной политики позволит значительно повысить производственно-инновационную активность и усилить кооперационные связи ведущих промышленных предприятий с малым и средним производственным бизнесом, расширить рынки сбыта продукции местных производителей. Именно такой подход согласуется с основными направлениями региональной промышленной политики.</w:t>
      </w:r>
    </w:p>
    <w:p w:rsidR="00337965" w:rsidRPr="00602CA1" w:rsidRDefault="00337965" w:rsidP="00337965">
      <w:pPr>
        <w:ind w:firstLine="709"/>
        <w:jc w:val="both"/>
        <w:rPr>
          <w:rFonts w:eastAsia="Arial"/>
          <w:sz w:val="28"/>
          <w:szCs w:val="28"/>
        </w:rPr>
      </w:pPr>
      <w:r w:rsidRPr="00602CA1">
        <w:rPr>
          <w:bCs/>
          <w:sz w:val="28"/>
          <w:szCs w:val="28"/>
          <w:u w:color="00000A"/>
        </w:rPr>
        <w:t>Цель</w:t>
      </w:r>
      <w:r w:rsidRPr="00602CA1">
        <w:rPr>
          <w:sz w:val="28"/>
          <w:szCs w:val="28"/>
          <w:u w:color="00000A"/>
        </w:rPr>
        <w:t xml:space="preserve"> – создание среды для развития субъектов малого и среднего производственного бизнеса в ключевых отраслях промышленности Волгограда.</w:t>
      </w:r>
    </w:p>
    <w:p w:rsidR="00337965" w:rsidRPr="00602CA1" w:rsidRDefault="00337965" w:rsidP="00337965">
      <w:pPr>
        <w:ind w:firstLine="709"/>
        <w:jc w:val="both"/>
        <w:rPr>
          <w:rFonts w:eastAsia="Arial"/>
          <w:sz w:val="28"/>
          <w:szCs w:val="28"/>
        </w:rPr>
      </w:pPr>
      <w:r w:rsidRPr="00602CA1">
        <w:rPr>
          <w:sz w:val="28"/>
          <w:szCs w:val="28"/>
          <w:u w:color="00000A"/>
        </w:rPr>
        <w:t>Ключевые индикаторы: индекс физического объема промышленного производства (%).</w:t>
      </w:r>
    </w:p>
    <w:p w:rsidR="00337965" w:rsidRPr="00602CA1" w:rsidRDefault="00337965" w:rsidP="00337965">
      <w:pPr>
        <w:ind w:firstLine="709"/>
        <w:jc w:val="both"/>
        <w:rPr>
          <w:rFonts w:eastAsia="Arial"/>
          <w:bCs/>
          <w:sz w:val="28"/>
          <w:szCs w:val="28"/>
        </w:rPr>
      </w:pPr>
      <w:r w:rsidRPr="00602CA1">
        <w:rPr>
          <w:bCs/>
          <w:sz w:val="28"/>
          <w:szCs w:val="28"/>
          <w:u w:color="00000A"/>
        </w:rPr>
        <w:t>Задачи:</w:t>
      </w:r>
    </w:p>
    <w:p w:rsidR="00337965" w:rsidRPr="00602CA1" w:rsidRDefault="00337965" w:rsidP="00337965">
      <w:pPr>
        <w:ind w:firstLine="709"/>
        <w:jc w:val="both"/>
        <w:rPr>
          <w:rFonts w:eastAsia="Arial"/>
          <w:sz w:val="28"/>
          <w:szCs w:val="28"/>
        </w:rPr>
      </w:pPr>
      <w:r w:rsidRPr="00602CA1">
        <w:rPr>
          <w:sz w:val="28"/>
          <w:szCs w:val="28"/>
          <w:u w:color="00000A"/>
        </w:rPr>
        <w:t xml:space="preserve">аудит, зонирование городских территорий и формирование инвестиционных площадок; </w:t>
      </w:r>
    </w:p>
    <w:p w:rsidR="00337965" w:rsidRPr="00602CA1" w:rsidRDefault="00337965" w:rsidP="00337965">
      <w:pPr>
        <w:ind w:firstLine="709"/>
        <w:jc w:val="both"/>
        <w:rPr>
          <w:rFonts w:eastAsia="Arial"/>
          <w:sz w:val="28"/>
          <w:szCs w:val="28"/>
        </w:rPr>
      </w:pPr>
      <w:r w:rsidRPr="00602CA1">
        <w:rPr>
          <w:sz w:val="28"/>
          <w:szCs w:val="28"/>
          <w:u w:color="00000A"/>
        </w:rPr>
        <w:t>интеграция малого и среднего предпринимательства в промышленный сектор, в том числе с крупным производственным бизнесом;</w:t>
      </w:r>
    </w:p>
    <w:p w:rsidR="00337965" w:rsidRPr="00602CA1" w:rsidRDefault="00337965" w:rsidP="00337965">
      <w:pPr>
        <w:ind w:firstLine="709"/>
        <w:jc w:val="both"/>
        <w:rPr>
          <w:rFonts w:eastAsia="Arial"/>
          <w:sz w:val="28"/>
          <w:szCs w:val="28"/>
          <w:u w:color="00000A"/>
        </w:rPr>
      </w:pPr>
      <w:r w:rsidRPr="00602CA1">
        <w:rPr>
          <w:sz w:val="28"/>
          <w:szCs w:val="28"/>
          <w:u w:color="00000A"/>
        </w:rPr>
        <w:t>развитие внутригородской и региональной кооперации;</w:t>
      </w:r>
    </w:p>
    <w:p w:rsidR="00337965" w:rsidRPr="00602CA1" w:rsidRDefault="00337965" w:rsidP="00337965">
      <w:pPr>
        <w:ind w:firstLine="709"/>
        <w:jc w:val="both"/>
        <w:rPr>
          <w:rFonts w:eastAsia="Arial"/>
          <w:sz w:val="28"/>
          <w:szCs w:val="28"/>
          <w:u w:color="00000A"/>
        </w:rPr>
      </w:pPr>
      <w:r w:rsidRPr="00602CA1">
        <w:rPr>
          <w:sz w:val="28"/>
          <w:szCs w:val="28"/>
          <w:u w:color="00000A"/>
        </w:rPr>
        <w:t>разработка и реализация программ создания и развития индустриальных парков;</w:t>
      </w:r>
    </w:p>
    <w:p w:rsidR="00337965" w:rsidRPr="00602CA1" w:rsidRDefault="00337965" w:rsidP="00337965">
      <w:pPr>
        <w:ind w:firstLine="709"/>
        <w:jc w:val="both"/>
        <w:rPr>
          <w:rFonts w:eastAsia="Arial"/>
          <w:sz w:val="28"/>
          <w:szCs w:val="28"/>
          <w:u w:color="00000A"/>
        </w:rPr>
      </w:pPr>
      <w:r w:rsidRPr="00602CA1">
        <w:rPr>
          <w:sz w:val="28"/>
          <w:szCs w:val="28"/>
          <w:u w:color="00000A"/>
        </w:rPr>
        <w:lastRenderedPageBreak/>
        <w:t>развитие агропромышленного кластера, который максимально задействует возможности местных производителей, переработчиков, образовательных и исследовательских организаций, транспортно-логистические возможности территории;</w:t>
      </w:r>
    </w:p>
    <w:p w:rsidR="00337965" w:rsidRPr="00602CA1" w:rsidRDefault="00337965" w:rsidP="00337965">
      <w:pPr>
        <w:ind w:firstLine="709"/>
        <w:jc w:val="both"/>
        <w:rPr>
          <w:rFonts w:eastAsia="Arial"/>
          <w:sz w:val="28"/>
          <w:szCs w:val="28"/>
          <w:u w:color="00000A"/>
        </w:rPr>
      </w:pPr>
      <w:r w:rsidRPr="00602CA1">
        <w:rPr>
          <w:sz w:val="28"/>
          <w:szCs w:val="28"/>
          <w:u w:color="00000A"/>
        </w:rPr>
        <w:t>разработка и публикация ежегодного обновляемого плана создания объектов необходимой для инвесторов инфраструктуры;</w:t>
      </w:r>
    </w:p>
    <w:p w:rsidR="00337965" w:rsidRPr="00602CA1" w:rsidRDefault="00337965" w:rsidP="00337965">
      <w:pPr>
        <w:ind w:firstLine="709"/>
        <w:jc w:val="both"/>
        <w:rPr>
          <w:rFonts w:eastAsia="Arial"/>
          <w:sz w:val="28"/>
          <w:szCs w:val="28"/>
          <w:u w:color="00000A"/>
        </w:rPr>
      </w:pPr>
      <w:r w:rsidRPr="00602CA1">
        <w:rPr>
          <w:sz w:val="28"/>
          <w:szCs w:val="28"/>
          <w:u w:color="00000A"/>
        </w:rPr>
        <w:t>создание условий для участия инвестиционных проектов в государственных программах Российской Федерации и Волгоградской области;</w:t>
      </w:r>
    </w:p>
    <w:p w:rsidR="00337965" w:rsidRPr="00602CA1" w:rsidRDefault="00337965" w:rsidP="00337965">
      <w:pPr>
        <w:ind w:firstLine="709"/>
        <w:jc w:val="both"/>
        <w:rPr>
          <w:rFonts w:eastAsia="Arial"/>
          <w:sz w:val="28"/>
          <w:szCs w:val="28"/>
          <w:u w:color="00000A"/>
        </w:rPr>
      </w:pPr>
      <w:r w:rsidRPr="00602CA1">
        <w:rPr>
          <w:sz w:val="28"/>
          <w:szCs w:val="28"/>
          <w:u w:color="00000A"/>
        </w:rPr>
        <w:t>развитие индустрии сбора, вывоза, переработки твердых бытовых отходов с применением «зеленых технологий»;</w:t>
      </w:r>
    </w:p>
    <w:p w:rsidR="00337965" w:rsidRPr="00602CA1" w:rsidRDefault="00337965" w:rsidP="00337965">
      <w:pPr>
        <w:ind w:firstLine="709"/>
        <w:jc w:val="both"/>
        <w:rPr>
          <w:rFonts w:eastAsia="Arial"/>
          <w:sz w:val="28"/>
          <w:szCs w:val="28"/>
          <w:u w:color="00000A"/>
        </w:rPr>
      </w:pPr>
      <w:r w:rsidRPr="00602CA1">
        <w:rPr>
          <w:sz w:val="28"/>
          <w:szCs w:val="28"/>
          <w:u w:color="00000A"/>
        </w:rPr>
        <w:t>содействие в подготовке квалифицированных кадров в высокотехнологичных и инновационных областях, а так же стимулирование трудовой миграции для работы в высокотехнологичном и инновационном производстве;</w:t>
      </w:r>
    </w:p>
    <w:p w:rsidR="00337965" w:rsidRPr="00602CA1" w:rsidRDefault="00337965" w:rsidP="00337965">
      <w:pPr>
        <w:ind w:firstLine="709"/>
        <w:jc w:val="both"/>
        <w:rPr>
          <w:rFonts w:eastAsia="Arial"/>
          <w:sz w:val="28"/>
          <w:szCs w:val="28"/>
          <w:u w:color="00000A"/>
        </w:rPr>
      </w:pPr>
      <w:r w:rsidRPr="00602CA1">
        <w:rPr>
          <w:sz w:val="28"/>
          <w:szCs w:val="28"/>
          <w:u w:color="00000A"/>
        </w:rPr>
        <w:t>разработка программы по стимулированию, поддержке и продвижению инновационных производств и технологий</w:t>
      </w:r>
      <w:r>
        <w:rPr>
          <w:sz w:val="28"/>
          <w:szCs w:val="28"/>
          <w:u w:color="00000A"/>
        </w:rPr>
        <w:t xml:space="preserve"> с учетом критериев достижения целей охраны окружающей среды.</w:t>
      </w:r>
    </w:p>
    <w:p w:rsidR="00337965" w:rsidRPr="00602CA1" w:rsidRDefault="00337965" w:rsidP="00337965">
      <w:pPr>
        <w:ind w:firstLine="709"/>
        <w:jc w:val="both"/>
        <w:rPr>
          <w:rFonts w:eastAsia="Arial"/>
          <w:sz w:val="28"/>
          <w:szCs w:val="28"/>
          <w:u w:color="00000A"/>
        </w:rPr>
      </w:pPr>
    </w:p>
    <w:p w:rsidR="00337965" w:rsidRDefault="00337965" w:rsidP="00337965">
      <w:pPr>
        <w:pStyle w:val="30"/>
        <w:jc w:val="center"/>
        <w:rPr>
          <w:b/>
          <w:color w:val="auto"/>
          <w:szCs w:val="28"/>
          <w:u w:color="0F243E"/>
        </w:rPr>
      </w:pPr>
      <w:bookmarkStart w:id="24" w:name="_Toc461796538"/>
      <w:bookmarkStart w:id="25" w:name="_Toc6"/>
      <w:r w:rsidRPr="00602CA1">
        <w:rPr>
          <w:color w:val="auto"/>
          <w:szCs w:val="28"/>
          <w:u w:color="0F243E"/>
        </w:rPr>
        <w:t>5.2.2. Развитие транспортно-логистического комплекса</w:t>
      </w:r>
      <w:bookmarkEnd w:id="24"/>
      <w:bookmarkEnd w:id="25"/>
    </w:p>
    <w:p w:rsidR="00337965" w:rsidRPr="00ED4B19" w:rsidRDefault="00337965" w:rsidP="00337965"/>
    <w:p w:rsidR="00337965" w:rsidRPr="00602CA1" w:rsidRDefault="00337965" w:rsidP="00337965">
      <w:pPr>
        <w:ind w:firstLine="709"/>
        <w:jc w:val="both"/>
        <w:rPr>
          <w:rFonts w:eastAsia="Arial"/>
          <w:sz w:val="28"/>
          <w:szCs w:val="28"/>
          <w:u w:color="00000A"/>
        </w:rPr>
      </w:pPr>
      <w:r w:rsidRPr="00602CA1">
        <w:rPr>
          <w:sz w:val="28"/>
          <w:szCs w:val="28"/>
          <w:u w:color="00000A"/>
        </w:rPr>
        <w:t>Объективным потенциалом Волгограда является его выгодное географическое положение и диверсифицированный транспортный комплекс (железная дорога, аэропорт, автодороги, речные перевозки). Наиболее перспективным является создание новых и реконструкция существующих транспортно-логистических центров и комплексов, а так же сбалансированное развитие транспортно-логистического сервиса. Развитие сферы транспорта и логистики должно обеспечить:</w:t>
      </w:r>
      <w:r>
        <w:rPr>
          <w:sz w:val="28"/>
          <w:szCs w:val="28"/>
          <w:u w:color="00000A"/>
        </w:rPr>
        <w:t xml:space="preserve"> </w:t>
      </w:r>
      <w:r w:rsidRPr="00602CA1">
        <w:rPr>
          <w:sz w:val="28"/>
          <w:szCs w:val="28"/>
          <w:u w:color="00000A"/>
        </w:rPr>
        <w:t>привлечение дополнительных грузо- и пассажиропотоков;</w:t>
      </w:r>
      <w:r>
        <w:rPr>
          <w:sz w:val="28"/>
          <w:szCs w:val="28"/>
          <w:u w:color="00000A"/>
        </w:rPr>
        <w:t xml:space="preserve"> </w:t>
      </w:r>
      <w:r w:rsidRPr="00602CA1">
        <w:rPr>
          <w:sz w:val="28"/>
          <w:szCs w:val="28"/>
          <w:u w:color="00000A"/>
        </w:rPr>
        <w:t>развитие сервисных услуг в сфере транспорта и логистики;</w:t>
      </w:r>
      <w:r>
        <w:rPr>
          <w:sz w:val="28"/>
          <w:szCs w:val="28"/>
          <w:u w:color="00000A"/>
        </w:rPr>
        <w:t xml:space="preserve"> </w:t>
      </w:r>
      <w:r w:rsidRPr="00602CA1">
        <w:rPr>
          <w:sz w:val="28"/>
          <w:szCs w:val="28"/>
          <w:u w:color="00000A"/>
        </w:rPr>
        <w:t>формирование современного мультимодального комплекса, функционирующего как единая транспортно-логистическая система.</w:t>
      </w:r>
    </w:p>
    <w:p w:rsidR="00337965" w:rsidRPr="00602CA1" w:rsidRDefault="00337965" w:rsidP="00337965">
      <w:pPr>
        <w:ind w:firstLine="709"/>
        <w:jc w:val="both"/>
        <w:rPr>
          <w:rFonts w:eastAsia="Arial"/>
          <w:bCs/>
          <w:sz w:val="28"/>
          <w:szCs w:val="28"/>
        </w:rPr>
      </w:pPr>
      <w:r w:rsidRPr="00602CA1">
        <w:rPr>
          <w:bCs/>
          <w:sz w:val="28"/>
          <w:szCs w:val="28"/>
          <w:u w:color="00000A"/>
        </w:rPr>
        <w:t>Цель –</w:t>
      </w:r>
      <w:r>
        <w:rPr>
          <w:bCs/>
          <w:sz w:val="28"/>
          <w:szCs w:val="28"/>
          <w:u w:color="00000A"/>
        </w:rPr>
        <w:t xml:space="preserve"> с</w:t>
      </w:r>
      <w:r w:rsidRPr="00602CA1">
        <w:rPr>
          <w:sz w:val="28"/>
          <w:szCs w:val="28"/>
          <w:u w:color="00000A"/>
        </w:rPr>
        <w:t>оздание среды для развития малого и среднего предпринимательства в сфере транспорта и логистики</w:t>
      </w:r>
      <w:r>
        <w:rPr>
          <w:sz w:val="28"/>
          <w:szCs w:val="28"/>
          <w:u w:color="00000A"/>
        </w:rPr>
        <w:t xml:space="preserve">, и </w:t>
      </w:r>
      <w:r w:rsidRPr="00602CA1">
        <w:rPr>
          <w:sz w:val="28"/>
          <w:szCs w:val="28"/>
          <w:u w:color="00000A"/>
        </w:rPr>
        <w:t>формирование транспортно-логистического кластера регионального, федерального и международного значения.</w:t>
      </w:r>
    </w:p>
    <w:p w:rsidR="00337965" w:rsidRPr="00602CA1" w:rsidRDefault="00337965" w:rsidP="00337965">
      <w:pPr>
        <w:ind w:firstLine="709"/>
        <w:jc w:val="both"/>
        <w:rPr>
          <w:sz w:val="28"/>
          <w:szCs w:val="28"/>
          <w:u w:color="00000A"/>
        </w:rPr>
      </w:pPr>
      <w:r w:rsidRPr="00602CA1">
        <w:rPr>
          <w:bCs/>
          <w:sz w:val="28"/>
          <w:szCs w:val="28"/>
          <w:u w:color="00000A"/>
        </w:rPr>
        <w:t xml:space="preserve">Ключевые показатели: </w:t>
      </w:r>
      <w:r w:rsidRPr="00602CA1">
        <w:rPr>
          <w:sz w:val="28"/>
          <w:szCs w:val="28"/>
          <w:u w:color="00000A"/>
        </w:rPr>
        <w:t>рост грузооборота (%).</w:t>
      </w:r>
    </w:p>
    <w:p w:rsidR="00337965" w:rsidRPr="00602CA1" w:rsidRDefault="00337965" w:rsidP="00337965">
      <w:pPr>
        <w:ind w:firstLine="709"/>
        <w:jc w:val="both"/>
        <w:rPr>
          <w:rFonts w:eastAsia="Arial"/>
          <w:bCs/>
          <w:sz w:val="28"/>
          <w:szCs w:val="28"/>
        </w:rPr>
      </w:pPr>
      <w:r w:rsidRPr="00602CA1">
        <w:rPr>
          <w:bCs/>
          <w:sz w:val="28"/>
          <w:szCs w:val="28"/>
          <w:u w:color="00000A"/>
        </w:rPr>
        <w:t xml:space="preserve">Задачи:   </w:t>
      </w:r>
    </w:p>
    <w:p w:rsidR="00337965" w:rsidRPr="00602CA1" w:rsidRDefault="00337965" w:rsidP="00337965">
      <w:pPr>
        <w:ind w:firstLine="709"/>
        <w:jc w:val="both"/>
        <w:rPr>
          <w:rFonts w:eastAsia="Arial"/>
          <w:sz w:val="28"/>
          <w:szCs w:val="28"/>
          <w:u w:color="00000A"/>
        </w:rPr>
      </w:pPr>
      <w:r w:rsidRPr="00602CA1">
        <w:rPr>
          <w:sz w:val="28"/>
          <w:szCs w:val="28"/>
          <w:u w:color="00000A"/>
        </w:rPr>
        <w:t>разработка и реализация проекта «Формирование транспортно-логистического кластера»;</w:t>
      </w:r>
    </w:p>
    <w:p w:rsidR="00337965" w:rsidRPr="00602CA1" w:rsidRDefault="00337965" w:rsidP="00337965">
      <w:pPr>
        <w:ind w:firstLine="709"/>
        <w:jc w:val="both"/>
        <w:rPr>
          <w:rFonts w:eastAsia="Arial"/>
          <w:sz w:val="28"/>
          <w:szCs w:val="28"/>
          <w:u w:color="00000A"/>
        </w:rPr>
      </w:pPr>
      <w:r w:rsidRPr="00602CA1">
        <w:rPr>
          <w:sz w:val="28"/>
          <w:szCs w:val="28"/>
          <w:u w:color="00000A"/>
        </w:rPr>
        <w:t>интеграция малого и среднего предпринимательства в сектор транспорта и логистики;</w:t>
      </w:r>
    </w:p>
    <w:p w:rsidR="00337965" w:rsidRPr="00602CA1" w:rsidRDefault="00337965" w:rsidP="00337965">
      <w:pPr>
        <w:ind w:firstLine="709"/>
        <w:jc w:val="both"/>
        <w:rPr>
          <w:rFonts w:eastAsia="Arial"/>
          <w:sz w:val="28"/>
          <w:szCs w:val="28"/>
          <w:u w:color="00000A"/>
        </w:rPr>
      </w:pPr>
      <w:r w:rsidRPr="00602CA1">
        <w:rPr>
          <w:sz w:val="28"/>
          <w:szCs w:val="28"/>
          <w:u w:color="00000A"/>
        </w:rPr>
        <w:t>создание условий для участия инвестиционных проектов в сфере транспорта и логистики в государственных программах Российской Федерации  и Волгоградской области;</w:t>
      </w:r>
    </w:p>
    <w:p w:rsidR="00337965" w:rsidRPr="00602CA1" w:rsidRDefault="00337965" w:rsidP="00337965">
      <w:pPr>
        <w:ind w:firstLine="709"/>
        <w:jc w:val="both"/>
        <w:rPr>
          <w:rFonts w:eastAsia="Arial"/>
          <w:sz w:val="28"/>
          <w:szCs w:val="28"/>
        </w:rPr>
      </w:pPr>
      <w:r w:rsidRPr="00602CA1">
        <w:rPr>
          <w:sz w:val="28"/>
          <w:szCs w:val="28"/>
          <w:u w:color="00000A"/>
        </w:rPr>
        <w:t>содействие в подготовке квалифицированных кадров в сфере транспорта и логистики, а так же стимулирование «качественной» трудовой миграции;</w:t>
      </w:r>
    </w:p>
    <w:p w:rsidR="00337965" w:rsidRPr="00602CA1" w:rsidRDefault="00337965" w:rsidP="00337965">
      <w:pPr>
        <w:ind w:firstLine="709"/>
        <w:jc w:val="both"/>
        <w:rPr>
          <w:rFonts w:eastAsia="Arial"/>
          <w:sz w:val="28"/>
          <w:szCs w:val="28"/>
          <w:u w:color="00000A"/>
        </w:rPr>
      </w:pPr>
      <w:r w:rsidRPr="00602CA1">
        <w:rPr>
          <w:sz w:val="28"/>
          <w:szCs w:val="28"/>
          <w:u w:color="00000A"/>
        </w:rPr>
        <w:t>реализация механизмов муниципально-частного партнерства.</w:t>
      </w:r>
    </w:p>
    <w:p w:rsidR="00337965" w:rsidRPr="005E0A49" w:rsidRDefault="00337965" w:rsidP="00337965">
      <w:pPr>
        <w:ind w:firstLine="709"/>
        <w:jc w:val="both"/>
      </w:pPr>
      <w:bookmarkStart w:id="26" w:name="_Toc7"/>
      <w:bookmarkStart w:id="27" w:name="_Toc461796539"/>
    </w:p>
    <w:p w:rsidR="00337965" w:rsidRDefault="00337965" w:rsidP="00337965">
      <w:pPr>
        <w:pStyle w:val="30"/>
        <w:jc w:val="center"/>
        <w:rPr>
          <w:b/>
          <w:color w:val="auto"/>
          <w:szCs w:val="28"/>
          <w:u w:color="0F243E"/>
        </w:rPr>
      </w:pPr>
      <w:r w:rsidRPr="00602CA1">
        <w:rPr>
          <w:color w:val="auto"/>
          <w:szCs w:val="28"/>
          <w:u w:color="0F243E"/>
        </w:rPr>
        <w:t>5.2.3. Развитие внутреннего и въездного туризма</w:t>
      </w:r>
      <w:bookmarkEnd w:id="26"/>
      <w:bookmarkEnd w:id="27"/>
    </w:p>
    <w:p w:rsidR="00337965" w:rsidRPr="005E0A49" w:rsidRDefault="00337965" w:rsidP="00337965">
      <w:pPr>
        <w:ind w:firstLine="709"/>
        <w:jc w:val="both"/>
      </w:pPr>
    </w:p>
    <w:p w:rsidR="00337965" w:rsidRPr="00602CA1" w:rsidRDefault="00337965" w:rsidP="00337965">
      <w:pPr>
        <w:ind w:firstLine="709"/>
        <w:jc w:val="both"/>
        <w:rPr>
          <w:rFonts w:eastAsia="Arial"/>
          <w:sz w:val="28"/>
          <w:szCs w:val="28"/>
          <w:u w:color="00000A"/>
        </w:rPr>
      </w:pPr>
      <w:r w:rsidRPr="00602CA1">
        <w:rPr>
          <w:sz w:val="28"/>
          <w:szCs w:val="28"/>
          <w:u w:color="00000A"/>
        </w:rPr>
        <w:t>В Волгограде есть все условия для развития туристической отрасли – природно-климатические и географические, культурно-исторические и рекреационные. В то же время туристический потенциал Волгограда неразрывно связан с возможностями Волгоградской области.</w:t>
      </w:r>
    </w:p>
    <w:p w:rsidR="00337965" w:rsidRPr="00602CA1" w:rsidRDefault="00337965" w:rsidP="00337965">
      <w:pPr>
        <w:ind w:firstLine="709"/>
        <w:jc w:val="both"/>
        <w:rPr>
          <w:rFonts w:eastAsia="Arial"/>
          <w:sz w:val="28"/>
          <w:szCs w:val="28"/>
          <w:u w:color="00000A"/>
        </w:rPr>
      </w:pPr>
      <w:r w:rsidRPr="00602CA1">
        <w:rPr>
          <w:sz w:val="28"/>
          <w:szCs w:val="28"/>
          <w:u w:color="00000A"/>
        </w:rPr>
        <w:t>Необходимо продолжать развивать Волгоград как центр туризма и активного отдыха, с постепенной переориентацией на деловой, водный, лечебно-рекреационный и другие виды туризма. Наследие ЧМ-2018 дополнительно создаст благоприятные условия по привлечению туристических потоков и инвестиций для развития туризма.</w:t>
      </w:r>
    </w:p>
    <w:p w:rsidR="00337965" w:rsidRPr="00602CA1" w:rsidRDefault="00337965" w:rsidP="00337965">
      <w:pPr>
        <w:ind w:firstLine="709"/>
        <w:jc w:val="both"/>
        <w:rPr>
          <w:rFonts w:eastAsia="Arial"/>
          <w:sz w:val="28"/>
          <w:szCs w:val="28"/>
        </w:rPr>
      </w:pPr>
      <w:r w:rsidRPr="00602CA1">
        <w:rPr>
          <w:bCs/>
          <w:sz w:val="28"/>
          <w:szCs w:val="28"/>
          <w:u w:color="00000A"/>
        </w:rPr>
        <w:t xml:space="preserve">Цель </w:t>
      </w:r>
      <w:r w:rsidRPr="00602CA1">
        <w:rPr>
          <w:sz w:val="28"/>
          <w:szCs w:val="28"/>
          <w:u w:color="00000A"/>
        </w:rPr>
        <w:t>– комплексное развитие внутреннего и въездного туризма, повышение вклада туризма в развитие экономики Волгограда.</w:t>
      </w:r>
    </w:p>
    <w:p w:rsidR="00337965" w:rsidRPr="00602CA1" w:rsidRDefault="00337965" w:rsidP="00337965">
      <w:pPr>
        <w:ind w:firstLine="709"/>
        <w:jc w:val="both"/>
        <w:rPr>
          <w:rFonts w:eastAsia="Arial"/>
          <w:sz w:val="28"/>
          <w:szCs w:val="28"/>
        </w:rPr>
      </w:pPr>
      <w:r w:rsidRPr="00602CA1">
        <w:rPr>
          <w:sz w:val="28"/>
          <w:szCs w:val="28"/>
          <w:u w:color="00000A"/>
        </w:rPr>
        <w:t xml:space="preserve">Ключевые индикаторы: численность туристического потока (тыс. чел.).  </w:t>
      </w:r>
    </w:p>
    <w:p w:rsidR="00337965" w:rsidRPr="00602CA1" w:rsidRDefault="00337965" w:rsidP="00337965">
      <w:pPr>
        <w:ind w:firstLine="709"/>
        <w:jc w:val="both"/>
        <w:rPr>
          <w:rFonts w:eastAsia="Arial"/>
          <w:sz w:val="28"/>
          <w:szCs w:val="28"/>
        </w:rPr>
      </w:pPr>
      <w:r w:rsidRPr="00602CA1">
        <w:rPr>
          <w:bCs/>
          <w:sz w:val="28"/>
          <w:szCs w:val="28"/>
          <w:u w:color="00000A"/>
        </w:rPr>
        <w:t>Задачи</w:t>
      </w:r>
      <w:r w:rsidRPr="00602CA1">
        <w:rPr>
          <w:sz w:val="28"/>
          <w:szCs w:val="28"/>
          <w:u w:color="00000A"/>
        </w:rPr>
        <w:t>:</w:t>
      </w:r>
    </w:p>
    <w:p w:rsidR="00337965" w:rsidRPr="00602CA1" w:rsidRDefault="00337965" w:rsidP="00337965">
      <w:pPr>
        <w:ind w:firstLine="709"/>
        <w:jc w:val="both"/>
        <w:rPr>
          <w:rFonts w:eastAsia="Arial"/>
          <w:sz w:val="28"/>
          <w:szCs w:val="28"/>
          <w:u w:color="00000A"/>
        </w:rPr>
      </w:pPr>
      <w:r w:rsidRPr="00602CA1">
        <w:rPr>
          <w:sz w:val="28"/>
          <w:szCs w:val="28"/>
          <w:u w:color="00000A"/>
        </w:rPr>
        <w:t>развитие инфраструктуры внутреннего и въездного туризма (создание новых и реконструкция действующих объектов досуга и рекреации, восстановление и поддержание объектов показа в надлежащем состоянии, увеличение количественных и качественных характеристик коллективных средств размещения, повышение пропускной способности и качественных характеристик мест прибытия);</w:t>
      </w:r>
    </w:p>
    <w:p w:rsidR="00337965" w:rsidRPr="00602CA1" w:rsidRDefault="00337965" w:rsidP="00337965">
      <w:pPr>
        <w:ind w:firstLine="709"/>
        <w:jc w:val="both"/>
        <w:rPr>
          <w:rFonts w:eastAsia="Arial"/>
          <w:sz w:val="28"/>
          <w:szCs w:val="28"/>
          <w:u w:color="00000A"/>
        </w:rPr>
      </w:pPr>
      <w:r w:rsidRPr="00602CA1">
        <w:rPr>
          <w:sz w:val="28"/>
          <w:szCs w:val="28"/>
          <w:u w:color="00000A"/>
        </w:rPr>
        <w:t>развитие видов туризма и увеличение объемов предоставления  качественных туристских услуг (в направлениях развития патриотического, водного, круизного, рекреационного, делового, событийного,</w:t>
      </w:r>
      <w:r>
        <w:rPr>
          <w:sz w:val="28"/>
          <w:szCs w:val="28"/>
          <w:u w:color="00000A"/>
        </w:rPr>
        <w:t xml:space="preserve"> фестивального,</w:t>
      </w:r>
      <w:r w:rsidRPr="00602CA1">
        <w:rPr>
          <w:sz w:val="28"/>
          <w:szCs w:val="28"/>
          <w:u w:color="00000A"/>
        </w:rPr>
        <w:t xml:space="preserve"> спортивного туризма и так далее, в том числе развитие придорожного сервиса);</w:t>
      </w:r>
    </w:p>
    <w:p w:rsidR="00337965" w:rsidRPr="00602CA1" w:rsidRDefault="00337965" w:rsidP="00337965">
      <w:pPr>
        <w:ind w:firstLine="709"/>
        <w:jc w:val="both"/>
        <w:rPr>
          <w:rFonts w:eastAsia="Arial"/>
          <w:sz w:val="28"/>
          <w:szCs w:val="28"/>
          <w:u w:color="00000A"/>
        </w:rPr>
      </w:pPr>
      <w:r w:rsidRPr="00602CA1">
        <w:rPr>
          <w:sz w:val="28"/>
          <w:szCs w:val="28"/>
          <w:u w:color="00000A"/>
        </w:rPr>
        <w:t>создание благоприятной среды для деятельности субъектов туристской индустрии, формирование и развитие полноценного туристского кластера на территории Волгограда;</w:t>
      </w:r>
    </w:p>
    <w:p w:rsidR="00337965" w:rsidRPr="00602CA1" w:rsidRDefault="00337965" w:rsidP="00337965">
      <w:pPr>
        <w:ind w:firstLine="709"/>
        <w:jc w:val="both"/>
        <w:rPr>
          <w:rFonts w:eastAsia="Arial"/>
          <w:sz w:val="28"/>
          <w:szCs w:val="28"/>
          <w:u w:color="00000A"/>
        </w:rPr>
      </w:pPr>
      <w:r w:rsidRPr="00602CA1">
        <w:rPr>
          <w:sz w:val="28"/>
          <w:szCs w:val="28"/>
          <w:u w:color="00000A"/>
        </w:rPr>
        <w:t>разработка и реализация программы продвижения Волгограда на федеральном  и международном уровне;</w:t>
      </w:r>
    </w:p>
    <w:p w:rsidR="00337965" w:rsidRPr="00602CA1" w:rsidRDefault="00337965" w:rsidP="00337965">
      <w:pPr>
        <w:ind w:firstLine="709"/>
        <w:jc w:val="both"/>
        <w:rPr>
          <w:rFonts w:eastAsia="Arial"/>
          <w:sz w:val="28"/>
          <w:szCs w:val="28"/>
          <w:u w:color="00000A"/>
        </w:rPr>
      </w:pPr>
      <w:r w:rsidRPr="00602CA1">
        <w:rPr>
          <w:sz w:val="28"/>
          <w:szCs w:val="28"/>
          <w:u w:color="00000A"/>
        </w:rPr>
        <w:t>создание условий для включения  инвестиционных проектов  в государственные программы Российской Федерации и Волгоградской области;</w:t>
      </w:r>
    </w:p>
    <w:p w:rsidR="00337965" w:rsidRDefault="00337965" w:rsidP="00337965">
      <w:pPr>
        <w:ind w:firstLine="709"/>
        <w:jc w:val="both"/>
        <w:rPr>
          <w:sz w:val="28"/>
          <w:szCs w:val="28"/>
          <w:u w:color="00000A"/>
        </w:rPr>
      </w:pPr>
      <w:r w:rsidRPr="00602CA1">
        <w:rPr>
          <w:sz w:val="28"/>
          <w:szCs w:val="28"/>
          <w:u w:color="00000A"/>
        </w:rPr>
        <w:t>подготовка и повышение профессионального уровня кадров, обеспечивающих индустрию гостеприимства, стимулирование «качественной» трудовой миграции.</w:t>
      </w:r>
    </w:p>
    <w:p w:rsidR="00337965" w:rsidRDefault="00337965" w:rsidP="00337965">
      <w:pPr>
        <w:ind w:firstLine="709"/>
        <w:jc w:val="both"/>
        <w:rPr>
          <w:sz w:val="28"/>
          <w:szCs w:val="28"/>
          <w:u w:color="00000A"/>
        </w:rPr>
      </w:pPr>
    </w:p>
    <w:p w:rsidR="00337965" w:rsidRDefault="00337965" w:rsidP="00337965">
      <w:pPr>
        <w:ind w:firstLine="709"/>
        <w:jc w:val="both"/>
        <w:rPr>
          <w:sz w:val="28"/>
          <w:szCs w:val="28"/>
          <w:u w:color="00000A"/>
        </w:rPr>
      </w:pPr>
    </w:p>
    <w:p w:rsidR="00337965" w:rsidRPr="00602CA1" w:rsidRDefault="00337965" w:rsidP="00337965">
      <w:pPr>
        <w:ind w:firstLine="709"/>
        <w:jc w:val="both"/>
        <w:rPr>
          <w:rFonts w:eastAsia="Arial"/>
          <w:sz w:val="28"/>
          <w:szCs w:val="28"/>
          <w:u w:color="00000A"/>
        </w:rPr>
      </w:pPr>
    </w:p>
    <w:p w:rsidR="00337965" w:rsidRPr="00602CA1" w:rsidRDefault="00337965" w:rsidP="00337965">
      <w:pPr>
        <w:pStyle w:val="30"/>
        <w:jc w:val="center"/>
        <w:rPr>
          <w:b/>
          <w:color w:val="auto"/>
          <w:szCs w:val="28"/>
          <w:u w:color="0F243E"/>
        </w:rPr>
      </w:pPr>
      <w:bookmarkStart w:id="28" w:name="_Toc8"/>
      <w:bookmarkStart w:id="29" w:name="_Toc461796540"/>
      <w:r w:rsidRPr="00602CA1">
        <w:rPr>
          <w:color w:val="auto"/>
          <w:szCs w:val="28"/>
          <w:u w:color="0F243E"/>
        </w:rPr>
        <w:t>5.2.4. Развитие потребительского рынка и сферы услуг</w:t>
      </w:r>
      <w:bookmarkEnd w:id="28"/>
      <w:bookmarkEnd w:id="29"/>
    </w:p>
    <w:p w:rsidR="00337965" w:rsidRPr="00602CA1" w:rsidRDefault="00337965" w:rsidP="00337965">
      <w:pPr>
        <w:rPr>
          <w:sz w:val="28"/>
          <w:szCs w:val="28"/>
        </w:rPr>
      </w:pPr>
    </w:p>
    <w:p w:rsidR="00337965" w:rsidRPr="00602CA1" w:rsidRDefault="00337965" w:rsidP="00337965">
      <w:pPr>
        <w:ind w:firstLine="709"/>
        <w:jc w:val="both"/>
        <w:rPr>
          <w:rFonts w:eastAsia="Arial"/>
          <w:sz w:val="28"/>
          <w:szCs w:val="28"/>
          <w:u w:color="00000A"/>
        </w:rPr>
      </w:pPr>
      <w:r w:rsidRPr="00602CA1">
        <w:rPr>
          <w:sz w:val="28"/>
          <w:szCs w:val="28"/>
          <w:u w:color="00000A"/>
        </w:rPr>
        <w:t xml:space="preserve">Перспективным для Волгограда является создание комфортных условий для развития потребительского рынка и сферы услуг. Волгоград должен трансформироваться в активный бизнес-центр Южного федерального округа, в котором будет 24-часовая городская активность, развитый сектор </w:t>
      </w:r>
      <w:r w:rsidRPr="00602CA1">
        <w:rPr>
          <w:sz w:val="28"/>
          <w:szCs w:val="28"/>
          <w:u w:color="00000A"/>
        </w:rPr>
        <w:lastRenderedPageBreak/>
        <w:t xml:space="preserve">предоставления услуг, соответствующий современным требованиям потребительский рынок. </w:t>
      </w:r>
    </w:p>
    <w:p w:rsidR="00337965" w:rsidRPr="00602CA1" w:rsidRDefault="00337965" w:rsidP="00337965">
      <w:pPr>
        <w:ind w:firstLine="709"/>
        <w:jc w:val="both"/>
        <w:rPr>
          <w:rFonts w:eastAsia="Arial"/>
          <w:sz w:val="28"/>
          <w:szCs w:val="28"/>
        </w:rPr>
      </w:pPr>
      <w:r w:rsidRPr="00602CA1">
        <w:rPr>
          <w:bCs/>
          <w:sz w:val="28"/>
          <w:szCs w:val="28"/>
          <w:u w:color="00000A"/>
        </w:rPr>
        <w:t>Цель</w:t>
      </w:r>
      <w:r w:rsidRPr="00602CA1">
        <w:rPr>
          <w:sz w:val="28"/>
          <w:szCs w:val="28"/>
          <w:u w:color="00000A"/>
        </w:rPr>
        <w:t xml:space="preserve"> – развитие комфортной среды и предпринимательской инфраструктуры для развития малого и среднего предпринимательства в сфере потребительского рынка и сервиса.</w:t>
      </w:r>
    </w:p>
    <w:p w:rsidR="00337965" w:rsidRDefault="00337965" w:rsidP="00337965">
      <w:pPr>
        <w:ind w:firstLine="709"/>
        <w:jc w:val="both"/>
        <w:rPr>
          <w:sz w:val="28"/>
          <w:szCs w:val="28"/>
          <w:u w:color="00000A"/>
        </w:rPr>
      </w:pPr>
      <w:r w:rsidRPr="00602CA1">
        <w:rPr>
          <w:bCs/>
          <w:sz w:val="28"/>
          <w:szCs w:val="28"/>
          <w:u w:color="00000A"/>
        </w:rPr>
        <w:t>Ключевые индикаторы:</w:t>
      </w:r>
      <w:r>
        <w:rPr>
          <w:sz w:val="28"/>
          <w:szCs w:val="28"/>
          <w:u w:color="00000A"/>
        </w:rPr>
        <w:t xml:space="preserve"> оборот</w:t>
      </w:r>
      <w:r w:rsidRPr="00602CA1">
        <w:rPr>
          <w:sz w:val="28"/>
          <w:szCs w:val="28"/>
          <w:u w:color="00000A"/>
        </w:rPr>
        <w:t xml:space="preserve"> розничной торговли в расчете на душу населения (тыс. руб. на человека), объем оказанных платных услуг (млн. руб.).</w:t>
      </w:r>
    </w:p>
    <w:p w:rsidR="00337965" w:rsidRPr="00602CA1" w:rsidRDefault="00337965" w:rsidP="00337965">
      <w:pPr>
        <w:ind w:firstLine="709"/>
        <w:jc w:val="both"/>
        <w:rPr>
          <w:rFonts w:eastAsia="Arial"/>
          <w:sz w:val="28"/>
          <w:szCs w:val="28"/>
        </w:rPr>
      </w:pPr>
    </w:p>
    <w:p w:rsidR="00337965" w:rsidRPr="00602CA1" w:rsidRDefault="00337965" w:rsidP="00337965">
      <w:pPr>
        <w:ind w:firstLine="709"/>
        <w:jc w:val="both"/>
        <w:rPr>
          <w:rFonts w:eastAsia="Arial"/>
          <w:bCs/>
          <w:sz w:val="28"/>
          <w:szCs w:val="28"/>
        </w:rPr>
      </w:pPr>
      <w:r w:rsidRPr="00602CA1">
        <w:rPr>
          <w:bCs/>
          <w:sz w:val="28"/>
          <w:szCs w:val="28"/>
          <w:u w:color="00000A"/>
        </w:rPr>
        <w:t xml:space="preserve">Задачи: </w:t>
      </w:r>
    </w:p>
    <w:p w:rsidR="00337965" w:rsidRPr="00602CA1" w:rsidRDefault="00337965" w:rsidP="00337965">
      <w:pPr>
        <w:ind w:firstLine="709"/>
        <w:jc w:val="both"/>
        <w:rPr>
          <w:rFonts w:eastAsia="Arial"/>
          <w:sz w:val="28"/>
          <w:szCs w:val="28"/>
        </w:rPr>
      </w:pPr>
      <w:r w:rsidRPr="00602CA1">
        <w:rPr>
          <w:sz w:val="28"/>
          <w:szCs w:val="28"/>
          <w:u w:color="00000A"/>
        </w:rPr>
        <w:t>создание условий для организации розничных рынков и проведения ярмарок на территории Волгограда (в том числе сельскохозяйственных), организация социальных мест на рынках для торговли с дачных и приусадебных участков;</w:t>
      </w:r>
    </w:p>
    <w:p w:rsidR="00337965" w:rsidRPr="00602CA1" w:rsidRDefault="00337965" w:rsidP="00337965">
      <w:pPr>
        <w:ind w:firstLine="709"/>
        <w:jc w:val="both"/>
        <w:rPr>
          <w:rFonts w:eastAsia="Arial"/>
          <w:sz w:val="28"/>
          <w:szCs w:val="28"/>
          <w:u w:color="00000A"/>
        </w:rPr>
      </w:pPr>
      <w:r w:rsidRPr="00602CA1">
        <w:rPr>
          <w:sz w:val="28"/>
          <w:szCs w:val="28"/>
          <w:u w:color="00000A"/>
        </w:rPr>
        <w:t>поддержка и продвижение волгоградской продукции</w:t>
      </w:r>
      <w:r>
        <w:rPr>
          <w:sz w:val="28"/>
          <w:szCs w:val="28"/>
          <w:u w:color="00000A"/>
        </w:rPr>
        <w:t xml:space="preserve"> (в том числе инновационных товаров и услуг)</w:t>
      </w:r>
      <w:r w:rsidRPr="00602CA1">
        <w:rPr>
          <w:sz w:val="28"/>
          <w:szCs w:val="28"/>
          <w:u w:color="00000A"/>
        </w:rPr>
        <w:t xml:space="preserve"> и товаропроизводителей на потребительский рынок Волгограда, российский и международный рынки, выстраивание работы рынков и объектов нестационарной торговли под интересы волгоградских товаропроизводителей;</w:t>
      </w:r>
    </w:p>
    <w:p w:rsidR="00337965" w:rsidRPr="00602CA1" w:rsidRDefault="00337965" w:rsidP="00337965">
      <w:pPr>
        <w:ind w:firstLine="709"/>
        <w:jc w:val="both"/>
        <w:rPr>
          <w:rFonts w:eastAsia="Arial"/>
          <w:sz w:val="28"/>
          <w:szCs w:val="28"/>
          <w:u w:color="00000A"/>
        </w:rPr>
      </w:pPr>
      <w:r w:rsidRPr="00602CA1">
        <w:rPr>
          <w:sz w:val="28"/>
          <w:szCs w:val="28"/>
          <w:u w:color="00000A"/>
        </w:rPr>
        <w:t>создание условий для развития добросовестной конкуренции на потребительском рынке;</w:t>
      </w:r>
    </w:p>
    <w:p w:rsidR="00337965" w:rsidRPr="00602CA1" w:rsidRDefault="00337965" w:rsidP="00337965">
      <w:pPr>
        <w:ind w:firstLine="709"/>
        <w:jc w:val="both"/>
        <w:rPr>
          <w:sz w:val="28"/>
          <w:szCs w:val="28"/>
          <w:u w:color="00000A"/>
        </w:rPr>
      </w:pPr>
      <w:r w:rsidRPr="00602CA1">
        <w:rPr>
          <w:sz w:val="28"/>
          <w:szCs w:val="28"/>
          <w:u w:color="00000A"/>
        </w:rPr>
        <w:t>устранение административных барьеров выхода на рынок продукции местных предприятий.</w:t>
      </w:r>
    </w:p>
    <w:p w:rsidR="00337965" w:rsidRPr="00602CA1" w:rsidRDefault="00337965" w:rsidP="00337965">
      <w:pPr>
        <w:ind w:firstLine="709"/>
        <w:jc w:val="both"/>
        <w:rPr>
          <w:rFonts w:eastAsia="Arial"/>
          <w:sz w:val="28"/>
          <w:szCs w:val="28"/>
        </w:rPr>
      </w:pPr>
    </w:p>
    <w:p w:rsidR="00337965" w:rsidRDefault="00337965" w:rsidP="00337965">
      <w:pPr>
        <w:pStyle w:val="30"/>
        <w:jc w:val="center"/>
        <w:rPr>
          <w:b/>
          <w:color w:val="auto"/>
          <w:szCs w:val="28"/>
          <w:u w:color="0F243E"/>
        </w:rPr>
      </w:pPr>
      <w:bookmarkStart w:id="30" w:name="_Toc9"/>
      <w:bookmarkStart w:id="31" w:name="_Toc461796541"/>
      <w:r w:rsidRPr="00602CA1">
        <w:rPr>
          <w:color w:val="auto"/>
          <w:szCs w:val="28"/>
          <w:u w:color="0F243E"/>
        </w:rPr>
        <w:t>5.2.5. Формирование благоприятного инвестиционного климата</w:t>
      </w:r>
      <w:bookmarkEnd w:id="30"/>
      <w:bookmarkEnd w:id="31"/>
    </w:p>
    <w:p w:rsidR="00337965" w:rsidRPr="00DC2FE6" w:rsidRDefault="00337965" w:rsidP="00337965"/>
    <w:p w:rsidR="00337965" w:rsidRPr="00602CA1" w:rsidRDefault="00337965" w:rsidP="00337965">
      <w:pPr>
        <w:ind w:firstLine="709"/>
        <w:jc w:val="both"/>
        <w:rPr>
          <w:rFonts w:eastAsia="Arial"/>
          <w:sz w:val="28"/>
          <w:szCs w:val="28"/>
          <w:u w:color="00000A"/>
        </w:rPr>
      </w:pPr>
      <w:r w:rsidRPr="00602CA1">
        <w:rPr>
          <w:sz w:val="28"/>
          <w:szCs w:val="28"/>
          <w:u w:color="00000A"/>
        </w:rPr>
        <w:t>Центральным звеном достижения стратегической цели развития экономики является создание среды для привлечения инвестиций и инноваций в экономику Волгограда. Для достижения данной цели необходим комплекс мер, включающий в себя формирование благоприятного делового климата, снижение административных барьеров при предоставлении услуг, продвижение позитивного имиджа города Волгограда в целевых группах, стимулирование инновационной активности, поддержку и сопровождение вновь создаваемых и развивающихся инвестиционных проектов, развитие региональных индустриальных и технологических парков на территории Волгограда.</w:t>
      </w:r>
      <w:r>
        <w:rPr>
          <w:sz w:val="28"/>
          <w:szCs w:val="28"/>
          <w:u w:color="00000A"/>
        </w:rPr>
        <w:t xml:space="preserve"> </w:t>
      </w:r>
      <w:r w:rsidRPr="00602CA1">
        <w:rPr>
          <w:sz w:val="28"/>
          <w:szCs w:val="28"/>
          <w:u w:color="00000A"/>
        </w:rPr>
        <w:t>Особую роль будет играть активно развивающаяся стартап-индустрия, формирующаяся вокруг университетских центров Волгограда и обеспечивающая рост производства наукоемкой продукции, развитие реального сотрудничества науки и бизнеса, привлечение молодежи к инновационному предпринимательству.</w:t>
      </w:r>
    </w:p>
    <w:p w:rsidR="00337965" w:rsidRPr="00602CA1" w:rsidRDefault="00337965" w:rsidP="00337965">
      <w:pPr>
        <w:ind w:firstLine="709"/>
        <w:jc w:val="both"/>
        <w:rPr>
          <w:rFonts w:eastAsia="Arial"/>
          <w:sz w:val="28"/>
          <w:szCs w:val="28"/>
        </w:rPr>
      </w:pPr>
      <w:r w:rsidRPr="00602CA1">
        <w:rPr>
          <w:bCs/>
          <w:sz w:val="28"/>
          <w:szCs w:val="28"/>
          <w:u w:color="00000A"/>
        </w:rPr>
        <w:t xml:space="preserve">Цель </w:t>
      </w:r>
      <w:r w:rsidRPr="00602CA1">
        <w:rPr>
          <w:sz w:val="28"/>
          <w:szCs w:val="28"/>
          <w:u w:color="00000A"/>
        </w:rPr>
        <w:t xml:space="preserve">– создание благоприятной среды для привлечения инвестиций и инноваций в экономику Волгограда. </w:t>
      </w:r>
    </w:p>
    <w:p w:rsidR="00337965" w:rsidRPr="00602CA1" w:rsidRDefault="00337965" w:rsidP="00337965">
      <w:pPr>
        <w:ind w:firstLine="709"/>
        <w:jc w:val="both"/>
        <w:rPr>
          <w:rFonts w:eastAsia="Arial"/>
          <w:sz w:val="28"/>
          <w:szCs w:val="28"/>
        </w:rPr>
      </w:pPr>
      <w:r w:rsidRPr="00602CA1">
        <w:rPr>
          <w:bCs/>
          <w:sz w:val="28"/>
          <w:szCs w:val="28"/>
          <w:u w:color="00000A"/>
        </w:rPr>
        <w:t>Ключевые индикаторы:</w:t>
      </w:r>
      <w:r w:rsidRPr="00602CA1">
        <w:rPr>
          <w:sz w:val="28"/>
          <w:szCs w:val="28"/>
          <w:u w:color="00000A"/>
        </w:rPr>
        <w:t xml:space="preserve"> объем инвестиций на душу населения (тыс. руб.), доля  инновационной продукции в общем объеме производства (%).</w:t>
      </w:r>
    </w:p>
    <w:p w:rsidR="00337965" w:rsidRPr="00602CA1" w:rsidRDefault="00337965" w:rsidP="00337965">
      <w:pPr>
        <w:ind w:firstLine="709"/>
        <w:jc w:val="both"/>
        <w:rPr>
          <w:rFonts w:eastAsia="Arial"/>
          <w:bCs/>
          <w:sz w:val="28"/>
          <w:szCs w:val="28"/>
        </w:rPr>
      </w:pPr>
      <w:r w:rsidRPr="00602CA1">
        <w:rPr>
          <w:bCs/>
          <w:sz w:val="28"/>
          <w:szCs w:val="28"/>
          <w:u w:color="00000A"/>
        </w:rPr>
        <w:t>Задачи:</w:t>
      </w:r>
    </w:p>
    <w:p w:rsidR="00337965" w:rsidRPr="00602CA1" w:rsidRDefault="00337965" w:rsidP="00337965">
      <w:pPr>
        <w:ind w:firstLine="709"/>
        <w:jc w:val="both"/>
        <w:rPr>
          <w:rFonts w:eastAsia="Arial"/>
          <w:sz w:val="28"/>
          <w:szCs w:val="28"/>
        </w:rPr>
      </w:pPr>
      <w:r w:rsidRPr="00602CA1">
        <w:rPr>
          <w:sz w:val="28"/>
          <w:szCs w:val="28"/>
          <w:u w:color="00000A"/>
        </w:rPr>
        <w:t>1) формирование перечня инвестиционно-привлекательных площадок для инвесторов на основе ежегодного аудита территории и инвестиционного зонирования;</w:t>
      </w:r>
    </w:p>
    <w:p w:rsidR="00337965" w:rsidRPr="00602CA1" w:rsidRDefault="00337965" w:rsidP="00337965">
      <w:pPr>
        <w:ind w:firstLine="709"/>
        <w:jc w:val="both"/>
        <w:rPr>
          <w:rFonts w:eastAsia="Arial"/>
          <w:sz w:val="28"/>
          <w:szCs w:val="28"/>
        </w:rPr>
      </w:pPr>
      <w:r w:rsidRPr="00602CA1">
        <w:rPr>
          <w:sz w:val="28"/>
          <w:szCs w:val="28"/>
          <w:u w:color="00000A"/>
        </w:rPr>
        <w:lastRenderedPageBreak/>
        <w:t>2) создание условий для инвестирования инновационных разработок с дальнейшим внедрением этих разработок в сферы городского хозяйства, в том числе стимулирование внедрения технологий энергоэффективности;</w:t>
      </w:r>
    </w:p>
    <w:p w:rsidR="00337965" w:rsidRPr="00602CA1" w:rsidRDefault="00337965" w:rsidP="00337965">
      <w:pPr>
        <w:ind w:firstLine="709"/>
        <w:jc w:val="both"/>
        <w:rPr>
          <w:rFonts w:eastAsia="Arial"/>
          <w:sz w:val="28"/>
          <w:szCs w:val="28"/>
        </w:rPr>
      </w:pPr>
      <w:r w:rsidRPr="00602CA1">
        <w:rPr>
          <w:sz w:val="28"/>
          <w:szCs w:val="28"/>
          <w:u w:color="00000A"/>
        </w:rPr>
        <w:t>3) внедрение инвестиционного стандарта деятельности органов местного самоуправления Волгограда, в том числе:</w:t>
      </w:r>
    </w:p>
    <w:p w:rsidR="00337965" w:rsidRPr="00602CA1" w:rsidRDefault="00337965" w:rsidP="00337965">
      <w:pPr>
        <w:ind w:firstLine="709"/>
        <w:jc w:val="both"/>
        <w:rPr>
          <w:rFonts w:eastAsia="Arial"/>
          <w:sz w:val="28"/>
          <w:szCs w:val="28"/>
        </w:rPr>
      </w:pPr>
      <w:r w:rsidRPr="00602CA1">
        <w:rPr>
          <w:sz w:val="28"/>
          <w:szCs w:val="28"/>
          <w:u w:color="00000A"/>
        </w:rPr>
        <w:t>совершенствования инфраструктуры и механизмов муниципальной поддержки инвестиционной и инновационной деятельности – территорий с особым режимом осуществления предпринимательской деятельности (технопарков, индустриальных парков);</w:t>
      </w:r>
    </w:p>
    <w:p w:rsidR="00337965" w:rsidRPr="00602CA1" w:rsidRDefault="00337965" w:rsidP="00337965">
      <w:pPr>
        <w:ind w:firstLine="709"/>
        <w:jc w:val="both"/>
        <w:rPr>
          <w:rFonts w:eastAsia="Arial"/>
          <w:sz w:val="28"/>
          <w:szCs w:val="28"/>
        </w:rPr>
      </w:pPr>
      <w:r w:rsidRPr="00602CA1">
        <w:rPr>
          <w:sz w:val="28"/>
          <w:szCs w:val="28"/>
          <w:u w:color="00000A"/>
        </w:rPr>
        <w:t xml:space="preserve">обеспечения доступности и качества предоставления муниципальных услуг в сфере инвестиционно-строительной деятельности;   </w:t>
      </w:r>
    </w:p>
    <w:p w:rsidR="00337965" w:rsidRPr="00602CA1" w:rsidRDefault="00337965" w:rsidP="00337965">
      <w:pPr>
        <w:ind w:firstLine="709"/>
        <w:jc w:val="both"/>
        <w:rPr>
          <w:rFonts w:eastAsia="Arial"/>
          <w:sz w:val="28"/>
          <w:szCs w:val="28"/>
        </w:rPr>
      </w:pPr>
      <w:r w:rsidRPr="00602CA1">
        <w:rPr>
          <w:sz w:val="28"/>
          <w:szCs w:val="28"/>
          <w:u w:color="00000A"/>
        </w:rPr>
        <w:t>реализация механизмов муниципального частного партнерства (далее –МЧП) на территории Волгограда;</w:t>
      </w:r>
    </w:p>
    <w:p w:rsidR="00337965" w:rsidRPr="00602CA1" w:rsidRDefault="00337965" w:rsidP="00337965">
      <w:pPr>
        <w:ind w:firstLine="709"/>
        <w:jc w:val="both"/>
        <w:rPr>
          <w:rFonts w:eastAsia="Arial"/>
          <w:sz w:val="28"/>
          <w:szCs w:val="28"/>
        </w:rPr>
      </w:pPr>
      <w:r w:rsidRPr="00602CA1">
        <w:rPr>
          <w:sz w:val="28"/>
          <w:szCs w:val="28"/>
          <w:u w:color="00000A"/>
        </w:rPr>
        <w:t>содействия в реализации (сопровождении) инвестиционных проектов на территории Волгограда, в том числе в жилищной сфере;</w:t>
      </w:r>
    </w:p>
    <w:p w:rsidR="00337965" w:rsidRPr="00602CA1" w:rsidRDefault="00337965" w:rsidP="00337965">
      <w:pPr>
        <w:ind w:firstLine="709"/>
        <w:jc w:val="both"/>
        <w:rPr>
          <w:rFonts w:eastAsia="Arial"/>
          <w:sz w:val="28"/>
          <w:szCs w:val="28"/>
        </w:rPr>
      </w:pPr>
      <w:r w:rsidRPr="00602CA1">
        <w:rPr>
          <w:sz w:val="28"/>
          <w:szCs w:val="28"/>
          <w:u w:color="00000A"/>
        </w:rPr>
        <w:t>4) создание совместно с высшими учебными заведениями (далее – ВУЗ) и исследовательскими институтами комплексной системы поддержки инновационной активности и коммерциализации инноваций;</w:t>
      </w:r>
    </w:p>
    <w:p w:rsidR="00337965" w:rsidRPr="00602CA1" w:rsidRDefault="00337965" w:rsidP="00337965">
      <w:pPr>
        <w:ind w:firstLine="709"/>
        <w:jc w:val="both"/>
        <w:rPr>
          <w:rFonts w:eastAsia="Arial"/>
          <w:sz w:val="28"/>
          <w:szCs w:val="28"/>
          <w:u w:color="00000A"/>
        </w:rPr>
      </w:pPr>
      <w:r w:rsidRPr="00602CA1">
        <w:rPr>
          <w:sz w:val="28"/>
          <w:szCs w:val="28"/>
          <w:u w:color="00000A"/>
        </w:rPr>
        <w:t>5) активизация инвестиционной деятельности за счет привлечения средств вышестоящих бюджетов в рамках участия Волгограда в реализации государственных и федеральных программ и непрограммных мероприятий;</w:t>
      </w:r>
    </w:p>
    <w:p w:rsidR="00337965" w:rsidRPr="00602CA1" w:rsidRDefault="00337965" w:rsidP="00337965">
      <w:pPr>
        <w:ind w:firstLine="709"/>
        <w:jc w:val="both"/>
        <w:rPr>
          <w:rFonts w:eastAsia="Arial"/>
          <w:sz w:val="28"/>
          <w:szCs w:val="28"/>
          <w:u w:color="00000A"/>
        </w:rPr>
      </w:pPr>
      <w:r w:rsidRPr="00602CA1">
        <w:rPr>
          <w:sz w:val="28"/>
          <w:szCs w:val="28"/>
          <w:u w:color="00000A"/>
        </w:rPr>
        <w:t>6) разработка и реализация программы позиционирования и продвижения Волгограда на федеральном и международном рынках инвестиций.</w:t>
      </w:r>
    </w:p>
    <w:p w:rsidR="00337965" w:rsidRPr="00602CA1" w:rsidRDefault="00337965" w:rsidP="00337965">
      <w:pPr>
        <w:ind w:firstLine="709"/>
        <w:jc w:val="both"/>
        <w:rPr>
          <w:rFonts w:eastAsia="Arial"/>
          <w:sz w:val="28"/>
          <w:szCs w:val="28"/>
          <w:u w:color="00000A"/>
        </w:rPr>
      </w:pPr>
    </w:p>
    <w:p w:rsidR="00337965" w:rsidRDefault="00337965" w:rsidP="00337965">
      <w:pPr>
        <w:pStyle w:val="30"/>
        <w:jc w:val="center"/>
        <w:rPr>
          <w:b/>
          <w:color w:val="auto"/>
          <w:szCs w:val="28"/>
          <w:u w:color="0F243E"/>
        </w:rPr>
      </w:pPr>
      <w:bookmarkStart w:id="32" w:name="_Toc10"/>
      <w:bookmarkStart w:id="33" w:name="_Toc461796542"/>
      <w:r w:rsidRPr="00602CA1">
        <w:rPr>
          <w:color w:val="auto"/>
          <w:szCs w:val="28"/>
          <w:u w:color="0F243E"/>
        </w:rPr>
        <w:t>5.2.6. Формирование благоприятной предпринимательской среды</w:t>
      </w:r>
      <w:bookmarkEnd w:id="32"/>
      <w:bookmarkEnd w:id="33"/>
    </w:p>
    <w:p w:rsidR="00337965" w:rsidRPr="00DC2FE6" w:rsidRDefault="00337965" w:rsidP="00337965"/>
    <w:p w:rsidR="00337965" w:rsidRPr="00602CA1" w:rsidRDefault="00337965" w:rsidP="00337965">
      <w:pPr>
        <w:ind w:firstLine="709"/>
        <w:jc w:val="both"/>
        <w:rPr>
          <w:rFonts w:eastAsia="Arial"/>
          <w:sz w:val="28"/>
          <w:szCs w:val="28"/>
          <w:u w:color="00000A"/>
        </w:rPr>
      </w:pPr>
      <w:r w:rsidRPr="00602CA1">
        <w:rPr>
          <w:sz w:val="28"/>
          <w:szCs w:val="28"/>
          <w:u w:color="00000A"/>
        </w:rPr>
        <w:t xml:space="preserve">Для Волгограда ключевым источником роста экономики и уровня жизни населения является развитие малого и среднего предпринимательства. </w:t>
      </w:r>
    </w:p>
    <w:p w:rsidR="00337965" w:rsidRPr="00602CA1" w:rsidRDefault="00337965" w:rsidP="00337965">
      <w:pPr>
        <w:ind w:firstLine="709"/>
        <w:jc w:val="both"/>
        <w:rPr>
          <w:rFonts w:eastAsia="Arial"/>
          <w:sz w:val="28"/>
          <w:szCs w:val="28"/>
          <w:u w:color="00000A"/>
        </w:rPr>
      </w:pPr>
      <w:r w:rsidRPr="00602CA1">
        <w:rPr>
          <w:sz w:val="28"/>
          <w:szCs w:val="28"/>
          <w:u w:color="00000A"/>
        </w:rPr>
        <w:t>Благоприятная предпринимательская среда должна обеспечить:</w:t>
      </w:r>
    </w:p>
    <w:p w:rsidR="00337965" w:rsidRPr="00602CA1" w:rsidRDefault="00337965" w:rsidP="00337965">
      <w:pPr>
        <w:ind w:firstLine="709"/>
        <w:jc w:val="both"/>
        <w:rPr>
          <w:rFonts w:eastAsia="Arial"/>
          <w:sz w:val="28"/>
          <w:szCs w:val="28"/>
          <w:u w:color="00000A"/>
        </w:rPr>
      </w:pPr>
      <w:r w:rsidRPr="00602CA1">
        <w:rPr>
          <w:sz w:val="28"/>
          <w:szCs w:val="28"/>
          <w:u w:color="00000A"/>
        </w:rPr>
        <w:t>создание рабочих мест и увеличение самозанятости населения;</w:t>
      </w:r>
    </w:p>
    <w:p w:rsidR="00337965" w:rsidRPr="00602CA1" w:rsidRDefault="00337965" w:rsidP="00337965">
      <w:pPr>
        <w:ind w:firstLine="709"/>
        <w:jc w:val="both"/>
        <w:rPr>
          <w:rFonts w:eastAsia="Arial"/>
          <w:sz w:val="28"/>
          <w:szCs w:val="28"/>
          <w:u w:color="00000A"/>
        </w:rPr>
      </w:pPr>
      <w:r w:rsidRPr="00602CA1">
        <w:rPr>
          <w:sz w:val="28"/>
          <w:szCs w:val="28"/>
          <w:u w:color="00000A"/>
        </w:rPr>
        <w:t>увеличение налогооблагаемой базы;</w:t>
      </w:r>
    </w:p>
    <w:p w:rsidR="00337965" w:rsidRPr="00602CA1" w:rsidRDefault="00337965" w:rsidP="00337965">
      <w:pPr>
        <w:ind w:firstLine="709"/>
        <w:jc w:val="both"/>
        <w:rPr>
          <w:rFonts w:eastAsia="Arial"/>
          <w:sz w:val="28"/>
          <w:szCs w:val="28"/>
          <w:u w:color="00000A"/>
        </w:rPr>
      </w:pPr>
      <w:r w:rsidRPr="00602CA1">
        <w:rPr>
          <w:sz w:val="28"/>
          <w:szCs w:val="28"/>
          <w:u w:color="00000A"/>
        </w:rPr>
        <w:t>привлечение инвестиций.</w:t>
      </w:r>
    </w:p>
    <w:p w:rsidR="00337965" w:rsidRPr="00602CA1" w:rsidRDefault="00337965" w:rsidP="00337965">
      <w:pPr>
        <w:ind w:firstLine="709"/>
        <w:jc w:val="both"/>
        <w:rPr>
          <w:rFonts w:eastAsia="Arial"/>
          <w:bCs/>
          <w:sz w:val="28"/>
          <w:szCs w:val="28"/>
          <w:u w:color="00000A"/>
        </w:rPr>
      </w:pPr>
      <w:r w:rsidRPr="00602CA1">
        <w:rPr>
          <w:bCs/>
          <w:sz w:val="28"/>
          <w:szCs w:val="28"/>
          <w:u w:color="00000A"/>
        </w:rPr>
        <w:t xml:space="preserve">Цель </w:t>
      </w:r>
      <w:r w:rsidRPr="00602CA1">
        <w:rPr>
          <w:sz w:val="28"/>
          <w:szCs w:val="28"/>
          <w:u w:color="00000A"/>
        </w:rPr>
        <w:t xml:space="preserve">– создание и поддержание благоприятной среды для осуществления предпринимательской деятельности и повышения вклада малого и среднего бизнеса в </w:t>
      </w:r>
      <w:r w:rsidRPr="00602CA1">
        <w:rPr>
          <w:bCs/>
          <w:sz w:val="28"/>
          <w:szCs w:val="28"/>
          <w:u w:color="00000A"/>
        </w:rPr>
        <w:t xml:space="preserve">развитие экономики. </w:t>
      </w:r>
    </w:p>
    <w:p w:rsidR="00337965" w:rsidRPr="00602CA1" w:rsidRDefault="00337965" w:rsidP="00337965">
      <w:pPr>
        <w:ind w:firstLine="709"/>
        <w:jc w:val="both"/>
        <w:rPr>
          <w:rFonts w:eastAsia="Arial"/>
          <w:sz w:val="28"/>
          <w:szCs w:val="28"/>
          <w:u w:color="00000A"/>
        </w:rPr>
      </w:pPr>
      <w:r w:rsidRPr="00602CA1">
        <w:rPr>
          <w:bCs/>
          <w:sz w:val="28"/>
          <w:szCs w:val="28"/>
          <w:u w:color="00000A"/>
        </w:rPr>
        <w:t>Ключевые индикаторы:</w:t>
      </w:r>
      <w:r w:rsidRPr="00602CA1">
        <w:rPr>
          <w:sz w:val="28"/>
          <w:szCs w:val="28"/>
          <w:u w:color="00000A"/>
        </w:rPr>
        <w:t xml:space="preserve"> количество субъектов МСП в расчете на 1 тыс. человек населения Волгограда, число индивидуальных предпринимателей (ед.), удельный вес занятых в сфере малого и среднего предпринимательства в общей численности занятых в экономике Волгограда (%). </w:t>
      </w:r>
    </w:p>
    <w:p w:rsidR="00337965" w:rsidRPr="00602CA1" w:rsidRDefault="00337965" w:rsidP="00337965">
      <w:pPr>
        <w:ind w:firstLine="709"/>
        <w:jc w:val="both"/>
        <w:rPr>
          <w:rFonts w:eastAsia="Arial"/>
          <w:sz w:val="28"/>
          <w:szCs w:val="28"/>
          <w:u w:color="00000A"/>
        </w:rPr>
      </w:pPr>
      <w:r w:rsidRPr="00602CA1">
        <w:rPr>
          <w:sz w:val="28"/>
          <w:szCs w:val="28"/>
          <w:u w:color="00000A"/>
        </w:rPr>
        <w:t>Задачи:</w:t>
      </w:r>
    </w:p>
    <w:p w:rsidR="00337965" w:rsidRPr="00602CA1" w:rsidRDefault="00337965" w:rsidP="00337965">
      <w:pPr>
        <w:ind w:firstLine="709"/>
        <w:jc w:val="both"/>
        <w:rPr>
          <w:rFonts w:eastAsia="Arial"/>
          <w:sz w:val="28"/>
          <w:szCs w:val="28"/>
          <w:u w:color="00000A"/>
        </w:rPr>
      </w:pPr>
      <w:r w:rsidRPr="00602CA1">
        <w:rPr>
          <w:sz w:val="28"/>
          <w:szCs w:val="28"/>
          <w:u w:color="00000A"/>
        </w:rPr>
        <w:t>развитие системы и механизмов информационной, финансовой, имущественной, консультационной и иной поддержки МСП;</w:t>
      </w:r>
    </w:p>
    <w:p w:rsidR="00337965" w:rsidRPr="00602CA1" w:rsidRDefault="00337965" w:rsidP="00337965">
      <w:pPr>
        <w:ind w:firstLine="709"/>
        <w:jc w:val="both"/>
        <w:rPr>
          <w:rFonts w:eastAsia="Arial"/>
          <w:sz w:val="28"/>
          <w:szCs w:val="28"/>
          <w:u w:color="00000A"/>
        </w:rPr>
      </w:pPr>
      <w:r w:rsidRPr="00602CA1">
        <w:rPr>
          <w:sz w:val="28"/>
          <w:szCs w:val="28"/>
          <w:u w:color="00000A"/>
        </w:rPr>
        <w:t>устранение административных барьеров при осуществлении предпринимательской деятельности;</w:t>
      </w:r>
    </w:p>
    <w:p w:rsidR="00337965" w:rsidRPr="00602CA1" w:rsidRDefault="00337965" w:rsidP="00337965">
      <w:pPr>
        <w:ind w:firstLine="709"/>
        <w:jc w:val="both"/>
        <w:rPr>
          <w:rFonts w:eastAsia="Arial"/>
          <w:sz w:val="28"/>
          <w:szCs w:val="28"/>
          <w:u w:color="00000A"/>
        </w:rPr>
      </w:pPr>
      <w:r w:rsidRPr="00602CA1">
        <w:rPr>
          <w:sz w:val="28"/>
          <w:szCs w:val="28"/>
          <w:u w:color="00000A"/>
        </w:rPr>
        <w:lastRenderedPageBreak/>
        <w:t>создание деловой и выставочной инфраструктуры для организации и проведения мероприятий международного и межрегионального сотрудничества, расширения рынков сбыта;</w:t>
      </w:r>
    </w:p>
    <w:p w:rsidR="00337965" w:rsidRPr="00602CA1" w:rsidRDefault="00337965" w:rsidP="00337965">
      <w:pPr>
        <w:ind w:firstLine="709"/>
        <w:jc w:val="both"/>
        <w:rPr>
          <w:rFonts w:eastAsia="Arial"/>
          <w:sz w:val="28"/>
          <w:szCs w:val="28"/>
        </w:rPr>
      </w:pPr>
      <w:r w:rsidRPr="00602CA1">
        <w:rPr>
          <w:sz w:val="28"/>
          <w:szCs w:val="28"/>
          <w:u w:color="00000A"/>
        </w:rPr>
        <w:t>организация многофункционального конгресс-центра, содействие промышленным предприятиям Волгограда в расширении рынков сбыта продукции;</w:t>
      </w:r>
    </w:p>
    <w:p w:rsidR="00337965" w:rsidRPr="00602CA1" w:rsidRDefault="00337965" w:rsidP="00337965">
      <w:pPr>
        <w:ind w:firstLine="709"/>
        <w:jc w:val="both"/>
        <w:rPr>
          <w:rFonts w:eastAsia="Arial"/>
          <w:sz w:val="28"/>
          <w:szCs w:val="28"/>
          <w:u w:color="00000A"/>
        </w:rPr>
      </w:pPr>
      <w:r w:rsidRPr="00602CA1">
        <w:rPr>
          <w:sz w:val="28"/>
          <w:szCs w:val="28"/>
          <w:u w:color="00000A"/>
        </w:rPr>
        <w:t>создание механизма для увеличения доли субъектов малого и среднего предпринимательства в размещении муниципального заказа;</w:t>
      </w:r>
    </w:p>
    <w:p w:rsidR="00337965" w:rsidRPr="00602CA1" w:rsidRDefault="00337965" w:rsidP="00337965">
      <w:pPr>
        <w:ind w:firstLine="709"/>
        <w:jc w:val="both"/>
        <w:rPr>
          <w:rFonts w:eastAsia="Arial"/>
          <w:sz w:val="28"/>
          <w:szCs w:val="28"/>
          <w:u w:color="00000A"/>
        </w:rPr>
      </w:pPr>
      <w:r w:rsidRPr="00602CA1">
        <w:rPr>
          <w:sz w:val="28"/>
          <w:szCs w:val="28"/>
          <w:u w:color="00000A"/>
        </w:rPr>
        <w:t>разработка и реализация программы продвижения волгоградских брендов в целях позиционирования Волгограда как территории благоприятной для предпринимательства;</w:t>
      </w:r>
    </w:p>
    <w:p w:rsidR="00337965" w:rsidRPr="00602CA1" w:rsidRDefault="00337965" w:rsidP="00337965">
      <w:pPr>
        <w:ind w:firstLine="709"/>
        <w:jc w:val="both"/>
        <w:rPr>
          <w:rFonts w:eastAsia="Arial"/>
          <w:sz w:val="28"/>
          <w:szCs w:val="28"/>
          <w:u w:color="00000A"/>
        </w:rPr>
      </w:pPr>
      <w:r w:rsidRPr="00602CA1">
        <w:rPr>
          <w:sz w:val="28"/>
          <w:szCs w:val="28"/>
          <w:u w:color="00000A"/>
        </w:rPr>
        <w:t>пропаганда и продвижение предпринимательской деятельности.</w:t>
      </w:r>
    </w:p>
    <w:p w:rsidR="00337965" w:rsidRPr="00602CA1" w:rsidRDefault="00337965" w:rsidP="00337965">
      <w:pPr>
        <w:ind w:firstLine="709"/>
        <w:jc w:val="both"/>
        <w:rPr>
          <w:rFonts w:eastAsia="Arial"/>
          <w:sz w:val="28"/>
          <w:szCs w:val="28"/>
          <w:u w:color="00000A"/>
        </w:rPr>
      </w:pPr>
    </w:p>
    <w:p w:rsidR="00337965" w:rsidRDefault="00337965" w:rsidP="00337965">
      <w:pPr>
        <w:keepNext/>
        <w:ind w:firstLine="709"/>
        <w:jc w:val="center"/>
        <w:outlineLvl w:val="1"/>
        <w:rPr>
          <w:bCs/>
          <w:sz w:val="28"/>
          <w:szCs w:val="28"/>
          <w:u w:color="0F243E"/>
        </w:rPr>
      </w:pPr>
      <w:bookmarkStart w:id="34" w:name="_Toc461796543"/>
      <w:r w:rsidRPr="00602CA1">
        <w:rPr>
          <w:bCs/>
          <w:sz w:val="28"/>
          <w:szCs w:val="28"/>
          <w:u w:color="0F243E"/>
        </w:rPr>
        <w:t>5.3. Повышение качества городской среды</w:t>
      </w:r>
      <w:bookmarkEnd w:id="34"/>
    </w:p>
    <w:p w:rsidR="00337965" w:rsidRPr="00F07622" w:rsidRDefault="00337965" w:rsidP="00337965">
      <w:pPr>
        <w:ind w:firstLine="709"/>
        <w:jc w:val="both"/>
        <w:rPr>
          <w:rFonts w:eastAsia="Arial"/>
          <w:sz w:val="28"/>
          <w:szCs w:val="28"/>
          <w:u w:color="00000A"/>
        </w:rPr>
      </w:pPr>
    </w:p>
    <w:p w:rsidR="00337965" w:rsidRPr="00602CA1" w:rsidRDefault="00337965" w:rsidP="00337965">
      <w:pPr>
        <w:widowControl w:val="0"/>
        <w:tabs>
          <w:tab w:val="left" w:pos="284"/>
        </w:tabs>
        <w:ind w:firstLine="709"/>
        <w:jc w:val="both"/>
        <w:rPr>
          <w:rFonts w:eastAsia="Arial"/>
          <w:sz w:val="28"/>
          <w:szCs w:val="28"/>
        </w:rPr>
      </w:pPr>
      <w:r w:rsidRPr="00602CA1">
        <w:rPr>
          <w:sz w:val="28"/>
          <w:szCs w:val="28"/>
        </w:rPr>
        <w:t xml:space="preserve">Состояние городской среды — один из важнейших факторов, определяющих качество жизни населения и благополучие города, а также его привлекательность для новых жителей и туристов. Комфортная городская среда – это благоустроенный город с чистой экологией, удобным и доступным транспортом, с современными общественными и зелеными пространствами, благоустроенными дворами, комфортным жильем и надежными коммунальными услугами. В связи с этим политика города должна быть нацелена на улучшение качества городской среды, создание благоприятных условий для жизни населения и предпринимательской деятельности. В связи с этим меры экологического характера, </w:t>
      </w:r>
      <w:r>
        <w:rPr>
          <w:sz w:val="28"/>
          <w:szCs w:val="28"/>
        </w:rPr>
        <w:t>обеспечение</w:t>
      </w:r>
      <w:r w:rsidRPr="00602CA1">
        <w:rPr>
          <w:sz w:val="28"/>
          <w:szCs w:val="28"/>
        </w:rPr>
        <w:t xml:space="preserve"> транспортной мобильности населения, восстановление эксплуатационной надежности инженерной инфраструктуры, комплексное развитие городских территорий и общественных пространств, жилищное обеспечение рассматриваются в качестве основы улучшения качества городской среды. </w:t>
      </w:r>
    </w:p>
    <w:p w:rsidR="00337965" w:rsidRPr="00602CA1" w:rsidRDefault="00337965" w:rsidP="00337965">
      <w:pPr>
        <w:widowControl w:val="0"/>
        <w:tabs>
          <w:tab w:val="left" w:pos="284"/>
        </w:tabs>
        <w:ind w:firstLine="709"/>
        <w:jc w:val="both"/>
        <w:rPr>
          <w:rFonts w:eastAsia="Arial"/>
          <w:sz w:val="28"/>
          <w:szCs w:val="28"/>
        </w:rPr>
      </w:pPr>
      <w:r w:rsidRPr="00602CA1">
        <w:rPr>
          <w:bCs/>
          <w:sz w:val="28"/>
          <w:szCs w:val="28"/>
        </w:rPr>
        <w:t>Цель</w:t>
      </w:r>
      <w:r w:rsidRPr="00602CA1">
        <w:rPr>
          <w:sz w:val="28"/>
          <w:szCs w:val="28"/>
        </w:rPr>
        <w:t xml:space="preserve"> – создание комфортной и благоприятной среды жизнедеятельности для горожан и гостей города. </w:t>
      </w:r>
    </w:p>
    <w:p w:rsidR="00337965" w:rsidRPr="00602CA1" w:rsidRDefault="00337965" w:rsidP="00337965">
      <w:pPr>
        <w:ind w:firstLine="709"/>
        <w:jc w:val="both"/>
        <w:rPr>
          <w:rFonts w:eastAsia="Arial"/>
          <w:sz w:val="28"/>
          <w:szCs w:val="28"/>
        </w:rPr>
      </w:pPr>
      <w:r w:rsidRPr="00602CA1">
        <w:rPr>
          <w:sz w:val="28"/>
          <w:szCs w:val="28"/>
        </w:rPr>
        <w:t>Ключевые индикаторы:</w:t>
      </w:r>
      <w:r>
        <w:rPr>
          <w:sz w:val="28"/>
          <w:szCs w:val="28"/>
        </w:rPr>
        <w:t xml:space="preserve"> </w:t>
      </w:r>
      <w:r w:rsidRPr="00602CA1">
        <w:rPr>
          <w:sz w:val="28"/>
          <w:szCs w:val="28"/>
        </w:rPr>
        <w:t>обеспеченность населения жилыми помещениями (кв. м.),  площадь зеленых насаждений на душу населения (кв. м.), рост количества перевезенных пассажиров общественным транспортом (%)</w:t>
      </w:r>
      <w:r>
        <w:rPr>
          <w:sz w:val="28"/>
          <w:szCs w:val="28"/>
        </w:rPr>
        <w:t xml:space="preserve">, </w:t>
      </w:r>
      <w:r w:rsidRPr="00602CA1">
        <w:rPr>
          <w:sz w:val="28"/>
          <w:szCs w:val="28"/>
        </w:rPr>
        <w:t xml:space="preserve">удовлетворенность населения комфортом </w:t>
      </w:r>
      <w:r>
        <w:rPr>
          <w:sz w:val="28"/>
          <w:szCs w:val="28"/>
        </w:rPr>
        <w:t>городской среды</w:t>
      </w:r>
      <w:r w:rsidRPr="00602CA1">
        <w:rPr>
          <w:sz w:val="28"/>
          <w:szCs w:val="28"/>
        </w:rPr>
        <w:t xml:space="preserve"> (%). </w:t>
      </w:r>
    </w:p>
    <w:p w:rsidR="00337965" w:rsidRPr="00602CA1" w:rsidRDefault="00337965" w:rsidP="00337965">
      <w:pPr>
        <w:tabs>
          <w:tab w:val="left" w:pos="993"/>
        </w:tabs>
        <w:ind w:firstLine="709"/>
        <w:jc w:val="both"/>
        <w:rPr>
          <w:rFonts w:eastAsia="Arial"/>
          <w:bCs/>
          <w:sz w:val="28"/>
          <w:szCs w:val="28"/>
        </w:rPr>
      </w:pPr>
      <w:r w:rsidRPr="00602CA1">
        <w:rPr>
          <w:bCs/>
          <w:sz w:val="28"/>
          <w:szCs w:val="28"/>
        </w:rPr>
        <w:t xml:space="preserve">Задачи: </w:t>
      </w:r>
    </w:p>
    <w:p w:rsidR="00337965" w:rsidRPr="00602CA1" w:rsidRDefault="00337965" w:rsidP="00337965">
      <w:pPr>
        <w:ind w:firstLine="709"/>
        <w:jc w:val="both"/>
        <w:rPr>
          <w:rFonts w:eastAsia="Arial"/>
          <w:sz w:val="28"/>
          <w:szCs w:val="28"/>
        </w:rPr>
      </w:pPr>
      <w:r w:rsidRPr="00602CA1">
        <w:rPr>
          <w:sz w:val="28"/>
          <w:szCs w:val="28"/>
        </w:rPr>
        <w:t xml:space="preserve">благоустройство территории Волгограда и создание современных общественных рекреационных пространств </w:t>
      </w:r>
      <w:r w:rsidRPr="00602CA1">
        <w:rPr>
          <w:bCs/>
          <w:sz w:val="28"/>
          <w:szCs w:val="28"/>
        </w:rPr>
        <w:t>(«территория комфорта для жизни, работы и отдыха»)</w:t>
      </w:r>
      <w:r w:rsidRPr="00602CA1">
        <w:rPr>
          <w:sz w:val="28"/>
          <w:szCs w:val="28"/>
        </w:rPr>
        <w:t xml:space="preserve">; </w:t>
      </w:r>
    </w:p>
    <w:p w:rsidR="00337965" w:rsidRPr="00602CA1" w:rsidRDefault="00337965" w:rsidP="00337965">
      <w:pPr>
        <w:ind w:firstLine="709"/>
        <w:jc w:val="both"/>
        <w:rPr>
          <w:rFonts w:eastAsia="Arial"/>
          <w:sz w:val="28"/>
          <w:szCs w:val="28"/>
        </w:rPr>
      </w:pPr>
      <w:r w:rsidRPr="00602CA1">
        <w:rPr>
          <w:sz w:val="28"/>
          <w:szCs w:val="28"/>
        </w:rPr>
        <w:t>обеспечение экологического благополучия;</w:t>
      </w:r>
    </w:p>
    <w:p w:rsidR="00337965" w:rsidRPr="00602CA1" w:rsidRDefault="00337965" w:rsidP="00337965">
      <w:pPr>
        <w:ind w:firstLine="709"/>
        <w:jc w:val="both"/>
        <w:rPr>
          <w:rFonts w:eastAsia="Arial"/>
          <w:sz w:val="28"/>
          <w:szCs w:val="28"/>
        </w:rPr>
      </w:pPr>
      <w:r>
        <w:rPr>
          <w:sz w:val="28"/>
          <w:szCs w:val="28"/>
        </w:rPr>
        <w:t>обеспечение</w:t>
      </w:r>
      <w:r w:rsidRPr="00602CA1">
        <w:rPr>
          <w:sz w:val="28"/>
          <w:szCs w:val="28"/>
        </w:rPr>
        <w:t xml:space="preserve"> транспортной мобильности населения и развит</w:t>
      </w:r>
      <w:r>
        <w:rPr>
          <w:sz w:val="28"/>
          <w:szCs w:val="28"/>
        </w:rPr>
        <w:t>ие единой транспортной системы;</w:t>
      </w:r>
    </w:p>
    <w:p w:rsidR="00337965" w:rsidRPr="00602CA1" w:rsidRDefault="00337965" w:rsidP="00337965">
      <w:pPr>
        <w:ind w:firstLine="709"/>
        <w:jc w:val="both"/>
        <w:rPr>
          <w:rFonts w:eastAsia="Arial"/>
          <w:sz w:val="28"/>
          <w:szCs w:val="28"/>
        </w:rPr>
      </w:pPr>
      <w:r w:rsidRPr="00602CA1">
        <w:rPr>
          <w:sz w:val="28"/>
          <w:szCs w:val="28"/>
        </w:rPr>
        <w:t>повышение доступности жилья и качества жилищного обеспечения;</w:t>
      </w:r>
    </w:p>
    <w:p w:rsidR="00337965" w:rsidRPr="00602CA1" w:rsidRDefault="00337965" w:rsidP="00337965">
      <w:pPr>
        <w:ind w:firstLine="709"/>
        <w:jc w:val="both"/>
        <w:rPr>
          <w:rFonts w:eastAsia="Arial"/>
          <w:sz w:val="28"/>
          <w:szCs w:val="28"/>
        </w:rPr>
      </w:pPr>
      <w:r w:rsidRPr="00602CA1">
        <w:rPr>
          <w:sz w:val="28"/>
          <w:szCs w:val="28"/>
        </w:rPr>
        <w:t>ревитализация неиспользуемых (неэффективно используемых) территорий, в т. ч. производственных.</w:t>
      </w:r>
    </w:p>
    <w:p w:rsidR="00337965" w:rsidRPr="00602CA1" w:rsidRDefault="00337965" w:rsidP="00337965">
      <w:pPr>
        <w:ind w:firstLine="709"/>
        <w:jc w:val="both"/>
        <w:rPr>
          <w:rFonts w:eastAsia="Arial"/>
          <w:sz w:val="28"/>
          <w:szCs w:val="28"/>
        </w:rPr>
      </w:pPr>
    </w:p>
    <w:p w:rsidR="00337965" w:rsidRPr="00602CA1" w:rsidRDefault="00337965" w:rsidP="00337965">
      <w:pPr>
        <w:pStyle w:val="30"/>
        <w:jc w:val="center"/>
        <w:rPr>
          <w:b/>
          <w:color w:val="auto"/>
          <w:szCs w:val="28"/>
          <w:u w:color="0F243E"/>
        </w:rPr>
      </w:pPr>
      <w:bookmarkStart w:id="35" w:name="_Toc11"/>
      <w:bookmarkStart w:id="36" w:name="_Toc461796544"/>
      <w:r w:rsidRPr="00602CA1">
        <w:rPr>
          <w:color w:val="auto"/>
          <w:szCs w:val="28"/>
          <w:u w:color="0F243E"/>
        </w:rPr>
        <w:lastRenderedPageBreak/>
        <w:t>5.3.1. Благоустройство территории Волгограда и создание современных общественных пространств</w:t>
      </w:r>
      <w:bookmarkEnd w:id="35"/>
      <w:bookmarkEnd w:id="36"/>
    </w:p>
    <w:p w:rsidR="00337965" w:rsidRPr="005E0A49" w:rsidRDefault="00337965" w:rsidP="00337965">
      <w:pPr>
        <w:rPr>
          <w:sz w:val="28"/>
          <w:szCs w:val="28"/>
        </w:rPr>
      </w:pPr>
    </w:p>
    <w:p w:rsidR="00337965" w:rsidRPr="00602CA1" w:rsidRDefault="00337965" w:rsidP="00337965">
      <w:pPr>
        <w:tabs>
          <w:tab w:val="left" w:pos="993"/>
        </w:tabs>
        <w:ind w:firstLine="709"/>
        <w:jc w:val="both"/>
        <w:rPr>
          <w:rFonts w:eastAsia="Arial"/>
          <w:sz w:val="28"/>
          <w:szCs w:val="28"/>
        </w:rPr>
      </w:pPr>
      <w:r w:rsidRPr="00602CA1">
        <w:rPr>
          <w:sz w:val="28"/>
          <w:szCs w:val="28"/>
        </w:rPr>
        <w:t>Общественные пространства городской среды играют важную роль в процессе жизнедеятельности людей. Комфортное, безопасное и креативное пространство является привлекательным не только для жителей города, но и для туристов и инвесторов, которые положительно влияют на экономическую составляющую города. Развитие городского центра и системы общественных зон потребует градостроительных изменений в формировании эстетического облика города и городской территории, поэтому развитие городского центра, набережной и системы общественных зон в каждом районе одна из приоритетных задач повышения качества городской среды. Данная задача является одним из эффективных инструментов повышения привлекательности города в целом и отдельных его районов и территорий для проживания.</w:t>
      </w:r>
    </w:p>
    <w:p w:rsidR="00337965" w:rsidRPr="00602CA1" w:rsidRDefault="00337965" w:rsidP="00337965">
      <w:pPr>
        <w:tabs>
          <w:tab w:val="left" w:pos="993"/>
        </w:tabs>
        <w:ind w:firstLine="709"/>
        <w:jc w:val="both"/>
        <w:rPr>
          <w:rFonts w:eastAsia="Arial"/>
          <w:sz w:val="28"/>
          <w:szCs w:val="28"/>
        </w:rPr>
      </w:pPr>
      <w:r w:rsidRPr="00602CA1">
        <w:rPr>
          <w:bCs/>
          <w:sz w:val="28"/>
          <w:szCs w:val="28"/>
        </w:rPr>
        <w:t>Цель</w:t>
      </w:r>
      <w:r w:rsidRPr="00602CA1">
        <w:rPr>
          <w:sz w:val="28"/>
          <w:szCs w:val="28"/>
        </w:rPr>
        <w:t xml:space="preserve"> – благоустройство территории и создание благоприятной среды (город – район – двор) для проживания, работы и проведения свободного времени.</w:t>
      </w:r>
    </w:p>
    <w:p w:rsidR="00337965" w:rsidRPr="00602CA1" w:rsidRDefault="00337965" w:rsidP="00337965">
      <w:pPr>
        <w:tabs>
          <w:tab w:val="left" w:pos="993"/>
        </w:tabs>
        <w:ind w:firstLine="709"/>
        <w:jc w:val="both"/>
        <w:rPr>
          <w:rFonts w:eastAsia="Arial"/>
          <w:sz w:val="28"/>
          <w:szCs w:val="28"/>
        </w:rPr>
      </w:pPr>
      <w:r w:rsidRPr="00602CA1">
        <w:rPr>
          <w:rFonts w:eastAsia="Arial"/>
          <w:sz w:val="28"/>
          <w:szCs w:val="28"/>
        </w:rPr>
        <w:t>Задачи:</w:t>
      </w:r>
    </w:p>
    <w:p w:rsidR="00337965" w:rsidRPr="00602CA1" w:rsidRDefault="00337965" w:rsidP="00337965">
      <w:pPr>
        <w:tabs>
          <w:tab w:val="left" w:pos="993"/>
        </w:tabs>
        <w:ind w:firstLine="709"/>
        <w:jc w:val="both"/>
        <w:rPr>
          <w:rFonts w:eastAsia="Arial"/>
          <w:sz w:val="28"/>
          <w:szCs w:val="28"/>
        </w:rPr>
      </w:pPr>
      <w:r w:rsidRPr="00602CA1">
        <w:rPr>
          <w:bCs/>
          <w:sz w:val="28"/>
          <w:szCs w:val="28"/>
        </w:rPr>
        <w:t>1)</w:t>
      </w:r>
      <w:r>
        <w:rPr>
          <w:bCs/>
          <w:sz w:val="28"/>
          <w:szCs w:val="28"/>
        </w:rPr>
        <w:t xml:space="preserve"> </w:t>
      </w:r>
      <w:r w:rsidRPr="00602CA1">
        <w:rPr>
          <w:bCs/>
          <w:iCs/>
          <w:sz w:val="28"/>
          <w:szCs w:val="28"/>
        </w:rPr>
        <w:t>возвращение функции двора как пространственной основы для территориальной организации населения</w:t>
      </w:r>
      <w:r w:rsidRPr="00602CA1">
        <w:rPr>
          <w:sz w:val="28"/>
          <w:szCs w:val="28"/>
        </w:rPr>
        <w:t xml:space="preserve"> (благоустройство и комфорт внутридворовых территорий, досуг, физическая культура и спорт);</w:t>
      </w:r>
    </w:p>
    <w:p w:rsidR="00337965" w:rsidRPr="00602CA1" w:rsidRDefault="00337965" w:rsidP="00337965">
      <w:pPr>
        <w:tabs>
          <w:tab w:val="left" w:pos="993"/>
        </w:tabs>
        <w:ind w:firstLine="709"/>
        <w:jc w:val="both"/>
        <w:rPr>
          <w:rFonts w:eastAsia="Arial"/>
          <w:sz w:val="28"/>
          <w:szCs w:val="28"/>
          <w:u w:color="00000A"/>
        </w:rPr>
      </w:pPr>
      <w:r w:rsidRPr="00602CA1">
        <w:rPr>
          <w:bCs/>
          <w:sz w:val="28"/>
          <w:szCs w:val="28"/>
        </w:rPr>
        <w:t>2)</w:t>
      </w:r>
      <w:r w:rsidRPr="00602CA1">
        <w:rPr>
          <w:bCs/>
          <w:iCs/>
          <w:sz w:val="28"/>
          <w:szCs w:val="28"/>
          <w:u w:color="00000A"/>
        </w:rPr>
        <w:t xml:space="preserve"> сохранение ансамблей городской архитектуры, внедрение дизайн-кода </w:t>
      </w:r>
      <w:r w:rsidRPr="00602CA1">
        <w:rPr>
          <w:sz w:val="28"/>
          <w:szCs w:val="28"/>
          <w:u w:color="00000A"/>
        </w:rPr>
        <w:t>(стандарты оформления фасадов, включая вывески, рекламу, сплит-системы, балконы и так далее.);</w:t>
      </w:r>
    </w:p>
    <w:p w:rsidR="00337965" w:rsidRPr="00602CA1" w:rsidRDefault="00337965" w:rsidP="00337965">
      <w:pPr>
        <w:tabs>
          <w:tab w:val="left" w:pos="993"/>
        </w:tabs>
        <w:ind w:firstLine="709"/>
        <w:jc w:val="both"/>
        <w:rPr>
          <w:rFonts w:eastAsia="Arial"/>
          <w:bCs/>
          <w:iCs/>
          <w:sz w:val="28"/>
          <w:szCs w:val="28"/>
          <w:u w:color="00000A"/>
        </w:rPr>
      </w:pPr>
      <w:r w:rsidRPr="00602CA1">
        <w:rPr>
          <w:bCs/>
          <w:iCs/>
          <w:sz w:val="28"/>
          <w:szCs w:val="28"/>
          <w:u w:color="00000A"/>
        </w:rPr>
        <w:t xml:space="preserve">3) </w:t>
      </w:r>
      <w:r w:rsidRPr="00602CA1">
        <w:rPr>
          <w:bCs/>
          <w:iCs/>
          <w:sz w:val="28"/>
          <w:szCs w:val="28"/>
        </w:rPr>
        <w:t>создание современных общественных пространств:</w:t>
      </w:r>
    </w:p>
    <w:p w:rsidR="00337965" w:rsidRPr="00602CA1" w:rsidRDefault="00337965" w:rsidP="00337965">
      <w:pPr>
        <w:tabs>
          <w:tab w:val="left" w:pos="993"/>
        </w:tabs>
        <w:ind w:firstLine="709"/>
        <w:jc w:val="both"/>
        <w:rPr>
          <w:sz w:val="28"/>
          <w:szCs w:val="28"/>
          <w:u w:color="00000A"/>
        </w:rPr>
      </w:pPr>
      <w:r w:rsidRPr="00602CA1">
        <w:rPr>
          <w:sz w:val="28"/>
          <w:szCs w:val="28"/>
        </w:rPr>
        <w:t xml:space="preserve">город-набережная </w:t>
      </w:r>
      <w:r w:rsidRPr="00602CA1">
        <w:rPr>
          <w:bCs/>
          <w:sz w:val="28"/>
          <w:szCs w:val="28"/>
        </w:rPr>
        <w:t>(</w:t>
      </w:r>
      <w:r w:rsidRPr="00602CA1">
        <w:rPr>
          <w:bCs/>
          <w:iCs/>
          <w:sz w:val="28"/>
          <w:szCs w:val="28"/>
        </w:rPr>
        <w:t>свежий воздух и волжский простор в каждой точке города</w:t>
      </w:r>
      <w:r w:rsidRPr="00602CA1">
        <w:rPr>
          <w:bCs/>
          <w:sz w:val="28"/>
          <w:szCs w:val="28"/>
        </w:rPr>
        <w:t>)</w:t>
      </w:r>
      <w:r w:rsidRPr="00602CA1">
        <w:rPr>
          <w:sz w:val="28"/>
          <w:szCs w:val="28"/>
        </w:rPr>
        <w:t xml:space="preserve">, </w:t>
      </w:r>
      <w:r w:rsidRPr="00602CA1">
        <w:rPr>
          <w:sz w:val="28"/>
          <w:szCs w:val="28"/>
          <w:u w:color="00000A"/>
        </w:rPr>
        <w:t>раскрытие ансамблей, общественных зон и комплексов на акваторию р. Волги, активная реорганизация береговой зоны, продолжение формирования транспортно-пешеходной набережной от Тракторозаводского до Кировского района, вовлечение в оборот неиспользуемых прибрежных земель Красноармейского и Кировского районов. Важным условием  развития общественных зон и комплексов вдоль реки Волги является строительство нулевой продольной магистрали в береговой зоне, которая должна иметь выделенные зоны для транспортного движения, автостоянок и пешеходной зоны, набережной, объектов рекреационного обслуживания, игровых комплексов, велодорожек;</w:t>
      </w:r>
    </w:p>
    <w:p w:rsidR="00337965" w:rsidRPr="00602CA1" w:rsidRDefault="00337965" w:rsidP="00337965">
      <w:pPr>
        <w:tabs>
          <w:tab w:val="left" w:pos="993"/>
        </w:tabs>
        <w:ind w:firstLine="709"/>
        <w:jc w:val="both"/>
        <w:rPr>
          <w:sz w:val="28"/>
          <w:szCs w:val="28"/>
          <w:u w:color="00000A"/>
        </w:rPr>
      </w:pPr>
      <w:r w:rsidRPr="00602CA1">
        <w:rPr>
          <w:sz w:val="28"/>
          <w:szCs w:val="28"/>
          <w:u w:color="00000A"/>
        </w:rPr>
        <w:t>развитие городского центра и создание в каждом районе Волгограда современных общественных центров и пространств</w:t>
      </w:r>
      <w:r>
        <w:rPr>
          <w:sz w:val="28"/>
          <w:szCs w:val="28"/>
          <w:u w:color="00000A"/>
        </w:rPr>
        <w:t xml:space="preserve">, </w:t>
      </w:r>
      <w:r w:rsidRPr="00602CA1">
        <w:rPr>
          <w:sz w:val="28"/>
          <w:szCs w:val="28"/>
          <w:u w:color="00000A"/>
        </w:rPr>
        <w:t>в том числе адаптированных для инвалидов и маломобильных групп населения;</w:t>
      </w:r>
    </w:p>
    <w:p w:rsidR="00337965" w:rsidRPr="00602CA1" w:rsidRDefault="00337965" w:rsidP="00337965">
      <w:pPr>
        <w:tabs>
          <w:tab w:val="left" w:pos="993"/>
        </w:tabs>
        <w:ind w:firstLine="709"/>
        <w:jc w:val="both"/>
        <w:rPr>
          <w:rFonts w:eastAsia="Arial"/>
          <w:sz w:val="28"/>
          <w:szCs w:val="28"/>
        </w:rPr>
      </w:pPr>
      <w:r w:rsidRPr="00602CA1">
        <w:rPr>
          <w:sz w:val="28"/>
          <w:szCs w:val="28"/>
        </w:rPr>
        <w:t>«улица 24/7» (активное и безопасное использование общественных пространств жителями и гостями города 24 часа и 7 дней в неделю);</w:t>
      </w:r>
    </w:p>
    <w:p w:rsidR="00337965" w:rsidRPr="00602CA1" w:rsidRDefault="00337965" w:rsidP="00337965">
      <w:pPr>
        <w:tabs>
          <w:tab w:val="left" w:pos="993"/>
        </w:tabs>
        <w:ind w:firstLine="709"/>
        <w:jc w:val="both"/>
        <w:rPr>
          <w:rFonts w:eastAsia="Arial"/>
          <w:sz w:val="28"/>
          <w:szCs w:val="28"/>
        </w:rPr>
      </w:pPr>
      <w:r w:rsidRPr="00602CA1">
        <w:rPr>
          <w:sz w:val="28"/>
          <w:szCs w:val="28"/>
        </w:rPr>
        <w:t>сохранение и использование в современной градостроительной практике специфических градостроительных традиций Царицына – Сталинграда – Волгограда (бульваров, площадей, общественных пространств).</w:t>
      </w:r>
    </w:p>
    <w:p w:rsidR="00337965" w:rsidRPr="00602CA1" w:rsidRDefault="00337965" w:rsidP="00337965">
      <w:pPr>
        <w:ind w:firstLine="709"/>
        <w:jc w:val="both"/>
        <w:rPr>
          <w:rFonts w:eastAsia="Arial"/>
          <w:sz w:val="28"/>
          <w:szCs w:val="28"/>
        </w:rPr>
      </w:pPr>
    </w:p>
    <w:p w:rsidR="00337965" w:rsidRDefault="00337965" w:rsidP="00337965">
      <w:pPr>
        <w:pStyle w:val="30"/>
        <w:jc w:val="center"/>
        <w:rPr>
          <w:b/>
          <w:color w:val="auto"/>
          <w:szCs w:val="28"/>
          <w:u w:color="0F243E"/>
        </w:rPr>
      </w:pPr>
      <w:bookmarkStart w:id="37" w:name="_Toc12"/>
      <w:bookmarkStart w:id="38" w:name="_Toc461796545"/>
      <w:r w:rsidRPr="00602CA1">
        <w:rPr>
          <w:color w:val="auto"/>
          <w:szCs w:val="28"/>
          <w:u w:color="0F243E"/>
        </w:rPr>
        <w:t>5.3.2. Обеспечение экологического благополучия</w:t>
      </w:r>
      <w:bookmarkEnd w:id="37"/>
      <w:bookmarkEnd w:id="38"/>
    </w:p>
    <w:p w:rsidR="00337965" w:rsidRPr="005F7B45" w:rsidRDefault="00337965" w:rsidP="00337965"/>
    <w:p w:rsidR="00337965" w:rsidRPr="0097118C" w:rsidRDefault="00337965" w:rsidP="00337965">
      <w:pPr>
        <w:ind w:firstLine="709"/>
        <w:jc w:val="both"/>
        <w:rPr>
          <w:rFonts w:eastAsia="Arial"/>
          <w:sz w:val="28"/>
          <w:szCs w:val="28"/>
        </w:rPr>
      </w:pPr>
      <w:r w:rsidRPr="0097118C">
        <w:rPr>
          <w:sz w:val="28"/>
          <w:szCs w:val="28"/>
        </w:rPr>
        <w:lastRenderedPageBreak/>
        <w:t>Волгоград является типичным представителем современных индустриальных российских городов, чьи территории характеризуются высокой концентрацией населения, насыщенностью производственных объектов и транспортных средств, что способствует высокому уровню негативного воздействия на все компоненты окружающей среды.</w:t>
      </w:r>
    </w:p>
    <w:p w:rsidR="00337965" w:rsidRPr="0097118C" w:rsidRDefault="00337965" w:rsidP="00337965">
      <w:pPr>
        <w:ind w:firstLine="709"/>
        <w:jc w:val="both"/>
        <w:rPr>
          <w:rFonts w:eastAsia="Arial"/>
          <w:sz w:val="28"/>
          <w:szCs w:val="28"/>
        </w:rPr>
      </w:pPr>
      <w:r w:rsidRPr="0097118C">
        <w:rPr>
          <w:bCs/>
          <w:sz w:val="28"/>
          <w:szCs w:val="28"/>
        </w:rPr>
        <w:t>Цель –</w:t>
      </w:r>
      <w:r w:rsidRPr="0097118C">
        <w:rPr>
          <w:sz w:val="28"/>
          <w:szCs w:val="28"/>
        </w:rPr>
        <w:t xml:space="preserve"> обеспечение экологической устойчивости и безопасности систем жизнедеятельности Волгограда.</w:t>
      </w:r>
    </w:p>
    <w:p w:rsidR="00337965" w:rsidRPr="0097118C" w:rsidRDefault="00337965" w:rsidP="00337965">
      <w:pPr>
        <w:ind w:firstLine="709"/>
        <w:jc w:val="both"/>
        <w:rPr>
          <w:rFonts w:eastAsia="Arial"/>
          <w:sz w:val="28"/>
          <w:szCs w:val="28"/>
        </w:rPr>
      </w:pPr>
      <w:r w:rsidRPr="0097118C">
        <w:rPr>
          <w:sz w:val="28"/>
          <w:szCs w:val="28"/>
        </w:rPr>
        <w:t>Ключевые показатели: площадь зеленых насаждений на душу населения (кв. м.), уровень утилизации образующихся отходов (%).</w:t>
      </w:r>
    </w:p>
    <w:p w:rsidR="00337965" w:rsidRPr="0097118C" w:rsidRDefault="00337965" w:rsidP="00337965">
      <w:pPr>
        <w:ind w:firstLine="709"/>
        <w:jc w:val="both"/>
        <w:rPr>
          <w:rFonts w:eastAsia="Arial"/>
          <w:sz w:val="28"/>
          <w:szCs w:val="28"/>
        </w:rPr>
      </w:pPr>
      <w:r w:rsidRPr="0097118C">
        <w:rPr>
          <w:sz w:val="28"/>
          <w:szCs w:val="28"/>
        </w:rPr>
        <w:t>Задачи:</w:t>
      </w:r>
    </w:p>
    <w:p w:rsidR="00337965" w:rsidRPr="0097118C" w:rsidRDefault="00337965" w:rsidP="00337965">
      <w:pPr>
        <w:ind w:firstLine="709"/>
        <w:jc w:val="both"/>
        <w:rPr>
          <w:rFonts w:eastAsia="Arial"/>
          <w:sz w:val="28"/>
          <w:szCs w:val="28"/>
        </w:rPr>
      </w:pPr>
      <w:r w:rsidRPr="0097118C">
        <w:rPr>
          <w:bCs/>
          <w:iCs/>
          <w:sz w:val="28"/>
          <w:szCs w:val="28"/>
        </w:rPr>
        <w:t>озеленение территории Волгограда</w:t>
      </w:r>
      <w:r w:rsidRPr="0097118C">
        <w:rPr>
          <w:sz w:val="28"/>
          <w:szCs w:val="28"/>
        </w:rPr>
        <w:t xml:space="preserve"> (городские леса, территория общего пользования): организация зеленых выходов к р. Волге, сохранение и развитие зеленого «кольца» города, организация природно-рекреационных зон вблизи и в составе жилых массивов, формирование парковых и спортивных зон вдоль всего водного фронта р. Волги; </w:t>
      </w:r>
      <w:r w:rsidRPr="0097118C">
        <w:rPr>
          <w:sz w:val="28"/>
          <w:szCs w:val="28"/>
          <w:u w:color="00000A"/>
        </w:rPr>
        <w:t>благоустройство и использование для парковых и рекреационных зон и комплексов поймы рек Царицы, Ельшанки и других балочных комплексов и долин малых рек,</w:t>
      </w:r>
      <w:r w:rsidRPr="0097118C">
        <w:rPr>
          <w:sz w:val="28"/>
          <w:szCs w:val="28"/>
        </w:rPr>
        <w:t xml:space="preserve"> создание новых объектов зеленого строительства общегородского, районного значения и др.; </w:t>
      </w:r>
    </w:p>
    <w:p w:rsidR="00337965" w:rsidRPr="00BA06D3" w:rsidRDefault="00337965" w:rsidP="00337965">
      <w:pPr>
        <w:ind w:firstLine="709"/>
        <w:jc w:val="both"/>
        <w:rPr>
          <w:rFonts w:eastAsia="Arial"/>
          <w:sz w:val="28"/>
          <w:szCs w:val="28"/>
        </w:rPr>
      </w:pPr>
      <w:r w:rsidRPr="0097118C">
        <w:rPr>
          <w:bCs/>
          <w:iCs/>
          <w:sz w:val="28"/>
          <w:szCs w:val="28"/>
        </w:rPr>
        <w:t xml:space="preserve">участие в организации </w:t>
      </w:r>
      <w:r>
        <w:rPr>
          <w:bCs/>
          <w:iCs/>
          <w:sz w:val="28"/>
          <w:szCs w:val="28"/>
        </w:rPr>
        <w:t>деятельности по сбору (</w:t>
      </w:r>
      <w:r w:rsidRPr="0097118C">
        <w:rPr>
          <w:bCs/>
          <w:iCs/>
          <w:sz w:val="28"/>
          <w:szCs w:val="28"/>
        </w:rPr>
        <w:t>в том числе раздельному сбору) и транспортированию твердых коммунальных отходов:</w:t>
      </w:r>
      <w:r w:rsidRPr="0097118C">
        <w:rPr>
          <w:sz w:val="28"/>
          <w:szCs w:val="28"/>
        </w:rPr>
        <w:t xml:space="preserve"> внедрение эффективной системы обращения с отходами производства и потребления, уменьшение полигонного складирования отходов и вовлечение их в хозяйственный оборот, экономическое стимулирование деятельности в области обращения с твердыми коммунальными отходами, минимизация вреда, причиняемо</w:t>
      </w:r>
      <w:r>
        <w:rPr>
          <w:sz w:val="28"/>
          <w:szCs w:val="28"/>
        </w:rPr>
        <w:t>го окружающей среде и так далее;</w:t>
      </w:r>
    </w:p>
    <w:p w:rsidR="00337965" w:rsidRPr="00BA06D3" w:rsidRDefault="00337965" w:rsidP="00337965">
      <w:pPr>
        <w:ind w:firstLine="709"/>
        <w:jc w:val="both"/>
        <w:rPr>
          <w:sz w:val="28"/>
          <w:szCs w:val="28"/>
        </w:rPr>
      </w:pPr>
      <w:r>
        <w:rPr>
          <w:sz w:val="28"/>
          <w:szCs w:val="28"/>
        </w:rPr>
        <w:t>повышение уровня экологической культуры граждан: экологическое просвещение населения, проведение мероприятий экологической направленности (акции, конкурсы, семинары, конференции), размещение информации экологической направленности в средствах массовой информации.</w:t>
      </w:r>
    </w:p>
    <w:p w:rsidR="00337965" w:rsidRPr="00602CA1" w:rsidRDefault="00337965" w:rsidP="00337965">
      <w:pPr>
        <w:ind w:firstLine="709"/>
        <w:jc w:val="both"/>
        <w:rPr>
          <w:rFonts w:eastAsia="Arial"/>
          <w:sz w:val="28"/>
          <w:szCs w:val="28"/>
        </w:rPr>
      </w:pPr>
    </w:p>
    <w:p w:rsidR="00337965" w:rsidRDefault="00337965" w:rsidP="00337965">
      <w:pPr>
        <w:pStyle w:val="30"/>
        <w:jc w:val="center"/>
        <w:rPr>
          <w:b/>
          <w:color w:val="auto"/>
          <w:szCs w:val="28"/>
          <w:u w:color="0F243E"/>
        </w:rPr>
      </w:pPr>
      <w:bookmarkStart w:id="39" w:name="_Toc461796546"/>
      <w:bookmarkStart w:id="40" w:name="_Toc13"/>
      <w:r w:rsidRPr="00602CA1">
        <w:rPr>
          <w:color w:val="auto"/>
          <w:szCs w:val="28"/>
          <w:u w:color="0F243E"/>
        </w:rPr>
        <w:t xml:space="preserve">5.3.3. </w:t>
      </w:r>
      <w:r>
        <w:rPr>
          <w:color w:val="auto"/>
          <w:szCs w:val="28"/>
          <w:u w:color="0F243E"/>
        </w:rPr>
        <w:t xml:space="preserve">Обеспечение </w:t>
      </w:r>
      <w:r w:rsidRPr="00602CA1">
        <w:rPr>
          <w:color w:val="auto"/>
          <w:szCs w:val="28"/>
          <w:u w:color="0F243E"/>
        </w:rPr>
        <w:t>транспортной мобильности населения и развитие единой транспортной системы Волгограда</w:t>
      </w:r>
      <w:bookmarkEnd w:id="39"/>
    </w:p>
    <w:p w:rsidR="00337965" w:rsidRPr="00ED6F74" w:rsidRDefault="00337965" w:rsidP="00337965">
      <w:pPr>
        <w:rPr>
          <w:sz w:val="28"/>
          <w:szCs w:val="28"/>
        </w:rPr>
      </w:pPr>
    </w:p>
    <w:bookmarkEnd w:id="40"/>
    <w:p w:rsidR="00337965" w:rsidRPr="00602CA1" w:rsidRDefault="00337965" w:rsidP="00337965">
      <w:pPr>
        <w:ind w:firstLine="709"/>
        <w:jc w:val="both"/>
        <w:rPr>
          <w:sz w:val="28"/>
          <w:szCs w:val="28"/>
          <w:u w:color="00000A"/>
        </w:rPr>
      </w:pPr>
      <w:r w:rsidRPr="00602CA1">
        <w:rPr>
          <w:sz w:val="28"/>
          <w:szCs w:val="28"/>
          <w:u w:color="00000A"/>
        </w:rPr>
        <w:t>Волгоград является крупнейшим транспортным узлом Поволжья</w:t>
      </w:r>
      <w:r>
        <w:rPr>
          <w:sz w:val="28"/>
          <w:szCs w:val="28"/>
          <w:u w:color="00000A"/>
        </w:rPr>
        <w:t xml:space="preserve">, </w:t>
      </w:r>
      <w:r w:rsidRPr="00602CA1">
        <w:rPr>
          <w:sz w:val="28"/>
          <w:szCs w:val="28"/>
          <w:u w:color="00000A"/>
        </w:rPr>
        <w:t xml:space="preserve"> </w:t>
      </w:r>
      <w:r>
        <w:rPr>
          <w:sz w:val="28"/>
          <w:szCs w:val="28"/>
          <w:u w:color="00000A"/>
        </w:rPr>
        <w:t>требующий развития</w:t>
      </w:r>
      <w:r w:rsidRPr="00602CA1">
        <w:rPr>
          <w:sz w:val="28"/>
          <w:szCs w:val="28"/>
          <w:u w:color="00000A"/>
        </w:rPr>
        <w:t xml:space="preserve"> инфраструктур</w:t>
      </w:r>
      <w:r>
        <w:rPr>
          <w:sz w:val="28"/>
          <w:szCs w:val="28"/>
          <w:u w:color="00000A"/>
        </w:rPr>
        <w:t>ы</w:t>
      </w:r>
      <w:r w:rsidRPr="00602CA1">
        <w:rPr>
          <w:sz w:val="28"/>
          <w:szCs w:val="28"/>
          <w:u w:color="00000A"/>
        </w:rPr>
        <w:t xml:space="preserve"> как внешнего </w:t>
      </w:r>
      <w:r>
        <w:rPr>
          <w:sz w:val="28"/>
          <w:szCs w:val="28"/>
          <w:u w:color="00000A"/>
        </w:rPr>
        <w:t xml:space="preserve">автомобильного, </w:t>
      </w:r>
      <w:r w:rsidRPr="00602CA1">
        <w:rPr>
          <w:sz w:val="28"/>
          <w:szCs w:val="28"/>
          <w:u w:color="00000A"/>
        </w:rPr>
        <w:t>железнодорожного, воздушного</w:t>
      </w:r>
      <w:r>
        <w:rPr>
          <w:sz w:val="28"/>
          <w:szCs w:val="28"/>
          <w:u w:color="00000A"/>
        </w:rPr>
        <w:t xml:space="preserve">, водного </w:t>
      </w:r>
      <w:r w:rsidRPr="00602CA1">
        <w:rPr>
          <w:sz w:val="28"/>
          <w:szCs w:val="28"/>
          <w:u w:color="00000A"/>
        </w:rPr>
        <w:t xml:space="preserve">транспорта, так и внутригородских транспортных коммуникаций. </w:t>
      </w:r>
    </w:p>
    <w:p w:rsidR="00337965" w:rsidRPr="00602CA1" w:rsidRDefault="00337965" w:rsidP="00337965">
      <w:pPr>
        <w:widowControl w:val="0"/>
        <w:ind w:firstLine="709"/>
        <w:jc w:val="both"/>
        <w:rPr>
          <w:rFonts w:eastAsia="Arial"/>
          <w:sz w:val="28"/>
          <w:szCs w:val="28"/>
          <w:u w:color="00000A"/>
        </w:rPr>
      </w:pPr>
      <w:r>
        <w:rPr>
          <w:sz w:val="28"/>
          <w:szCs w:val="28"/>
        </w:rPr>
        <w:t xml:space="preserve">Обеспечение </w:t>
      </w:r>
      <w:r w:rsidRPr="00602CA1">
        <w:rPr>
          <w:sz w:val="28"/>
          <w:szCs w:val="28"/>
        </w:rPr>
        <w:t xml:space="preserve">транспортной мобильности </w:t>
      </w:r>
      <w:r w:rsidRPr="00602CA1">
        <w:rPr>
          <w:sz w:val="28"/>
          <w:szCs w:val="28"/>
          <w:u w:color="00000A"/>
        </w:rPr>
        <w:t>– одна из приоритетных задач  формирования удобной городской среды, определяющих возможность активизации экономических, культурных и туристических связей Волгограда и повышения качества жизни его горожан.</w:t>
      </w:r>
    </w:p>
    <w:p w:rsidR="00337965" w:rsidRPr="00602CA1" w:rsidRDefault="00337965" w:rsidP="00337965">
      <w:pPr>
        <w:ind w:firstLine="709"/>
        <w:jc w:val="both"/>
        <w:rPr>
          <w:rFonts w:eastAsia="Arial"/>
          <w:sz w:val="28"/>
          <w:szCs w:val="28"/>
        </w:rPr>
      </w:pPr>
      <w:r w:rsidRPr="00602CA1">
        <w:rPr>
          <w:bCs/>
          <w:sz w:val="28"/>
          <w:szCs w:val="28"/>
          <w:u w:color="00000A"/>
        </w:rPr>
        <w:t xml:space="preserve">Цель </w:t>
      </w:r>
      <w:r w:rsidRPr="00602CA1">
        <w:rPr>
          <w:sz w:val="28"/>
          <w:szCs w:val="28"/>
          <w:u w:color="00000A"/>
        </w:rPr>
        <w:t xml:space="preserve">– </w:t>
      </w:r>
      <w:r w:rsidRPr="00602CA1">
        <w:rPr>
          <w:sz w:val="28"/>
          <w:szCs w:val="28"/>
        </w:rPr>
        <w:t>обеспечение стандарта транспортной мобильности населения и качества пассажирских перевозок при соблюдении условий комфорта, безопасности, экономичности, экологичности, доступности на основе проведения сбалансированной транспортной политики.</w:t>
      </w:r>
    </w:p>
    <w:p w:rsidR="00337965" w:rsidRPr="00602CA1" w:rsidRDefault="00337965" w:rsidP="00337965">
      <w:pPr>
        <w:ind w:firstLine="709"/>
        <w:jc w:val="both"/>
        <w:rPr>
          <w:rFonts w:eastAsia="Arial"/>
          <w:sz w:val="28"/>
          <w:szCs w:val="28"/>
          <w:u w:color="00000A"/>
        </w:rPr>
      </w:pPr>
      <w:r w:rsidRPr="00602CA1">
        <w:rPr>
          <w:sz w:val="28"/>
          <w:szCs w:val="28"/>
          <w:u w:color="00000A"/>
        </w:rPr>
        <w:lastRenderedPageBreak/>
        <w:t>Ключевые индикаторы: количество перевозимых пассажиров в год общественным транспортом (млн. чел.), число лиц погибших в дорожно-транспортных происшествиях (чел.)</w:t>
      </w:r>
      <w:r>
        <w:rPr>
          <w:sz w:val="28"/>
          <w:szCs w:val="28"/>
          <w:u w:color="00000A"/>
        </w:rPr>
        <w:t xml:space="preserve">, </w:t>
      </w:r>
      <w:r w:rsidRPr="00602CA1">
        <w:rPr>
          <w:sz w:val="28"/>
          <w:szCs w:val="28"/>
          <w:u w:color="00000A"/>
        </w:rPr>
        <w:t>доля жителей, удовлетворенных качеством обслуживания на общественном транспорте (% от числа опрошенных)</w:t>
      </w:r>
      <w:r>
        <w:rPr>
          <w:sz w:val="28"/>
          <w:szCs w:val="28"/>
          <w:u w:color="00000A"/>
        </w:rPr>
        <w:t>.</w:t>
      </w:r>
    </w:p>
    <w:p w:rsidR="00337965" w:rsidRPr="00602CA1" w:rsidRDefault="00337965" w:rsidP="00337965">
      <w:pPr>
        <w:ind w:firstLine="709"/>
        <w:jc w:val="both"/>
        <w:rPr>
          <w:rFonts w:eastAsia="Arial"/>
          <w:sz w:val="28"/>
          <w:szCs w:val="28"/>
          <w:u w:color="00000A"/>
        </w:rPr>
      </w:pPr>
      <w:r w:rsidRPr="00602CA1">
        <w:rPr>
          <w:sz w:val="28"/>
          <w:szCs w:val="28"/>
          <w:u w:color="00000A"/>
        </w:rPr>
        <w:t xml:space="preserve">Задачи: </w:t>
      </w:r>
    </w:p>
    <w:p w:rsidR="00337965" w:rsidRPr="00602CA1" w:rsidRDefault="00337965" w:rsidP="00337965">
      <w:pPr>
        <w:ind w:firstLine="709"/>
        <w:jc w:val="both"/>
        <w:rPr>
          <w:rFonts w:eastAsia="Arial"/>
          <w:sz w:val="28"/>
          <w:szCs w:val="28"/>
          <w:u w:color="00000A"/>
        </w:rPr>
      </w:pPr>
      <w:r>
        <w:rPr>
          <w:sz w:val="28"/>
          <w:szCs w:val="28"/>
          <w:u w:color="00000A"/>
        </w:rPr>
        <w:t xml:space="preserve">создание </w:t>
      </w:r>
      <w:r w:rsidRPr="00173DBA">
        <w:rPr>
          <w:sz w:val="28"/>
          <w:szCs w:val="28"/>
          <w:u w:color="0F243E"/>
        </w:rPr>
        <w:t>единой комплексной транспортной системы Волгограда интегрированной с единой транспортной системой Российской Федерации</w:t>
      </w:r>
      <w:r>
        <w:rPr>
          <w:sz w:val="28"/>
          <w:szCs w:val="28"/>
          <w:u w:color="0F243E"/>
        </w:rPr>
        <w:t xml:space="preserve">, </w:t>
      </w:r>
    </w:p>
    <w:p w:rsidR="00337965" w:rsidRDefault="00337965" w:rsidP="00337965">
      <w:pPr>
        <w:ind w:firstLine="709"/>
        <w:jc w:val="both"/>
        <w:rPr>
          <w:sz w:val="28"/>
          <w:szCs w:val="28"/>
          <w:u w:color="00000A"/>
        </w:rPr>
      </w:pPr>
      <w:r>
        <w:rPr>
          <w:sz w:val="28"/>
          <w:szCs w:val="28"/>
          <w:u w:color="00000A"/>
        </w:rPr>
        <w:t>м</w:t>
      </w:r>
      <w:r w:rsidRPr="003D201E">
        <w:rPr>
          <w:sz w:val="28"/>
          <w:szCs w:val="28"/>
          <w:u w:color="00000A"/>
        </w:rPr>
        <w:t>одернизация и развитие дорожно-транспортной сети города</w:t>
      </w:r>
      <w:r>
        <w:rPr>
          <w:sz w:val="28"/>
          <w:szCs w:val="28"/>
          <w:u w:color="00000A"/>
        </w:rPr>
        <w:t>.</w:t>
      </w:r>
    </w:p>
    <w:p w:rsidR="00337965" w:rsidRPr="00602CA1" w:rsidRDefault="00337965" w:rsidP="00337965">
      <w:pPr>
        <w:ind w:firstLine="709"/>
        <w:jc w:val="both"/>
        <w:rPr>
          <w:sz w:val="28"/>
          <w:szCs w:val="28"/>
          <w:u w:color="00000A"/>
        </w:rPr>
      </w:pPr>
    </w:p>
    <w:p w:rsidR="00337965" w:rsidRDefault="00337965" w:rsidP="00337965">
      <w:pPr>
        <w:pStyle w:val="30"/>
        <w:jc w:val="center"/>
        <w:rPr>
          <w:b/>
          <w:color w:val="auto"/>
          <w:szCs w:val="28"/>
          <w:u w:color="0F243E"/>
        </w:rPr>
      </w:pPr>
      <w:bookmarkStart w:id="41" w:name="_Toc461796547"/>
      <w:r w:rsidRPr="00602CA1">
        <w:rPr>
          <w:color w:val="auto"/>
          <w:szCs w:val="28"/>
          <w:u w:color="0F243E"/>
        </w:rPr>
        <w:t xml:space="preserve">5.3.3.1. </w:t>
      </w:r>
      <w:r>
        <w:rPr>
          <w:color w:val="auto"/>
          <w:szCs w:val="28"/>
          <w:u w:color="0F243E"/>
        </w:rPr>
        <w:t xml:space="preserve">Создание единой комплексной транспортной системы Волгограда интегрированной </w:t>
      </w:r>
      <w:r w:rsidRPr="00602CA1">
        <w:rPr>
          <w:color w:val="auto"/>
          <w:szCs w:val="28"/>
          <w:u w:color="0F243E"/>
        </w:rPr>
        <w:t>с единой транспортной системой Российской Федерации</w:t>
      </w:r>
      <w:bookmarkEnd w:id="41"/>
    </w:p>
    <w:p w:rsidR="00337965" w:rsidRPr="00ED6F74" w:rsidRDefault="00337965" w:rsidP="00337965"/>
    <w:p w:rsidR="00337965" w:rsidRDefault="00337965" w:rsidP="00337965">
      <w:pPr>
        <w:tabs>
          <w:tab w:val="left" w:pos="180"/>
        </w:tabs>
        <w:ind w:firstLine="709"/>
        <w:jc w:val="both"/>
        <w:rPr>
          <w:sz w:val="28"/>
          <w:szCs w:val="28"/>
        </w:rPr>
      </w:pPr>
      <w:r w:rsidRPr="00623716">
        <w:rPr>
          <w:sz w:val="28"/>
          <w:szCs w:val="28"/>
        </w:rPr>
        <w:t xml:space="preserve">В связи с существенным ростом подвижности населения, транспортной нагрузки на улично-дорожную сеть города, неисполнением ряда мероприятий, намеченных в </w:t>
      </w:r>
      <w:r>
        <w:rPr>
          <w:sz w:val="28"/>
          <w:szCs w:val="28"/>
        </w:rPr>
        <w:t>комплексной транспортной системе Волгограда</w:t>
      </w:r>
      <w:r w:rsidRPr="00623716">
        <w:rPr>
          <w:sz w:val="28"/>
          <w:szCs w:val="28"/>
        </w:rPr>
        <w:t xml:space="preserve">, планируемым проведением в г. Волгограде матчей чемпионата мира по футболу в 2018 году, </w:t>
      </w:r>
      <w:r>
        <w:rPr>
          <w:sz w:val="28"/>
          <w:szCs w:val="28"/>
        </w:rPr>
        <w:t>комплексная транспортная схема Волгограда т</w:t>
      </w:r>
      <w:r w:rsidRPr="00623716">
        <w:rPr>
          <w:sz w:val="28"/>
          <w:szCs w:val="28"/>
        </w:rPr>
        <w:t xml:space="preserve">ребует определённой актуализации. </w:t>
      </w:r>
    </w:p>
    <w:p w:rsidR="00337965" w:rsidRPr="00602CA1" w:rsidRDefault="00337965" w:rsidP="00337965">
      <w:pPr>
        <w:tabs>
          <w:tab w:val="left" w:pos="180"/>
        </w:tabs>
        <w:ind w:firstLine="709"/>
        <w:jc w:val="both"/>
        <w:rPr>
          <w:rFonts w:eastAsia="Arial"/>
          <w:sz w:val="28"/>
          <w:szCs w:val="28"/>
        </w:rPr>
      </w:pPr>
      <w:r w:rsidRPr="00602CA1">
        <w:rPr>
          <w:sz w:val="28"/>
          <w:szCs w:val="28"/>
        </w:rPr>
        <w:t>В основе перспективного развития транспортной системы Волгограда лежит идея концепции градостроительной агломерации «Большой Волгоград». Суть её в том, чтобы транспортно замкнуть «полукольцо», образовавшееся из-за линейного роста Волгограда, Волжского и их пригородов вдоль резкой излучины Волги, в единое целое и сформировать, таким образом,</w:t>
      </w:r>
      <w:r>
        <w:rPr>
          <w:sz w:val="28"/>
          <w:szCs w:val="28"/>
        </w:rPr>
        <w:t xml:space="preserve"> </w:t>
      </w:r>
      <w:r w:rsidRPr="00602CA1">
        <w:rPr>
          <w:sz w:val="28"/>
          <w:szCs w:val="28"/>
        </w:rPr>
        <w:t xml:space="preserve">градостроительную агломерацию «Большой Волгоград». При этом в центре «Большого Волгограда» окажутся не жилые застройки, а огромный естественный природно-ландшафтный экологический парк – «Волго-Ахтубинская пойма». Создание волгоградского транспортного кольца обеспечит переход от линейной структуры к радиально-кольцевой транспортно-планировочной инфраструктуре. </w:t>
      </w:r>
    </w:p>
    <w:p w:rsidR="00337965" w:rsidRPr="00602CA1" w:rsidRDefault="00337965" w:rsidP="00337965">
      <w:pPr>
        <w:ind w:firstLine="709"/>
        <w:jc w:val="both"/>
        <w:rPr>
          <w:rFonts w:eastAsia="Arial"/>
          <w:sz w:val="28"/>
          <w:szCs w:val="28"/>
          <w:u w:color="00000A"/>
        </w:rPr>
      </w:pPr>
      <w:r w:rsidRPr="00602CA1">
        <w:rPr>
          <w:sz w:val="28"/>
          <w:szCs w:val="28"/>
          <w:u w:color="00000A"/>
        </w:rPr>
        <w:t>В этой связи предлагается формирование Единой комплексной транспортной системы (</w:t>
      </w:r>
      <w:r>
        <w:rPr>
          <w:sz w:val="28"/>
          <w:szCs w:val="28"/>
          <w:u w:color="00000A"/>
        </w:rPr>
        <w:t xml:space="preserve">далее – </w:t>
      </w:r>
      <w:r w:rsidRPr="00602CA1">
        <w:rPr>
          <w:sz w:val="28"/>
          <w:szCs w:val="28"/>
          <w:u w:color="00000A"/>
        </w:rPr>
        <w:t>ЕКТС) в виде сбалансированной интегрированной интермодальной транспортной системы на шести пространственно-временных уровнях</w:t>
      </w:r>
      <w:r>
        <w:rPr>
          <w:sz w:val="28"/>
          <w:szCs w:val="28"/>
          <w:u w:color="00000A"/>
        </w:rPr>
        <w:t>:</w:t>
      </w:r>
      <w:r w:rsidRPr="00602CA1">
        <w:rPr>
          <w:sz w:val="28"/>
          <w:szCs w:val="28"/>
          <w:u w:color="00000A"/>
        </w:rPr>
        <w:t xml:space="preserve"> </w:t>
      </w:r>
    </w:p>
    <w:p w:rsidR="00337965" w:rsidRDefault="00337965" w:rsidP="008B203D">
      <w:pPr>
        <w:pStyle w:val="af2"/>
        <w:numPr>
          <w:ilvl w:val="0"/>
          <w:numId w:val="22"/>
        </w:numPr>
        <w:pBdr>
          <w:top w:val="nil"/>
          <w:left w:val="nil"/>
          <w:bottom w:val="nil"/>
          <w:right w:val="nil"/>
          <w:between w:val="nil"/>
          <w:bar w:val="nil"/>
        </w:pBdr>
        <w:tabs>
          <w:tab w:val="left" w:pos="993"/>
        </w:tabs>
        <w:spacing w:line="240" w:lineRule="auto"/>
        <w:ind w:left="0" w:firstLine="709"/>
        <w:contextualSpacing w:val="0"/>
        <w:jc w:val="both"/>
        <w:rPr>
          <w:sz w:val="28"/>
          <w:szCs w:val="28"/>
          <w:u w:color="00000A"/>
        </w:rPr>
      </w:pPr>
      <w:r w:rsidRPr="00AE4F23">
        <w:rPr>
          <w:sz w:val="28"/>
          <w:szCs w:val="28"/>
          <w:u w:color="00000A"/>
        </w:rPr>
        <w:t xml:space="preserve">Уровень интеграции с единой транспортной системой Российской Федерации через </w:t>
      </w:r>
      <w:r>
        <w:rPr>
          <w:sz w:val="28"/>
          <w:szCs w:val="28"/>
          <w:u w:color="00000A"/>
        </w:rPr>
        <w:t xml:space="preserve">внешние связи федерального и регионального значения, западный обход Волгограда и </w:t>
      </w:r>
      <w:r w:rsidRPr="00AE4F23">
        <w:rPr>
          <w:sz w:val="28"/>
          <w:szCs w:val="28"/>
          <w:u w:color="00000A"/>
        </w:rPr>
        <w:t>транспортные вводы в город</w:t>
      </w:r>
      <w:r>
        <w:rPr>
          <w:sz w:val="28"/>
          <w:szCs w:val="28"/>
          <w:u w:color="00000A"/>
        </w:rPr>
        <w:t xml:space="preserve">, транспортно-пересадочные узлы </w:t>
      </w:r>
      <w:r w:rsidRPr="00AE4F23">
        <w:rPr>
          <w:sz w:val="28"/>
          <w:szCs w:val="28"/>
          <w:u w:color="00000A"/>
        </w:rPr>
        <w:t xml:space="preserve">и </w:t>
      </w:r>
      <w:r>
        <w:rPr>
          <w:sz w:val="28"/>
          <w:szCs w:val="28"/>
          <w:u w:color="00000A"/>
        </w:rPr>
        <w:t xml:space="preserve">логистические центры федерального и регионального значения. </w:t>
      </w:r>
    </w:p>
    <w:p w:rsidR="00337965" w:rsidRDefault="00337965" w:rsidP="00337965">
      <w:pPr>
        <w:tabs>
          <w:tab w:val="left" w:pos="360"/>
          <w:tab w:val="left" w:pos="993"/>
        </w:tabs>
        <w:ind w:firstLine="709"/>
        <w:jc w:val="both"/>
        <w:rPr>
          <w:sz w:val="28"/>
          <w:szCs w:val="28"/>
        </w:rPr>
      </w:pPr>
      <w:r w:rsidRPr="009D5247">
        <w:rPr>
          <w:sz w:val="28"/>
          <w:szCs w:val="28"/>
        </w:rPr>
        <w:t xml:space="preserve">Стратегическое пересечение международных транспортных коридоров автомобильного, железнодорожного, воздушного, водного транспорта дает предпосылки к устройству новых транспортно-коммуникационных объектов. В их число войдут Западный обход Волгограда с устройством мостового перехода через р. Волга и крупного грузового речного порта «Татьянка» в южной части города, судоходный канал «Волго-Дон-2» в сочетании с крупным транспортно-логистическим центром, связанным скоростными магистралями с аэропортом «Волгоград» и аэрокосмическим центром </w:t>
      </w:r>
      <w:r w:rsidRPr="009D5247">
        <w:rPr>
          <w:sz w:val="28"/>
          <w:szCs w:val="28"/>
        </w:rPr>
        <w:lastRenderedPageBreak/>
        <w:t>«Байконур», аэропортовый и портовые комплексы. Эффективная интеграция в сеть федеральных автомобильных дорог России обеспечивается через систему модернизированных входов и транспортных развязок на обходе г. Волгограда и третьей продольной магистрали.</w:t>
      </w:r>
    </w:p>
    <w:p w:rsidR="00337965" w:rsidRPr="00157097" w:rsidRDefault="00337965" w:rsidP="00337965">
      <w:pPr>
        <w:tabs>
          <w:tab w:val="left" w:pos="360"/>
          <w:tab w:val="left" w:pos="993"/>
        </w:tabs>
        <w:ind w:firstLine="709"/>
        <w:jc w:val="both"/>
        <w:rPr>
          <w:rFonts w:eastAsia="Arial"/>
          <w:sz w:val="28"/>
          <w:szCs w:val="28"/>
        </w:rPr>
      </w:pPr>
      <w:r>
        <w:rPr>
          <w:sz w:val="28"/>
          <w:szCs w:val="28"/>
        </w:rPr>
        <w:t>Ж</w:t>
      </w:r>
      <w:r w:rsidRPr="00157097">
        <w:rPr>
          <w:sz w:val="28"/>
          <w:szCs w:val="28"/>
        </w:rPr>
        <w:t>елезнодорожный транспорт обеспечивает внешние связи города. На смену нынешней системе путей сообщения придут высокоскоростные линии, как в южном, так и северном направлении с выводом грузовых перевозок за пределы города. В ближайшие годы запланировано создание транспортно-пересадочного узла, включающего реконструкцию железнодорожного вокзала, автовокзала и привокзальной площади</w:t>
      </w:r>
      <w:r>
        <w:rPr>
          <w:sz w:val="28"/>
          <w:szCs w:val="28"/>
        </w:rPr>
        <w:t xml:space="preserve"> как единого комплекса.</w:t>
      </w:r>
    </w:p>
    <w:p w:rsidR="00337965" w:rsidRPr="00157097" w:rsidRDefault="00337965" w:rsidP="00337965">
      <w:pPr>
        <w:tabs>
          <w:tab w:val="left" w:pos="360"/>
          <w:tab w:val="left" w:pos="993"/>
        </w:tabs>
        <w:ind w:firstLine="709"/>
        <w:jc w:val="both"/>
        <w:rPr>
          <w:rFonts w:eastAsia="Arial"/>
          <w:sz w:val="28"/>
          <w:szCs w:val="28"/>
        </w:rPr>
      </w:pPr>
      <w:r>
        <w:rPr>
          <w:sz w:val="28"/>
          <w:szCs w:val="28"/>
        </w:rPr>
        <w:t>Р</w:t>
      </w:r>
      <w:r w:rsidRPr="00157097">
        <w:rPr>
          <w:sz w:val="28"/>
          <w:szCs w:val="28"/>
        </w:rPr>
        <w:t>еконструкция международного аэропорта Волгоград</w:t>
      </w:r>
      <w:r>
        <w:rPr>
          <w:sz w:val="28"/>
          <w:szCs w:val="28"/>
        </w:rPr>
        <w:t>а</w:t>
      </w:r>
      <w:r w:rsidRPr="00157097">
        <w:rPr>
          <w:sz w:val="28"/>
          <w:szCs w:val="28"/>
        </w:rPr>
        <w:t>, также обеспечивающего внешние связи города, завершение строительства взлетно-посадочной полосы класса «Б», строительство пассажирского терминала международных воздушных линий, а также крупного транспортно-логистического терминала, которые будут соединены с центром города ли</w:t>
      </w:r>
      <w:r>
        <w:rPr>
          <w:sz w:val="28"/>
          <w:szCs w:val="28"/>
        </w:rPr>
        <w:t>нией скоростного электропоезда.</w:t>
      </w:r>
    </w:p>
    <w:p w:rsidR="00337965" w:rsidRPr="00157097" w:rsidRDefault="00337965" w:rsidP="00337965">
      <w:pPr>
        <w:tabs>
          <w:tab w:val="left" w:pos="360"/>
          <w:tab w:val="left" w:pos="993"/>
        </w:tabs>
        <w:ind w:firstLine="709"/>
        <w:jc w:val="both"/>
        <w:rPr>
          <w:rFonts w:eastAsia="Arial"/>
          <w:sz w:val="28"/>
          <w:szCs w:val="28"/>
        </w:rPr>
      </w:pPr>
      <w:r>
        <w:rPr>
          <w:sz w:val="28"/>
          <w:szCs w:val="28"/>
        </w:rPr>
        <w:t>Р</w:t>
      </w:r>
      <w:r w:rsidRPr="00157097">
        <w:rPr>
          <w:sz w:val="28"/>
          <w:szCs w:val="28"/>
        </w:rPr>
        <w:t xml:space="preserve">азвитие внешних транспортных связей города обеспечивается также крупнейшей водной транспортной артерией – р. Волгой, благодаря системе каналов в Волго-Донском бассейне. Одним из приоритетов является развитие </w:t>
      </w:r>
      <w:r>
        <w:rPr>
          <w:sz w:val="28"/>
          <w:szCs w:val="28"/>
        </w:rPr>
        <w:t>грузового</w:t>
      </w:r>
      <w:r w:rsidRPr="00157097">
        <w:rPr>
          <w:sz w:val="28"/>
          <w:szCs w:val="28"/>
        </w:rPr>
        <w:t xml:space="preserve"> речного судоходства, особенно сквозными маршрутами из Санкт-Петербурга и Москвы в направлении южных регионов России. В настоящее время возможности навигации по рекам практически не используются или используются неэффективно, хотя для транспортировки грузов по водным путям требуется намного меньше средств, чем по автомобильным дорогам. Важнейшим условием является с</w:t>
      </w:r>
      <w:r>
        <w:rPr>
          <w:sz w:val="28"/>
          <w:szCs w:val="28"/>
        </w:rPr>
        <w:t>оздание портовой инфраструктуры.</w:t>
      </w:r>
    </w:p>
    <w:p w:rsidR="00337965" w:rsidRDefault="00337965" w:rsidP="008B203D">
      <w:pPr>
        <w:pStyle w:val="af2"/>
        <w:numPr>
          <w:ilvl w:val="0"/>
          <w:numId w:val="22"/>
        </w:numPr>
        <w:pBdr>
          <w:top w:val="nil"/>
          <w:left w:val="nil"/>
          <w:bottom w:val="nil"/>
          <w:right w:val="nil"/>
          <w:between w:val="nil"/>
          <w:bar w:val="nil"/>
        </w:pBdr>
        <w:tabs>
          <w:tab w:val="left" w:pos="993"/>
        </w:tabs>
        <w:spacing w:line="240" w:lineRule="auto"/>
        <w:ind w:left="0" w:firstLine="709"/>
        <w:contextualSpacing w:val="0"/>
        <w:jc w:val="both"/>
        <w:rPr>
          <w:sz w:val="28"/>
          <w:szCs w:val="28"/>
          <w:u w:color="00000A"/>
        </w:rPr>
      </w:pPr>
      <w:r w:rsidRPr="00FD75F8">
        <w:rPr>
          <w:sz w:val="28"/>
          <w:szCs w:val="28"/>
          <w:u w:color="00000A"/>
        </w:rPr>
        <w:t>Уровень общегородских (агломерационных) связей в виде транспортных диаметров с комплексом многоуровневых транспортных развязок, городских транспортно-пересадочных узлов и логистических центров с системой перехватывающих парковок, объединяющих все виды транспорта в единую комплексную транспортную систему</w:t>
      </w:r>
      <w:r>
        <w:rPr>
          <w:sz w:val="28"/>
          <w:szCs w:val="28"/>
          <w:u w:color="00000A"/>
        </w:rPr>
        <w:t>:</w:t>
      </w:r>
    </w:p>
    <w:p w:rsidR="00337965" w:rsidRDefault="00337965" w:rsidP="00337965">
      <w:pPr>
        <w:pStyle w:val="af2"/>
        <w:tabs>
          <w:tab w:val="left" w:pos="993"/>
        </w:tabs>
        <w:spacing w:line="240" w:lineRule="auto"/>
        <w:ind w:left="0" w:firstLine="709"/>
        <w:jc w:val="both"/>
        <w:rPr>
          <w:sz w:val="28"/>
          <w:szCs w:val="28"/>
          <w:u w:color="00000A"/>
        </w:rPr>
      </w:pPr>
      <w:r>
        <w:rPr>
          <w:sz w:val="28"/>
          <w:szCs w:val="28"/>
          <w:u w:color="00000A"/>
        </w:rPr>
        <w:t xml:space="preserve">1-я, 2-я, 3-я, 0-я Продольные автодорожные магистрали с транспортными развязками;  </w:t>
      </w:r>
      <w:r w:rsidRPr="00FD75F8">
        <w:rPr>
          <w:sz w:val="28"/>
          <w:szCs w:val="28"/>
          <w:u w:color="00000A"/>
        </w:rPr>
        <w:t xml:space="preserve"> </w:t>
      </w:r>
    </w:p>
    <w:p w:rsidR="00337965" w:rsidRDefault="00337965" w:rsidP="00337965">
      <w:pPr>
        <w:pStyle w:val="af2"/>
        <w:tabs>
          <w:tab w:val="left" w:pos="993"/>
        </w:tabs>
        <w:spacing w:line="240" w:lineRule="auto"/>
        <w:ind w:left="0" w:firstLine="709"/>
        <w:jc w:val="both"/>
        <w:rPr>
          <w:sz w:val="28"/>
          <w:szCs w:val="28"/>
          <w:u w:color="00000A"/>
        </w:rPr>
      </w:pPr>
      <w:r>
        <w:rPr>
          <w:sz w:val="28"/>
          <w:szCs w:val="28"/>
          <w:u w:color="00000A"/>
        </w:rPr>
        <w:t>железнодорожный диаметр с 9 транспортно-пересадочными узлами и современными электропоездами и подъездом к аэропорту;</w:t>
      </w:r>
    </w:p>
    <w:p w:rsidR="00337965" w:rsidRDefault="00337965" w:rsidP="00337965">
      <w:pPr>
        <w:pStyle w:val="af2"/>
        <w:tabs>
          <w:tab w:val="left" w:pos="993"/>
        </w:tabs>
        <w:spacing w:line="240" w:lineRule="auto"/>
        <w:ind w:left="0" w:firstLine="709"/>
        <w:jc w:val="both"/>
        <w:rPr>
          <w:sz w:val="28"/>
          <w:szCs w:val="28"/>
          <w:u w:color="00000A"/>
        </w:rPr>
      </w:pPr>
      <w:r>
        <w:rPr>
          <w:sz w:val="28"/>
          <w:szCs w:val="28"/>
          <w:u w:color="00000A"/>
        </w:rPr>
        <w:t>речной диаметр с пристанями, расположенными на поперечных связях с пересадочными узлами на железнодорожном диаметре;</w:t>
      </w:r>
    </w:p>
    <w:p w:rsidR="00337965" w:rsidRDefault="00337965" w:rsidP="00337965">
      <w:pPr>
        <w:pStyle w:val="af2"/>
        <w:tabs>
          <w:tab w:val="left" w:pos="993"/>
        </w:tabs>
        <w:spacing w:line="240" w:lineRule="auto"/>
        <w:ind w:left="0" w:firstLine="709"/>
        <w:jc w:val="both"/>
        <w:rPr>
          <w:sz w:val="28"/>
          <w:szCs w:val="28"/>
          <w:u w:color="00000A"/>
        </w:rPr>
      </w:pPr>
      <w:r>
        <w:rPr>
          <w:sz w:val="28"/>
          <w:szCs w:val="28"/>
          <w:u w:color="00000A"/>
        </w:rPr>
        <w:t xml:space="preserve">воздушный диаметр вертолетного транспорта с посадочными площадками.   </w:t>
      </w:r>
    </w:p>
    <w:p w:rsidR="00337965" w:rsidRDefault="00337965" w:rsidP="00337965">
      <w:pPr>
        <w:tabs>
          <w:tab w:val="num" w:pos="-4820"/>
        </w:tabs>
        <w:ind w:firstLine="709"/>
        <w:jc w:val="both"/>
        <w:rPr>
          <w:sz w:val="28"/>
          <w:szCs w:val="28"/>
        </w:rPr>
      </w:pPr>
      <w:r>
        <w:rPr>
          <w:bCs/>
          <w:sz w:val="28"/>
          <w:szCs w:val="28"/>
        </w:rPr>
        <w:t>а</w:t>
      </w:r>
      <w:r w:rsidRPr="00F54270">
        <w:rPr>
          <w:bCs/>
          <w:sz w:val="28"/>
          <w:szCs w:val="28"/>
        </w:rPr>
        <w:t>втодорожный диаметр</w:t>
      </w:r>
      <w:r w:rsidRPr="00F54270">
        <w:rPr>
          <w:sz w:val="28"/>
          <w:szCs w:val="28"/>
        </w:rPr>
        <w:t>,</w:t>
      </w:r>
      <w:r w:rsidRPr="00E5657F">
        <w:rPr>
          <w:sz w:val="28"/>
          <w:szCs w:val="28"/>
        </w:rPr>
        <w:t xml:space="preserve"> с востока на запад формируемый </w:t>
      </w:r>
      <w:r w:rsidRPr="00F54270">
        <w:rPr>
          <w:bCs/>
          <w:sz w:val="28"/>
          <w:szCs w:val="28"/>
        </w:rPr>
        <w:t>мостовым переходом через Волгу</w:t>
      </w:r>
      <w:r w:rsidRPr="00E5657F">
        <w:rPr>
          <w:b/>
          <w:bCs/>
          <w:sz w:val="28"/>
          <w:szCs w:val="28"/>
        </w:rPr>
        <w:t xml:space="preserve"> </w:t>
      </w:r>
      <w:r w:rsidRPr="00E5657F">
        <w:rPr>
          <w:sz w:val="28"/>
          <w:szCs w:val="28"/>
        </w:rPr>
        <w:t>и подходами к нему, соединяющими федеральную дорогу М-6 и восточное направление на Сибирь и Казахстан, позволит усилить агломерационные связи Волгограда и далее в сторону подключения к дополнительным связям с Астраханью</w:t>
      </w:r>
      <w:r>
        <w:rPr>
          <w:sz w:val="28"/>
          <w:szCs w:val="28"/>
        </w:rPr>
        <w:t>.</w:t>
      </w:r>
    </w:p>
    <w:p w:rsidR="00337965" w:rsidRPr="00F54270" w:rsidRDefault="00337965" w:rsidP="008B203D">
      <w:pPr>
        <w:pStyle w:val="af2"/>
        <w:numPr>
          <w:ilvl w:val="0"/>
          <w:numId w:val="22"/>
        </w:numPr>
        <w:pBdr>
          <w:top w:val="nil"/>
          <w:left w:val="nil"/>
          <w:bottom w:val="nil"/>
          <w:right w:val="nil"/>
          <w:between w:val="nil"/>
          <w:bar w:val="nil"/>
        </w:pBdr>
        <w:tabs>
          <w:tab w:val="left" w:pos="993"/>
        </w:tabs>
        <w:spacing w:line="240" w:lineRule="auto"/>
        <w:ind w:left="0" w:firstLine="709"/>
        <w:contextualSpacing w:val="0"/>
        <w:jc w:val="both"/>
        <w:rPr>
          <w:sz w:val="28"/>
          <w:szCs w:val="28"/>
          <w:u w:color="00000A"/>
        </w:rPr>
      </w:pPr>
      <w:r w:rsidRPr="00F54270">
        <w:rPr>
          <w:sz w:val="28"/>
          <w:szCs w:val="28"/>
          <w:u w:color="00000A"/>
        </w:rPr>
        <w:t>Уровень сбора транспортных и пассажирских потоков через систему сегментного (районного) объединения поперечных транспортных линий на базе транспортных диаметров и центральным кольцом</w:t>
      </w:r>
      <w:r>
        <w:rPr>
          <w:sz w:val="28"/>
          <w:szCs w:val="28"/>
          <w:u w:color="00000A"/>
        </w:rPr>
        <w:t>:</w:t>
      </w:r>
      <w:r w:rsidRPr="00F54270">
        <w:rPr>
          <w:sz w:val="28"/>
          <w:szCs w:val="28"/>
          <w:u w:color="00000A"/>
        </w:rPr>
        <w:t xml:space="preserve"> </w:t>
      </w:r>
    </w:p>
    <w:p w:rsidR="00337965" w:rsidRDefault="00337965" w:rsidP="00337965">
      <w:pPr>
        <w:tabs>
          <w:tab w:val="left" w:pos="993"/>
        </w:tabs>
        <w:ind w:firstLine="709"/>
        <w:jc w:val="both"/>
        <w:rPr>
          <w:rFonts w:eastAsia="Arial"/>
          <w:sz w:val="28"/>
          <w:szCs w:val="28"/>
          <w:u w:color="00000A"/>
        </w:rPr>
      </w:pPr>
      <w:r>
        <w:rPr>
          <w:rFonts w:eastAsia="Arial"/>
          <w:sz w:val="28"/>
          <w:szCs w:val="28"/>
          <w:u w:color="00000A"/>
        </w:rPr>
        <w:lastRenderedPageBreak/>
        <w:t>р</w:t>
      </w:r>
      <w:r w:rsidRPr="00F54270">
        <w:rPr>
          <w:rFonts w:eastAsia="Arial"/>
          <w:sz w:val="28"/>
          <w:szCs w:val="28"/>
          <w:u w:color="00000A"/>
        </w:rPr>
        <w:t>азвитие радиальных направлений и формирования своеобразных транспортных петель («Кольца-овалы») на основе объединения продольных магистралей – нулевой рокадной, первой, второй, третьей</w:t>
      </w:r>
      <w:r>
        <w:rPr>
          <w:rFonts w:eastAsia="Arial"/>
          <w:sz w:val="28"/>
          <w:szCs w:val="28"/>
          <w:u w:color="00000A"/>
        </w:rPr>
        <w:t>;</w:t>
      </w:r>
    </w:p>
    <w:p w:rsidR="00337965" w:rsidRDefault="00337965" w:rsidP="00337965">
      <w:pPr>
        <w:tabs>
          <w:tab w:val="left" w:pos="993"/>
        </w:tabs>
        <w:ind w:firstLine="709"/>
        <w:jc w:val="both"/>
        <w:rPr>
          <w:rFonts w:eastAsia="Arial"/>
          <w:sz w:val="28"/>
          <w:szCs w:val="28"/>
          <w:u w:color="00000A"/>
        </w:rPr>
      </w:pPr>
      <w:r>
        <w:rPr>
          <w:rFonts w:eastAsia="Arial"/>
          <w:sz w:val="28"/>
          <w:szCs w:val="28"/>
          <w:u w:color="00000A"/>
        </w:rPr>
        <w:t>в центральной части города –</w:t>
      </w:r>
      <w:r w:rsidRPr="00F54270">
        <w:rPr>
          <w:rFonts w:eastAsia="Arial"/>
          <w:sz w:val="28"/>
          <w:szCs w:val="28"/>
          <w:u w:color="00000A"/>
        </w:rPr>
        <w:t xml:space="preserve"> устройство кольцевой магистрали. Внутрикольцевая территория разбивается на шесть «транспортных ячеек», в которые транспорт может въезжать только с кольца. Автомобильные сообщения между «ячейками» осуществляются по кольцевой дороге, окружающей центр города. Вдоль этой дороги размещены «перехватывающие» паркинги. Передвижение между ячейками внутри кольца осуществляется на общественном транспорте</w:t>
      </w:r>
      <w:r>
        <w:rPr>
          <w:rFonts w:eastAsia="Arial"/>
          <w:sz w:val="28"/>
          <w:szCs w:val="28"/>
          <w:u w:color="00000A"/>
        </w:rPr>
        <w:t>;</w:t>
      </w:r>
    </w:p>
    <w:p w:rsidR="00337965" w:rsidRDefault="00337965" w:rsidP="00337965">
      <w:pPr>
        <w:tabs>
          <w:tab w:val="left" w:pos="993"/>
        </w:tabs>
        <w:ind w:firstLine="709"/>
        <w:jc w:val="both"/>
        <w:rPr>
          <w:rFonts w:eastAsia="Arial"/>
          <w:sz w:val="28"/>
          <w:szCs w:val="28"/>
          <w:u w:color="00000A"/>
        </w:rPr>
      </w:pPr>
      <w:r>
        <w:rPr>
          <w:rFonts w:eastAsia="Arial"/>
          <w:sz w:val="28"/>
          <w:szCs w:val="28"/>
          <w:u w:color="00000A"/>
        </w:rPr>
        <w:t>с</w:t>
      </w:r>
      <w:r w:rsidRPr="00F54270">
        <w:rPr>
          <w:rFonts w:eastAsia="Arial"/>
          <w:sz w:val="28"/>
          <w:szCs w:val="28"/>
          <w:u w:color="00000A"/>
        </w:rPr>
        <w:t>оздание системы «подвозящих» поперечных транспортных связей с пересадочными узлами</w:t>
      </w:r>
      <w:r>
        <w:rPr>
          <w:rFonts w:eastAsia="Arial"/>
          <w:sz w:val="28"/>
          <w:szCs w:val="28"/>
          <w:u w:color="00000A"/>
        </w:rPr>
        <w:t>;</w:t>
      </w:r>
    </w:p>
    <w:p w:rsidR="00337965" w:rsidRDefault="00337965" w:rsidP="00337965">
      <w:pPr>
        <w:tabs>
          <w:tab w:val="left" w:pos="993"/>
        </w:tabs>
        <w:ind w:firstLine="709"/>
        <w:jc w:val="both"/>
        <w:rPr>
          <w:rFonts w:eastAsia="Arial"/>
          <w:sz w:val="28"/>
          <w:szCs w:val="28"/>
          <w:u w:color="00000A"/>
        </w:rPr>
      </w:pPr>
      <w:r>
        <w:rPr>
          <w:rFonts w:eastAsia="Arial"/>
          <w:sz w:val="28"/>
          <w:szCs w:val="28"/>
          <w:u w:color="00000A"/>
        </w:rPr>
        <w:t>р</w:t>
      </w:r>
      <w:r w:rsidRPr="00F54270">
        <w:rPr>
          <w:rFonts w:eastAsia="Arial"/>
          <w:sz w:val="28"/>
          <w:szCs w:val="28"/>
          <w:u w:color="00000A"/>
        </w:rPr>
        <w:t xml:space="preserve">азвитие дорожных сегментов районов города. В сегментах должны быть развиты внутрирайонные связи, параллельные и перпендикулярные </w:t>
      </w:r>
      <w:r>
        <w:rPr>
          <w:rFonts w:eastAsia="Arial"/>
          <w:sz w:val="28"/>
          <w:szCs w:val="28"/>
          <w:u w:color="00000A"/>
        </w:rPr>
        <w:t>п</w:t>
      </w:r>
      <w:r w:rsidRPr="00F54270">
        <w:rPr>
          <w:rFonts w:eastAsia="Arial"/>
          <w:sz w:val="28"/>
          <w:szCs w:val="28"/>
          <w:u w:color="00000A"/>
        </w:rPr>
        <w:t>родольным магистралям</w:t>
      </w:r>
      <w:r>
        <w:rPr>
          <w:rFonts w:eastAsia="Arial"/>
          <w:sz w:val="28"/>
          <w:szCs w:val="28"/>
          <w:u w:color="00000A"/>
        </w:rPr>
        <w:t>;</w:t>
      </w:r>
    </w:p>
    <w:p w:rsidR="00337965" w:rsidRDefault="00337965" w:rsidP="00337965">
      <w:pPr>
        <w:tabs>
          <w:tab w:val="left" w:pos="993"/>
        </w:tabs>
        <w:ind w:firstLine="709"/>
        <w:jc w:val="both"/>
        <w:rPr>
          <w:rFonts w:eastAsia="Arial"/>
          <w:sz w:val="28"/>
          <w:szCs w:val="28"/>
          <w:u w:color="00000A"/>
        </w:rPr>
      </w:pPr>
      <w:r>
        <w:rPr>
          <w:rFonts w:eastAsia="Arial"/>
          <w:sz w:val="28"/>
          <w:szCs w:val="28"/>
          <w:u w:color="00000A"/>
        </w:rPr>
        <w:t>у</w:t>
      </w:r>
      <w:r w:rsidRPr="00F54270">
        <w:rPr>
          <w:rFonts w:eastAsia="Arial"/>
          <w:sz w:val="28"/>
          <w:szCs w:val="28"/>
          <w:u w:color="00000A"/>
        </w:rPr>
        <w:t>стройство многоуровневых развязок и транспортных узлов на основных магистралях города – транспортных диаметрах, объединяющих в себе все виды транспорта в</w:t>
      </w:r>
      <w:r>
        <w:rPr>
          <w:rFonts w:eastAsia="Arial"/>
          <w:sz w:val="28"/>
          <w:szCs w:val="28"/>
          <w:u w:color="00000A"/>
        </w:rPr>
        <w:t xml:space="preserve"> </w:t>
      </w:r>
      <w:r w:rsidRPr="00F54270">
        <w:rPr>
          <w:rFonts w:eastAsia="Arial"/>
          <w:sz w:val="28"/>
          <w:szCs w:val="28"/>
          <w:u w:color="00000A"/>
        </w:rPr>
        <w:t>ЕКТС города.</w:t>
      </w:r>
    </w:p>
    <w:p w:rsidR="00337965" w:rsidRDefault="00337965" w:rsidP="00337965">
      <w:pPr>
        <w:tabs>
          <w:tab w:val="left" w:pos="993"/>
        </w:tabs>
        <w:ind w:firstLine="709"/>
        <w:jc w:val="both"/>
        <w:rPr>
          <w:sz w:val="28"/>
          <w:szCs w:val="28"/>
          <w:u w:color="00000A"/>
        </w:rPr>
      </w:pPr>
      <w:r w:rsidRPr="00602CA1">
        <w:rPr>
          <w:sz w:val="28"/>
          <w:szCs w:val="28"/>
          <w:u w:color="00000A"/>
        </w:rPr>
        <w:t>4)</w:t>
      </w:r>
      <w:r w:rsidRPr="00602CA1">
        <w:rPr>
          <w:sz w:val="28"/>
          <w:szCs w:val="28"/>
          <w:u w:color="00000A"/>
        </w:rPr>
        <w:tab/>
        <w:t>Уровень удобного и безопасного «доступа» к объектам жилой</w:t>
      </w:r>
      <w:r>
        <w:rPr>
          <w:sz w:val="28"/>
          <w:szCs w:val="28"/>
          <w:u w:color="00000A"/>
        </w:rPr>
        <w:t>,</w:t>
      </w:r>
      <w:r w:rsidRPr="00602CA1">
        <w:rPr>
          <w:sz w:val="28"/>
          <w:szCs w:val="28"/>
          <w:u w:color="00000A"/>
        </w:rPr>
        <w:t xml:space="preserve">  общественной </w:t>
      </w:r>
      <w:r>
        <w:rPr>
          <w:sz w:val="28"/>
          <w:szCs w:val="28"/>
          <w:u w:color="00000A"/>
        </w:rPr>
        <w:t xml:space="preserve">и иной </w:t>
      </w:r>
      <w:r w:rsidRPr="00602CA1">
        <w:rPr>
          <w:sz w:val="28"/>
          <w:szCs w:val="28"/>
          <w:u w:color="00000A"/>
        </w:rPr>
        <w:t>инфраструктуры (местам проживания, образования, культуры  и т.п.). Он включает в себя</w:t>
      </w:r>
      <w:r>
        <w:rPr>
          <w:sz w:val="28"/>
          <w:szCs w:val="28"/>
          <w:u w:color="00000A"/>
        </w:rPr>
        <w:t>:</w:t>
      </w:r>
    </w:p>
    <w:p w:rsidR="00337965" w:rsidRPr="00074B7E" w:rsidRDefault="00337965" w:rsidP="00337965">
      <w:pPr>
        <w:tabs>
          <w:tab w:val="left" w:pos="993"/>
        </w:tabs>
        <w:ind w:firstLine="709"/>
        <w:jc w:val="both"/>
        <w:rPr>
          <w:sz w:val="28"/>
          <w:szCs w:val="28"/>
          <w:u w:color="00000A"/>
        </w:rPr>
      </w:pPr>
      <w:r w:rsidRPr="00074B7E">
        <w:rPr>
          <w:sz w:val="28"/>
          <w:szCs w:val="28"/>
          <w:u w:color="00000A"/>
        </w:rPr>
        <w:t xml:space="preserve">участки соединения с линиями «сбора», подъезды к объектам инфраструктуры с применением различных мероприятий по «успокоению движения» с местами для кратковременной остановки или парковки автомобилей; </w:t>
      </w:r>
    </w:p>
    <w:p w:rsidR="00337965" w:rsidRPr="00074B7E" w:rsidRDefault="00337965" w:rsidP="00337965">
      <w:pPr>
        <w:tabs>
          <w:tab w:val="left" w:pos="993"/>
        </w:tabs>
        <w:ind w:firstLine="709"/>
        <w:jc w:val="both"/>
        <w:rPr>
          <w:sz w:val="28"/>
          <w:szCs w:val="28"/>
          <w:u w:color="00000A"/>
        </w:rPr>
      </w:pPr>
      <w:r>
        <w:rPr>
          <w:sz w:val="28"/>
          <w:szCs w:val="28"/>
          <w:u w:color="00000A"/>
        </w:rPr>
        <w:t>у</w:t>
      </w:r>
      <w:r w:rsidRPr="00074B7E">
        <w:rPr>
          <w:sz w:val="28"/>
          <w:szCs w:val="28"/>
          <w:u w:color="00000A"/>
        </w:rPr>
        <w:t>стройство пешеходных зон в центральной торгово-прогулочной части города;</w:t>
      </w:r>
    </w:p>
    <w:p w:rsidR="00337965" w:rsidRDefault="00337965" w:rsidP="00337965">
      <w:pPr>
        <w:tabs>
          <w:tab w:val="left" w:pos="993"/>
        </w:tabs>
        <w:ind w:firstLine="709"/>
        <w:jc w:val="both"/>
        <w:rPr>
          <w:sz w:val="28"/>
          <w:szCs w:val="28"/>
          <w:u w:color="00000A"/>
        </w:rPr>
      </w:pPr>
      <w:r>
        <w:rPr>
          <w:sz w:val="28"/>
          <w:szCs w:val="28"/>
          <w:u w:color="00000A"/>
        </w:rPr>
        <w:t>ф</w:t>
      </w:r>
      <w:r w:rsidRPr="00074B7E">
        <w:rPr>
          <w:sz w:val="28"/>
          <w:szCs w:val="28"/>
          <w:u w:color="00000A"/>
        </w:rPr>
        <w:t>ормирование сети транспортных и прогулочных велосипедных дорожек</w:t>
      </w:r>
      <w:r>
        <w:rPr>
          <w:sz w:val="28"/>
          <w:szCs w:val="28"/>
          <w:u w:color="00000A"/>
        </w:rPr>
        <w:t>.</w:t>
      </w:r>
    </w:p>
    <w:p w:rsidR="00337965" w:rsidRDefault="00337965" w:rsidP="00337965">
      <w:pPr>
        <w:tabs>
          <w:tab w:val="left" w:pos="993"/>
        </w:tabs>
        <w:ind w:firstLine="709"/>
        <w:jc w:val="both"/>
        <w:rPr>
          <w:sz w:val="28"/>
          <w:szCs w:val="28"/>
          <w:u w:color="00000A"/>
        </w:rPr>
      </w:pPr>
      <w:r w:rsidRPr="00602CA1">
        <w:rPr>
          <w:sz w:val="28"/>
          <w:szCs w:val="28"/>
          <w:u w:color="00000A"/>
        </w:rPr>
        <w:t>5)</w:t>
      </w:r>
      <w:r w:rsidRPr="00602CA1">
        <w:rPr>
          <w:sz w:val="28"/>
          <w:szCs w:val="28"/>
          <w:u w:color="00000A"/>
        </w:rPr>
        <w:tab/>
        <w:t xml:space="preserve">Уровень объединения общественного транспорта </w:t>
      </w:r>
      <w:r>
        <w:rPr>
          <w:sz w:val="28"/>
          <w:szCs w:val="28"/>
          <w:u w:color="00000A"/>
        </w:rPr>
        <w:t>в единую городскую систему в сочетании с мерами по ограничению использования личного и грузового транспорта в отдельных зонах города:</w:t>
      </w:r>
    </w:p>
    <w:p w:rsidR="00337965" w:rsidRPr="00074B7E" w:rsidRDefault="00337965" w:rsidP="00337965">
      <w:pPr>
        <w:tabs>
          <w:tab w:val="left" w:pos="993"/>
        </w:tabs>
        <w:ind w:firstLine="709"/>
        <w:jc w:val="both"/>
        <w:rPr>
          <w:sz w:val="28"/>
          <w:szCs w:val="28"/>
          <w:u w:color="00000A"/>
        </w:rPr>
      </w:pPr>
      <w:r>
        <w:rPr>
          <w:sz w:val="28"/>
          <w:szCs w:val="28"/>
          <w:u w:color="00000A"/>
        </w:rPr>
        <w:t>в</w:t>
      </w:r>
      <w:r w:rsidRPr="00074B7E">
        <w:rPr>
          <w:sz w:val="28"/>
          <w:szCs w:val="28"/>
          <w:u w:color="00000A"/>
        </w:rPr>
        <w:t>есь общественный транспорт, оказывающий услуги по перевозке пассажиров в городе, независимо от организационно-правовой формы, объединяется в единый транспортный союз. Этот союз регулирует взаимодействие различных видов транспорта по вопросам расписания движения, единому билету, тарифной политики, а также обеспечивает  единое информационное поле для пассажиров через единую автоматизированную систему управления движением</w:t>
      </w:r>
      <w:r>
        <w:rPr>
          <w:sz w:val="28"/>
          <w:szCs w:val="28"/>
          <w:u w:color="00000A"/>
        </w:rPr>
        <w:t>;</w:t>
      </w:r>
    </w:p>
    <w:p w:rsidR="00337965" w:rsidRPr="00074B7E" w:rsidRDefault="00337965" w:rsidP="00337965">
      <w:pPr>
        <w:tabs>
          <w:tab w:val="left" w:pos="993"/>
        </w:tabs>
        <w:ind w:firstLine="709"/>
        <w:jc w:val="both"/>
        <w:rPr>
          <w:sz w:val="28"/>
          <w:szCs w:val="28"/>
          <w:u w:color="00000A"/>
        </w:rPr>
      </w:pPr>
      <w:r>
        <w:rPr>
          <w:sz w:val="28"/>
          <w:szCs w:val="28"/>
          <w:u w:color="00000A"/>
        </w:rPr>
        <w:t>р</w:t>
      </w:r>
      <w:r w:rsidRPr="00074B7E">
        <w:rPr>
          <w:sz w:val="28"/>
          <w:szCs w:val="28"/>
          <w:u w:color="00000A"/>
        </w:rPr>
        <w:t xml:space="preserve">азвитие существующего скоростного трамвая («метротрама») с устройством третьей очереди – до </w:t>
      </w:r>
      <w:r>
        <w:rPr>
          <w:sz w:val="28"/>
          <w:szCs w:val="28"/>
          <w:u w:color="00000A"/>
        </w:rPr>
        <w:t xml:space="preserve">Волгоградского </w:t>
      </w:r>
      <w:r w:rsidRPr="00074B7E">
        <w:rPr>
          <w:sz w:val="28"/>
          <w:szCs w:val="28"/>
          <w:u w:color="00000A"/>
        </w:rPr>
        <w:t>государственного университета</w:t>
      </w:r>
      <w:r>
        <w:rPr>
          <w:sz w:val="28"/>
          <w:szCs w:val="28"/>
          <w:u w:color="00000A"/>
        </w:rPr>
        <w:t>;</w:t>
      </w:r>
      <w:r w:rsidRPr="00074B7E">
        <w:rPr>
          <w:sz w:val="28"/>
          <w:szCs w:val="28"/>
          <w:u w:color="00000A"/>
        </w:rPr>
        <w:t xml:space="preserve"> </w:t>
      </w:r>
    </w:p>
    <w:p w:rsidR="00337965" w:rsidRDefault="00337965" w:rsidP="00337965">
      <w:pPr>
        <w:tabs>
          <w:tab w:val="left" w:pos="993"/>
        </w:tabs>
        <w:ind w:firstLine="709"/>
        <w:jc w:val="both"/>
        <w:rPr>
          <w:sz w:val="28"/>
          <w:szCs w:val="28"/>
          <w:u w:color="00000A"/>
        </w:rPr>
      </w:pPr>
      <w:r>
        <w:rPr>
          <w:sz w:val="28"/>
          <w:szCs w:val="28"/>
          <w:u w:color="00000A"/>
        </w:rPr>
        <w:t>с</w:t>
      </w:r>
      <w:r w:rsidRPr="00074B7E">
        <w:rPr>
          <w:sz w:val="28"/>
          <w:szCs w:val="28"/>
          <w:u w:color="00000A"/>
        </w:rPr>
        <w:t>оздание единой системы городского общественного электротранспорта на базе линии «метротрама», связывающей между собой разрозненные образования сетей обычного трамвая и троллейбуса</w:t>
      </w:r>
      <w:r>
        <w:rPr>
          <w:sz w:val="28"/>
          <w:szCs w:val="28"/>
          <w:u w:color="00000A"/>
        </w:rPr>
        <w:t>;</w:t>
      </w:r>
    </w:p>
    <w:p w:rsidR="00337965" w:rsidRDefault="00337965" w:rsidP="00337965">
      <w:pPr>
        <w:tabs>
          <w:tab w:val="left" w:pos="993"/>
        </w:tabs>
        <w:ind w:firstLine="709"/>
        <w:jc w:val="both"/>
        <w:rPr>
          <w:sz w:val="28"/>
          <w:szCs w:val="28"/>
          <w:u w:color="00000A"/>
        </w:rPr>
      </w:pPr>
      <w:r>
        <w:rPr>
          <w:sz w:val="28"/>
          <w:szCs w:val="28"/>
          <w:u w:color="00000A"/>
        </w:rPr>
        <w:t>р</w:t>
      </w:r>
      <w:r w:rsidRPr="00074B7E">
        <w:rPr>
          <w:sz w:val="28"/>
          <w:szCs w:val="28"/>
          <w:u w:color="00000A"/>
        </w:rPr>
        <w:t>азвитие скоростного автобусного сообщения по транспортным диаметрам</w:t>
      </w:r>
      <w:r>
        <w:rPr>
          <w:sz w:val="28"/>
          <w:szCs w:val="28"/>
          <w:u w:color="00000A"/>
        </w:rPr>
        <w:t>;</w:t>
      </w:r>
    </w:p>
    <w:p w:rsidR="00337965" w:rsidRDefault="00337965" w:rsidP="00337965">
      <w:pPr>
        <w:tabs>
          <w:tab w:val="left" w:pos="993"/>
        </w:tabs>
        <w:ind w:firstLine="709"/>
        <w:jc w:val="both"/>
        <w:rPr>
          <w:sz w:val="28"/>
          <w:szCs w:val="28"/>
          <w:u w:color="00000A"/>
        </w:rPr>
      </w:pPr>
      <w:r>
        <w:rPr>
          <w:sz w:val="28"/>
          <w:szCs w:val="28"/>
          <w:u w:color="00000A"/>
        </w:rPr>
        <w:lastRenderedPageBreak/>
        <w:t>ф</w:t>
      </w:r>
      <w:r w:rsidRPr="00074B7E">
        <w:rPr>
          <w:sz w:val="28"/>
          <w:szCs w:val="28"/>
          <w:u w:color="00000A"/>
        </w:rPr>
        <w:t>ормирование широкой сети «подвозящих» маршрутов с автобусами разной вместимости к ТПУ, станциям «метротрама», остановочным пунктам пригородной железной дороги и пристаням</w:t>
      </w:r>
      <w:r>
        <w:rPr>
          <w:sz w:val="28"/>
          <w:szCs w:val="28"/>
          <w:u w:color="00000A"/>
        </w:rPr>
        <w:t xml:space="preserve">, </w:t>
      </w:r>
      <w:r w:rsidRPr="00602CA1">
        <w:rPr>
          <w:sz w:val="28"/>
          <w:szCs w:val="28"/>
        </w:rPr>
        <w:t>открытие новых линий, в том числе на связях с площадками нового строительства, на связях дальних районов Волгограда с общегородским центром и между собой, в частности, на скоростной дороге, магистралях непрерывного движения и ряде магистральных улиц и дорог общегородского значения</w:t>
      </w:r>
      <w:r>
        <w:rPr>
          <w:sz w:val="28"/>
          <w:szCs w:val="28"/>
          <w:u w:color="00000A"/>
        </w:rPr>
        <w:t>;</w:t>
      </w:r>
    </w:p>
    <w:p w:rsidR="00337965" w:rsidRPr="00602CA1" w:rsidRDefault="00337965" w:rsidP="00337965">
      <w:pPr>
        <w:tabs>
          <w:tab w:val="left" w:pos="993"/>
        </w:tabs>
        <w:ind w:firstLine="709"/>
        <w:jc w:val="both"/>
        <w:rPr>
          <w:rFonts w:eastAsia="Arial"/>
          <w:sz w:val="28"/>
          <w:szCs w:val="28"/>
        </w:rPr>
      </w:pPr>
      <w:r w:rsidRPr="00602CA1">
        <w:rPr>
          <w:sz w:val="28"/>
          <w:szCs w:val="28"/>
        </w:rPr>
        <w:t xml:space="preserve">создание системы </w:t>
      </w:r>
      <w:r w:rsidRPr="00602CA1">
        <w:rPr>
          <w:bCs/>
          <w:sz w:val="28"/>
          <w:szCs w:val="28"/>
        </w:rPr>
        <w:t>ТПУ</w:t>
      </w:r>
      <w:r w:rsidRPr="00602CA1">
        <w:rPr>
          <w:sz w:val="28"/>
          <w:szCs w:val="28"/>
        </w:rPr>
        <w:t xml:space="preserve">, </w:t>
      </w:r>
      <w:r>
        <w:rPr>
          <w:sz w:val="28"/>
          <w:szCs w:val="28"/>
        </w:rPr>
        <w:t>различных по уровню и значимости</w:t>
      </w:r>
      <w:r w:rsidRPr="00602CA1">
        <w:rPr>
          <w:sz w:val="28"/>
          <w:szCs w:val="28"/>
        </w:rPr>
        <w:t xml:space="preserve"> (схема расположения ТПУ приведена в приложении 3). Основой для выявления узлов послужили места пересечения маршрутов движения основного вида транспорта – электротранспорта (электропоезда, трамвая, троллейбуса) с маршрутами автобусов и маршрутных такси, где происходит массовая пересадка пассажиров с одного вида транспорта на другой. Устройство ТПУ позволит создать транспортную систему мирового уровня: интеграция всех видов транспорта, распределение перевозок разными видами транспорта, увеличение пассажиропотока общественного транспорта, сокращение затрат на обслуживание парка и</w:t>
      </w:r>
      <w:r>
        <w:rPr>
          <w:sz w:val="28"/>
          <w:szCs w:val="28"/>
        </w:rPr>
        <w:t xml:space="preserve"> топливо в расчете на пассажира;</w:t>
      </w:r>
    </w:p>
    <w:p w:rsidR="00337965" w:rsidRPr="00602CA1" w:rsidRDefault="00337965" w:rsidP="00337965">
      <w:pPr>
        <w:tabs>
          <w:tab w:val="left" w:pos="993"/>
        </w:tabs>
        <w:ind w:firstLine="709"/>
        <w:jc w:val="both"/>
        <w:rPr>
          <w:rFonts w:eastAsia="Arial"/>
          <w:sz w:val="28"/>
          <w:szCs w:val="28"/>
        </w:rPr>
      </w:pPr>
      <w:r w:rsidRPr="00602CA1">
        <w:rPr>
          <w:sz w:val="28"/>
          <w:szCs w:val="28"/>
        </w:rPr>
        <w:t>усиление роли железнодорожного транспорта в освоении городских пассажирских перевозок за счет строительства новых и реконструкции существующих путей, вывода движения грузовых поездов преимущественно за пределы городской застройки (путепровод «Татьянка – Канальная») и использование освободившихся путей для пуска городского железнодорожного транспорта, организации удобных подъездов городского транспорта к станциям и остановочным платформам;</w:t>
      </w:r>
    </w:p>
    <w:p w:rsidR="00337965" w:rsidRDefault="00337965" w:rsidP="00337965">
      <w:pPr>
        <w:tabs>
          <w:tab w:val="left" w:pos="993"/>
        </w:tabs>
        <w:ind w:firstLine="709"/>
        <w:jc w:val="both"/>
        <w:rPr>
          <w:sz w:val="28"/>
          <w:szCs w:val="28"/>
        </w:rPr>
      </w:pPr>
      <w:r>
        <w:rPr>
          <w:sz w:val="28"/>
          <w:szCs w:val="28"/>
        </w:rPr>
        <w:t>включение</w:t>
      </w:r>
      <w:r w:rsidRPr="00602CA1">
        <w:rPr>
          <w:sz w:val="28"/>
          <w:szCs w:val="28"/>
        </w:rPr>
        <w:t xml:space="preserve"> водно</w:t>
      </w:r>
      <w:r>
        <w:rPr>
          <w:sz w:val="28"/>
          <w:szCs w:val="28"/>
        </w:rPr>
        <w:t>го транспорта во внутригородские</w:t>
      </w:r>
      <w:r w:rsidRPr="00602CA1">
        <w:rPr>
          <w:sz w:val="28"/>
          <w:szCs w:val="28"/>
        </w:rPr>
        <w:t xml:space="preserve"> пассажирски</w:t>
      </w:r>
      <w:r>
        <w:rPr>
          <w:sz w:val="28"/>
          <w:szCs w:val="28"/>
        </w:rPr>
        <w:t>е</w:t>
      </w:r>
      <w:r w:rsidRPr="00602CA1">
        <w:rPr>
          <w:sz w:val="28"/>
          <w:szCs w:val="28"/>
        </w:rPr>
        <w:t xml:space="preserve"> перевозках, </w:t>
      </w:r>
      <w:r>
        <w:rPr>
          <w:sz w:val="28"/>
          <w:szCs w:val="28"/>
        </w:rPr>
        <w:t>развитие</w:t>
      </w:r>
      <w:r w:rsidRPr="00602CA1">
        <w:rPr>
          <w:sz w:val="28"/>
          <w:szCs w:val="28"/>
        </w:rPr>
        <w:t xml:space="preserve"> культурно-бытовых поездок населения, экскурси</w:t>
      </w:r>
      <w:r>
        <w:rPr>
          <w:sz w:val="28"/>
          <w:szCs w:val="28"/>
        </w:rPr>
        <w:t>онных и прогулочных направлений путем создания</w:t>
      </w:r>
      <w:r w:rsidRPr="00602CA1">
        <w:rPr>
          <w:sz w:val="28"/>
          <w:szCs w:val="28"/>
        </w:rPr>
        <w:t xml:space="preserve"> нового внутригородского маршрута «ул. Кастерина – Красноармейский район» с заходом на о. Сарпинский</w:t>
      </w:r>
      <w:r>
        <w:rPr>
          <w:sz w:val="28"/>
          <w:szCs w:val="28"/>
        </w:rPr>
        <w:t>;</w:t>
      </w:r>
      <w:r w:rsidRPr="00602CA1">
        <w:rPr>
          <w:sz w:val="28"/>
          <w:szCs w:val="28"/>
        </w:rPr>
        <w:t xml:space="preserve"> </w:t>
      </w:r>
    </w:p>
    <w:p w:rsidR="00337965" w:rsidRPr="00602CA1" w:rsidRDefault="00337965" w:rsidP="00337965">
      <w:pPr>
        <w:tabs>
          <w:tab w:val="left" w:pos="993"/>
        </w:tabs>
        <w:ind w:firstLine="709"/>
        <w:jc w:val="both"/>
        <w:rPr>
          <w:rFonts w:eastAsia="Arial"/>
          <w:sz w:val="28"/>
          <w:szCs w:val="28"/>
        </w:rPr>
      </w:pPr>
      <w:r>
        <w:rPr>
          <w:rFonts w:eastAsia="Arial"/>
          <w:sz w:val="28"/>
          <w:szCs w:val="28"/>
        </w:rPr>
        <w:t xml:space="preserve">развитие воздушного транспорта путем создания </w:t>
      </w:r>
      <w:r w:rsidRPr="00513C7F">
        <w:rPr>
          <w:rFonts w:eastAsia="Arial"/>
          <w:sz w:val="28"/>
          <w:szCs w:val="28"/>
        </w:rPr>
        <w:t>вертолётн</w:t>
      </w:r>
      <w:r>
        <w:rPr>
          <w:rFonts w:eastAsia="Arial"/>
          <w:sz w:val="28"/>
          <w:szCs w:val="28"/>
        </w:rPr>
        <w:t>ых</w:t>
      </w:r>
      <w:r w:rsidRPr="00513C7F">
        <w:rPr>
          <w:rFonts w:eastAsia="Arial"/>
          <w:sz w:val="28"/>
          <w:szCs w:val="28"/>
        </w:rPr>
        <w:t xml:space="preserve"> лини</w:t>
      </w:r>
      <w:r>
        <w:rPr>
          <w:rFonts w:eastAsia="Arial"/>
          <w:sz w:val="28"/>
          <w:szCs w:val="28"/>
        </w:rPr>
        <w:t>й</w:t>
      </w:r>
      <w:r w:rsidRPr="00513C7F">
        <w:rPr>
          <w:rFonts w:eastAsia="Arial"/>
          <w:sz w:val="28"/>
          <w:szCs w:val="28"/>
        </w:rPr>
        <w:t xml:space="preserve"> с системой посадочных площадок</w:t>
      </w:r>
      <w:r>
        <w:rPr>
          <w:rFonts w:eastAsia="Arial"/>
          <w:sz w:val="28"/>
          <w:szCs w:val="28"/>
        </w:rPr>
        <w:t xml:space="preserve"> для нужд скорой медицинской помощи и служб чрезвычайных ситуаций;</w:t>
      </w:r>
    </w:p>
    <w:p w:rsidR="00337965" w:rsidRPr="00602CA1" w:rsidRDefault="00337965" w:rsidP="00337965">
      <w:pPr>
        <w:tabs>
          <w:tab w:val="left" w:pos="142"/>
        </w:tabs>
        <w:ind w:firstLine="709"/>
        <w:jc w:val="both"/>
        <w:rPr>
          <w:sz w:val="28"/>
          <w:szCs w:val="28"/>
        </w:rPr>
      </w:pPr>
      <w:r w:rsidRPr="00602CA1">
        <w:rPr>
          <w:sz w:val="28"/>
          <w:szCs w:val="28"/>
        </w:rPr>
        <w:t xml:space="preserve">введение единого </w:t>
      </w:r>
      <w:r>
        <w:rPr>
          <w:sz w:val="28"/>
          <w:szCs w:val="28"/>
        </w:rPr>
        <w:t xml:space="preserve">«Электронного </w:t>
      </w:r>
      <w:r w:rsidRPr="00602CA1">
        <w:rPr>
          <w:sz w:val="28"/>
          <w:szCs w:val="28"/>
        </w:rPr>
        <w:t>проездного</w:t>
      </w:r>
      <w:r>
        <w:rPr>
          <w:sz w:val="28"/>
          <w:szCs w:val="28"/>
        </w:rPr>
        <w:t>»</w:t>
      </w:r>
      <w:r w:rsidRPr="00602CA1">
        <w:rPr>
          <w:sz w:val="28"/>
          <w:szCs w:val="28"/>
        </w:rPr>
        <w:t xml:space="preserve"> на общественный транспорт внутригородского значения</w:t>
      </w:r>
      <w:r>
        <w:rPr>
          <w:sz w:val="28"/>
          <w:szCs w:val="28"/>
        </w:rPr>
        <w:t>.</w:t>
      </w:r>
      <w:r w:rsidRPr="00602CA1">
        <w:rPr>
          <w:sz w:val="28"/>
          <w:szCs w:val="28"/>
        </w:rPr>
        <w:t xml:space="preserve"> </w:t>
      </w:r>
    </w:p>
    <w:p w:rsidR="00337965" w:rsidRDefault="00337965" w:rsidP="00337965">
      <w:pPr>
        <w:tabs>
          <w:tab w:val="left" w:pos="993"/>
        </w:tabs>
        <w:ind w:firstLine="709"/>
        <w:jc w:val="both"/>
        <w:rPr>
          <w:sz w:val="28"/>
          <w:szCs w:val="28"/>
          <w:u w:color="00000A"/>
        </w:rPr>
      </w:pPr>
      <w:r w:rsidRPr="00602CA1">
        <w:rPr>
          <w:sz w:val="28"/>
          <w:szCs w:val="28"/>
          <w:u w:color="00000A"/>
        </w:rPr>
        <w:t>6)</w:t>
      </w:r>
      <w:r w:rsidRPr="00602CA1">
        <w:rPr>
          <w:sz w:val="28"/>
          <w:szCs w:val="28"/>
          <w:u w:color="00000A"/>
        </w:rPr>
        <w:tab/>
        <w:t xml:space="preserve">Уровень современного управления движением </w:t>
      </w:r>
      <w:r>
        <w:rPr>
          <w:sz w:val="28"/>
          <w:szCs w:val="28"/>
          <w:u w:color="00000A"/>
        </w:rPr>
        <w:t>и состоянием улично-дорожной сети и искусственных сооружений через единый центр управления с использованием:</w:t>
      </w:r>
    </w:p>
    <w:p w:rsidR="00337965" w:rsidRPr="00074B7E" w:rsidRDefault="00337965" w:rsidP="00337965">
      <w:pPr>
        <w:tabs>
          <w:tab w:val="left" w:pos="993"/>
        </w:tabs>
        <w:ind w:firstLine="709"/>
        <w:jc w:val="both"/>
        <w:rPr>
          <w:sz w:val="28"/>
          <w:szCs w:val="28"/>
          <w:u w:color="00000A"/>
        </w:rPr>
      </w:pPr>
      <w:r w:rsidRPr="00074B7E">
        <w:rPr>
          <w:sz w:val="28"/>
          <w:szCs w:val="28"/>
          <w:u w:color="00000A"/>
        </w:rPr>
        <w:t>спутниковых навигационных систем;</w:t>
      </w:r>
    </w:p>
    <w:p w:rsidR="00337965" w:rsidRPr="00074B7E" w:rsidRDefault="00337965" w:rsidP="00337965">
      <w:pPr>
        <w:tabs>
          <w:tab w:val="left" w:pos="993"/>
        </w:tabs>
        <w:ind w:firstLine="709"/>
        <w:jc w:val="both"/>
        <w:rPr>
          <w:sz w:val="28"/>
          <w:szCs w:val="28"/>
          <w:u w:color="00000A"/>
        </w:rPr>
      </w:pPr>
      <w:r w:rsidRPr="00074B7E">
        <w:rPr>
          <w:sz w:val="28"/>
          <w:szCs w:val="28"/>
          <w:u w:color="00000A"/>
        </w:rPr>
        <w:t>систем управления общественным транспортом с предоставлением ему условий приоритетного скоростног</w:t>
      </w:r>
      <w:r>
        <w:rPr>
          <w:sz w:val="28"/>
          <w:szCs w:val="28"/>
          <w:u w:color="00000A"/>
        </w:rPr>
        <w:t>о, регламентированного движения;</w:t>
      </w:r>
    </w:p>
    <w:p w:rsidR="00337965" w:rsidRPr="00074B7E" w:rsidRDefault="00337965" w:rsidP="00337965">
      <w:pPr>
        <w:tabs>
          <w:tab w:val="left" w:pos="993"/>
        </w:tabs>
        <w:ind w:firstLine="709"/>
        <w:jc w:val="both"/>
        <w:rPr>
          <w:sz w:val="28"/>
          <w:szCs w:val="28"/>
          <w:u w:color="00000A"/>
        </w:rPr>
      </w:pPr>
      <w:r w:rsidRPr="00074B7E">
        <w:rPr>
          <w:sz w:val="28"/>
          <w:szCs w:val="28"/>
          <w:u w:color="00000A"/>
        </w:rPr>
        <w:t xml:space="preserve">наземных телекоммуникационных систем, включающих в себя светофоры с системами видеонаблюдения и видеофиксации, оценки режимов движения и </w:t>
      </w:r>
      <w:r>
        <w:rPr>
          <w:sz w:val="28"/>
          <w:szCs w:val="28"/>
          <w:u w:color="00000A"/>
        </w:rPr>
        <w:t>другое</w:t>
      </w:r>
      <w:r w:rsidRPr="00074B7E">
        <w:rPr>
          <w:sz w:val="28"/>
          <w:szCs w:val="28"/>
          <w:u w:color="00000A"/>
        </w:rPr>
        <w:t>;</w:t>
      </w:r>
    </w:p>
    <w:p w:rsidR="00337965" w:rsidRPr="00074B7E" w:rsidRDefault="00337965" w:rsidP="00337965">
      <w:pPr>
        <w:tabs>
          <w:tab w:val="left" w:pos="993"/>
        </w:tabs>
        <w:ind w:firstLine="709"/>
        <w:jc w:val="both"/>
        <w:rPr>
          <w:sz w:val="28"/>
          <w:szCs w:val="28"/>
          <w:u w:color="00000A"/>
        </w:rPr>
      </w:pPr>
      <w:r w:rsidRPr="00074B7E">
        <w:rPr>
          <w:sz w:val="28"/>
          <w:szCs w:val="28"/>
          <w:u w:color="00000A"/>
        </w:rPr>
        <w:t xml:space="preserve">систем датчиков погодных условий, состояния покрытия, объединёнными с системой управления состоянием автомобильных дорог; </w:t>
      </w:r>
    </w:p>
    <w:p w:rsidR="00337965" w:rsidRPr="00074B7E" w:rsidRDefault="00337965" w:rsidP="00337965">
      <w:pPr>
        <w:tabs>
          <w:tab w:val="left" w:pos="993"/>
        </w:tabs>
        <w:ind w:firstLine="709"/>
        <w:jc w:val="both"/>
        <w:rPr>
          <w:sz w:val="28"/>
          <w:szCs w:val="28"/>
          <w:u w:color="00000A"/>
        </w:rPr>
      </w:pPr>
      <w:r w:rsidRPr="00074B7E">
        <w:rPr>
          <w:sz w:val="28"/>
          <w:szCs w:val="28"/>
          <w:u w:color="00000A"/>
        </w:rPr>
        <w:t>систем оповещения служб</w:t>
      </w:r>
      <w:r>
        <w:rPr>
          <w:sz w:val="28"/>
          <w:szCs w:val="28"/>
          <w:u w:color="00000A"/>
        </w:rPr>
        <w:t xml:space="preserve"> чрезвычайных ситуаций</w:t>
      </w:r>
      <w:r w:rsidRPr="00074B7E">
        <w:rPr>
          <w:sz w:val="28"/>
          <w:szCs w:val="28"/>
          <w:u w:color="00000A"/>
        </w:rPr>
        <w:t xml:space="preserve"> и скорой помощи; </w:t>
      </w:r>
    </w:p>
    <w:p w:rsidR="00337965" w:rsidRDefault="00337965" w:rsidP="00337965">
      <w:pPr>
        <w:tabs>
          <w:tab w:val="left" w:pos="993"/>
        </w:tabs>
        <w:ind w:firstLine="709"/>
        <w:jc w:val="both"/>
        <w:rPr>
          <w:sz w:val="28"/>
          <w:szCs w:val="28"/>
          <w:u w:color="00000A"/>
        </w:rPr>
      </w:pPr>
      <w:r w:rsidRPr="00074B7E">
        <w:rPr>
          <w:sz w:val="28"/>
          <w:szCs w:val="28"/>
          <w:u w:color="00000A"/>
        </w:rPr>
        <w:lastRenderedPageBreak/>
        <w:t>автоматических систем скоростного вождения автомобиля без участия водителей на отдельных наиболее напряжённых специально оборудованных участках дорог.</w:t>
      </w:r>
    </w:p>
    <w:p w:rsidR="00337965" w:rsidRPr="00602CA1" w:rsidRDefault="00337965" w:rsidP="00337965">
      <w:pPr>
        <w:tabs>
          <w:tab w:val="left" w:pos="993"/>
        </w:tabs>
        <w:ind w:firstLine="709"/>
        <w:jc w:val="both"/>
        <w:rPr>
          <w:rFonts w:eastAsia="Arial"/>
          <w:sz w:val="28"/>
          <w:szCs w:val="28"/>
        </w:rPr>
      </w:pPr>
    </w:p>
    <w:p w:rsidR="00337965" w:rsidRDefault="00337965" w:rsidP="00337965">
      <w:pPr>
        <w:pStyle w:val="30"/>
        <w:jc w:val="center"/>
        <w:rPr>
          <w:b/>
          <w:color w:val="auto"/>
          <w:szCs w:val="28"/>
          <w:u w:color="0F243E"/>
        </w:rPr>
      </w:pPr>
      <w:bookmarkStart w:id="42" w:name="_Toc461796549"/>
      <w:r w:rsidRPr="00602CA1">
        <w:rPr>
          <w:color w:val="auto"/>
          <w:szCs w:val="28"/>
          <w:u w:color="0F243E"/>
        </w:rPr>
        <w:t>5.3.3.</w:t>
      </w:r>
      <w:r>
        <w:rPr>
          <w:color w:val="auto"/>
          <w:szCs w:val="28"/>
          <w:u w:color="0F243E"/>
        </w:rPr>
        <w:t>2</w:t>
      </w:r>
      <w:r w:rsidRPr="00602CA1">
        <w:rPr>
          <w:color w:val="auto"/>
          <w:szCs w:val="28"/>
          <w:u w:color="0F243E"/>
        </w:rPr>
        <w:t>.</w:t>
      </w:r>
      <w:r>
        <w:rPr>
          <w:color w:val="auto"/>
          <w:szCs w:val="28"/>
          <w:u w:color="0F243E"/>
        </w:rPr>
        <w:t xml:space="preserve"> </w:t>
      </w:r>
      <w:r w:rsidRPr="00602CA1">
        <w:rPr>
          <w:color w:val="auto"/>
          <w:szCs w:val="28"/>
          <w:u w:color="0F243E"/>
        </w:rPr>
        <w:t>Модернизация и развитие дорожно-транспортной сети города</w:t>
      </w:r>
      <w:bookmarkEnd w:id="42"/>
    </w:p>
    <w:p w:rsidR="00337965" w:rsidRPr="00ED6F74" w:rsidRDefault="00337965" w:rsidP="00337965">
      <w:pPr>
        <w:rPr>
          <w:sz w:val="28"/>
          <w:szCs w:val="28"/>
        </w:rPr>
      </w:pPr>
    </w:p>
    <w:p w:rsidR="00337965" w:rsidRPr="00602CA1" w:rsidRDefault="00337965" w:rsidP="00337965">
      <w:pPr>
        <w:tabs>
          <w:tab w:val="left" w:pos="993"/>
        </w:tabs>
        <w:ind w:firstLine="709"/>
        <w:jc w:val="both"/>
        <w:rPr>
          <w:rFonts w:eastAsia="Arial"/>
          <w:bCs/>
          <w:iCs/>
          <w:sz w:val="28"/>
          <w:szCs w:val="28"/>
          <w:u w:color="0F243E"/>
        </w:rPr>
      </w:pPr>
      <w:r w:rsidRPr="00602CA1">
        <w:rPr>
          <w:bCs/>
          <w:iCs/>
          <w:sz w:val="28"/>
          <w:szCs w:val="28"/>
          <w:u w:color="0F243E"/>
        </w:rPr>
        <w:t>Основные задачи по модернизации и развитию дорожно-транспортной сети Волгограда:</w:t>
      </w:r>
    </w:p>
    <w:p w:rsidR="00337965" w:rsidRPr="00602CA1" w:rsidRDefault="00337965" w:rsidP="00337965">
      <w:pPr>
        <w:tabs>
          <w:tab w:val="left" w:pos="993"/>
        </w:tabs>
        <w:ind w:firstLine="709"/>
        <w:jc w:val="both"/>
        <w:rPr>
          <w:rFonts w:eastAsia="Arial"/>
          <w:sz w:val="28"/>
          <w:szCs w:val="28"/>
        </w:rPr>
      </w:pPr>
      <w:r>
        <w:rPr>
          <w:sz w:val="28"/>
          <w:szCs w:val="28"/>
          <w:u w:color="00000A"/>
        </w:rPr>
        <w:t>развитие</w:t>
      </w:r>
      <w:r w:rsidRPr="00602CA1">
        <w:rPr>
          <w:sz w:val="28"/>
          <w:szCs w:val="28"/>
          <w:u w:color="00000A"/>
        </w:rPr>
        <w:t xml:space="preserve"> транспортных связей в продольном направлении путем строительства и реконструкции уличной сети: продолжение на юг </w:t>
      </w:r>
      <w:r>
        <w:rPr>
          <w:sz w:val="28"/>
          <w:szCs w:val="28"/>
          <w:u w:color="00000A"/>
        </w:rPr>
        <w:t>(1-ой Продольная</w:t>
      </w:r>
      <w:r w:rsidRPr="00602CA1">
        <w:rPr>
          <w:sz w:val="28"/>
          <w:szCs w:val="28"/>
          <w:u w:color="00000A"/>
        </w:rPr>
        <w:t xml:space="preserve"> магистрал</w:t>
      </w:r>
      <w:r>
        <w:rPr>
          <w:sz w:val="28"/>
          <w:szCs w:val="28"/>
          <w:u w:color="00000A"/>
        </w:rPr>
        <w:t>ь</w:t>
      </w:r>
      <w:r w:rsidRPr="00602CA1">
        <w:rPr>
          <w:sz w:val="28"/>
          <w:szCs w:val="28"/>
          <w:u w:color="00000A"/>
        </w:rPr>
        <w:t xml:space="preserve"> – ул. Рабоче-Крестьянская – ул. Электролесовская</w:t>
      </w:r>
      <w:r>
        <w:rPr>
          <w:sz w:val="28"/>
          <w:szCs w:val="28"/>
          <w:u w:color="00000A"/>
        </w:rPr>
        <w:t>)</w:t>
      </w:r>
      <w:r w:rsidRPr="00602CA1">
        <w:rPr>
          <w:sz w:val="28"/>
          <w:szCs w:val="28"/>
          <w:u w:color="00000A"/>
        </w:rPr>
        <w:t>, организация западного дублера 2-ой Продольной магистрали (ул. Московская, П. Осипенко, Азизбекова, Феодосийская), продолжение строительства в южном направлении набережной р. Волги (0-ая Продольная магистраль), реконструкция пр. им. маршала Советского Союза Г.К. Жукова в Дзержинском районе Волгограда, комплексное благоустройство пр. им. Маршала Советского Союз</w:t>
      </w:r>
      <w:r>
        <w:rPr>
          <w:sz w:val="28"/>
          <w:szCs w:val="28"/>
          <w:u w:color="00000A"/>
        </w:rPr>
        <w:t>а Г.К. Жукова и шоссе Авиаторов;</w:t>
      </w:r>
    </w:p>
    <w:p w:rsidR="00337965" w:rsidRPr="00602CA1" w:rsidRDefault="00337965" w:rsidP="00337965">
      <w:pPr>
        <w:tabs>
          <w:tab w:val="left" w:pos="993"/>
        </w:tabs>
        <w:ind w:firstLine="709"/>
        <w:jc w:val="both"/>
        <w:rPr>
          <w:rFonts w:eastAsia="Arial"/>
          <w:sz w:val="28"/>
          <w:szCs w:val="28"/>
        </w:rPr>
      </w:pPr>
      <w:r w:rsidRPr="00602CA1">
        <w:rPr>
          <w:sz w:val="28"/>
          <w:szCs w:val="28"/>
          <w:u w:color="00000A"/>
        </w:rPr>
        <w:t>создание трасс общегородского значения в поперечном направлении с целью разгрузки магистральной сети, обеспечивающих дополнительные транспортные связи между продольными магистралями, с обходной дорогой, подходами внешних автодорог, а также с площадками нового строительства: магистраль вдоль ж. д. линии от плотины ГЭС, дублеры пр. им. Маршала Советского Союза Г.К. Жукова, ул. Ардатовской, Неждановой, 40 лет ВЛКСМ и других;</w:t>
      </w:r>
    </w:p>
    <w:p w:rsidR="00337965" w:rsidRPr="00602CA1" w:rsidRDefault="00337965" w:rsidP="00337965">
      <w:pPr>
        <w:tabs>
          <w:tab w:val="left" w:pos="993"/>
        </w:tabs>
        <w:ind w:firstLine="709"/>
        <w:jc w:val="both"/>
        <w:rPr>
          <w:rFonts w:eastAsia="Arial"/>
          <w:sz w:val="28"/>
          <w:szCs w:val="28"/>
        </w:rPr>
      </w:pPr>
      <w:r w:rsidRPr="00602CA1">
        <w:rPr>
          <w:sz w:val="28"/>
          <w:szCs w:val="28"/>
          <w:u w:color="00000A"/>
        </w:rPr>
        <w:t>прокладка ряда магистральных улиц вдоль железнодорожных линий и с использованием существующей улично-дорожной сети промышленно-коммунальных районов, создание единой системы магистральных улиц и дорог для пропуска основных потоков грузового автотранспорта;</w:t>
      </w:r>
    </w:p>
    <w:p w:rsidR="00337965" w:rsidRDefault="00337965" w:rsidP="00337965">
      <w:pPr>
        <w:tabs>
          <w:tab w:val="left" w:pos="993"/>
        </w:tabs>
        <w:ind w:firstLine="709"/>
        <w:jc w:val="both"/>
        <w:rPr>
          <w:sz w:val="28"/>
          <w:szCs w:val="28"/>
          <w:u w:color="00000A"/>
        </w:rPr>
      </w:pPr>
      <w:r w:rsidRPr="00602CA1">
        <w:rPr>
          <w:sz w:val="28"/>
          <w:szCs w:val="28"/>
          <w:u w:color="00000A"/>
        </w:rPr>
        <w:t>развитие сети магистральных улиц районного значения для улучшения транспортного обслуживания жилых районов города и обеспечения надлежащей плотности транспортной сети в целом и ее пешеходной доступности</w:t>
      </w:r>
      <w:r>
        <w:rPr>
          <w:sz w:val="28"/>
          <w:szCs w:val="28"/>
          <w:u w:color="00000A"/>
        </w:rPr>
        <w:t xml:space="preserve">, развитие сети дорог с твердым покрытием на территориях индивидуальной жилой застройки;    </w:t>
      </w:r>
    </w:p>
    <w:p w:rsidR="00337965" w:rsidRPr="00602CA1" w:rsidRDefault="00337965" w:rsidP="00337965">
      <w:pPr>
        <w:tabs>
          <w:tab w:val="left" w:pos="993"/>
        </w:tabs>
        <w:ind w:firstLine="709"/>
        <w:jc w:val="both"/>
        <w:rPr>
          <w:rFonts w:eastAsia="Arial"/>
          <w:sz w:val="28"/>
          <w:szCs w:val="28"/>
        </w:rPr>
      </w:pPr>
      <w:r w:rsidRPr="00602CA1">
        <w:rPr>
          <w:sz w:val="28"/>
          <w:szCs w:val="28"/>
          <w:u w:color="00000A"/>
        </w:rPr>
        <w:t>оснащение магистральной улично-дорожной сети необходимыми транспортными сооружениями – мостами, путепроводами и транспортными развязками в разных уровнях, внеуличными пешеходными переходами;</w:t>
      </w:r>
    </w:p>
    <w:p w:rsidR="00337965" w:rsidRDefault="00337965" w:rsidP="00337965">
      <w:pPr>
        <w:tabs>
          <w:tab w:val="left" w:pos="993"/>
        </w:tabs>
        <w:ind w:firstLine="709"/>
        <w:jc w:val="both"/>
        <w:rPr>
          <w:sz w:val="28"/>
          <w:szCs w:val="28"/>
          <w:u w:color="00000A"/>
        </w:rPr>
      </w:pPr>
      <w:r w:rsidRPr="00602CA1">
        <w:rPr>
          <w:sz w:val="28"/>
          <w:szCs w:val="28"/>
          <w:u w:color="00000A"/>
        </w:rPr>
        <w:t>разгрузка центра города от легковых автомобилей путем отвода транзитного движения, создание «перехватывающих» автостоянок у въездов в центр и в город</w:t>
      </w:r>
      <w:r>
        <w:rPr>
          <w:sz w:val="28"/>
          <w:szCs w:val="28"/>
          <w:u w:color="00000A"/>
        </w:rPr>
        <w:t>;</w:t>
      </w:r>
    </w:p>
    <w:p w:rsidR="00337965" w:rsidRPr="00602CA1" w:rsidRDefault="00337965" w:rsidP="00337965">
      <w:pPr>
        <w:tabs>
          <w:tab w:val="left" w:pos="142"/>
        </w:tabs>
        <w:ind w:firstLine="709"/>
        <w:jc w:val="both"/>
        <w:rPr>
          <w:sz w:val="28"/>
          <w:szCs w:val="28"/>
        </w:rPr>
      </w:pPr>
      <w:r w:rsidRPr="00602CA1">
        <w:rPr>
          <w:sz w:val="28"/>
          <w:szCs w:val="28"/>
        </w:rPr>
        <w:t xml:space="preserve">строительство пешеходной </w:t>
      </w:r>
      <w:r>
        <w:rPr>
          <w:sz w:val="28"/>
          <w:szCs w:val="28"/>
        </w:rPr>
        <w:t xml:space="preserve">и велосипедной </w:t>
      </w:r>
      <w:r w:rsidRPr="00602CA1">
        <w:rPr>
          <w:sz w:val="28"/>
          <w:szCs w:val="28"/>
        </w:rPr>
        <w:t>инфраструктуры (пешеходных</w:t>
      </w:r>
      <w:r>
        <w:rPr>
          <w:sz w:val="28"/>
          <w:szCs w:val="28"/>
        </w:rPr>
        <w:t xml:space="preserve"> и вело-</w:t>
      </w:r>
      <w:r w:rsidRPr="00602CA1">
        <w:rPr>
          <w:sz w:val="28"/>
          <w:szCs w:val="28"/>
        </w:rPr>
        <w:t>дорожек, в том числе адаптированных для  маломобильных групп населения)</w:t>
      </w:r>
      <w:r>
        <w:rPr>
          <w:sz w:val="28"/>
          <w:szCs w:val="28"/>
        </w:rPr>
        <w:t>.</w:t>
      </w:r>
    </w:p>
    <w:p w:rsidR="00337965" w:rsidRPr="00602CA1" w:rsidRDefault="00337965" w:rsidP="00337965">
      <w:pPr>
        <w:tabs>
          <w:tab w:val="left" w:pos="851"/>
          <w:tab w:val="left" w:pos="993"/>
        </w:tabs>
        <w:ind w:firstLine="709"/>
        <w:jc w:val="both"/>
        <w:rPr>
          <w:rFonts w:eastAsia="Arial"/>
          <w:sz w:val="28"/>
          <w:szCs w:val="28"/>
        </w:rPr>
      </w:pPr>
    </w:p>
    <w:p w:rsidR="00337965" w:rsidRPr="00602CA1" w:rsidRDefault="00337965" w:rsidP="00337965">
      <w:pPr>
        <w:pStyle w:val="30"/>
        <w:ind w:firstLine="709"/>
        <w:jc w:val="center"/>
        <w:rPr>
          <w:b/>
          <w:color w:val="auto"/>
          <w:szCs w:val="28"/>
          <w:u w:color="0F243E"/>
        </w:rPr>
      </w:pPr>
      <w:bookmarkStart w:id="43" w:name="_Toc14"/>
      <w:bookmarkStart w:id="44" w:name="_Toc461796550"/>
      <w:r w:rsidRPr="00602CA1">
        <w:rPr>
          <w:color w:val="auto"/>
          <w:szCs w:val="28"/>
          <w:u w:color="0F243E"/>
        </w:rPr>
        <w:t>5.3.4. Повышение доступности и комфортности жилья и качества жилищного обеспечения</w:t>
      </w:r>
      <w:bookmarkEnd w:id="43"/>
      <w:bookmarkEnd w:id="44"/>
    </w:p>
    <w:p w:rsidR="00337965" w:rsidRPr="00ED6F74" w:rsidRDefault="00337965" w:rsidP="00337965">
      <w:pPr>
        <w:rPr>
          <w:sz w:val="28"/>
          <w:szCs w:val="28"/>
        </w:rPr>
      </w:pPr>
    </w:p>
    <w:p w:rsidR="00337965" w:rsidRPr="00602CA1" w:rsidRDefault="00337965" w:rsidP="00337965">
      <w:pPr>
        <w:tabs>
          <w:tab w:val="left" w:pos="709"/>
        </w:tabs>
        <w:ind w:firstLine="709"/>
        <w:jc w:val="both"/>
        <w:rPr>
          <w:rFonts w:eastAsia="Arial"/>
          <w:sz w:val="28"/>
          <w:szCs w:val="28"/>
          <w:u w:color="00000A"/>
        </w:rPr>
      </w:pPr>
      <w:r w:rsidRPr="00602CA1">
        <w:rPr>
          <w:sz w:val="28"/>
          <w:szCs w:val="28"/>
        </w:rPr>
        <w:lastRenderedPageBreak/>
        <w:t xml:space="preserve">Развитие жилых зон и новое жилищное строительство с обеспечением комфортных жилищных условий и качественных жилищно-коммунальных услуг – одна из приоритетных задач, влияющих на качество жизни населения. </w:t>
      </w:r>
    </w:p>
    <w:p w:rsidR="00337965" w:rsidRPr="00602CA1" w:rsidRDefault="00337965" w:rsidP="00337965">
      <w:pPr>
        <w:tabs>
          <w:tab w:val="left" w:pos="709"/>
        </w:tabs>
        <w:ind w:firstLine="709"/>
        <w:jc w:val="both"/>
        <w:rPr>
          <w:rFonts w:eastAsia="Arial"/>
          <w:sz w:val="28"/>
          <w:szCs w:val="28"/>
        </w:rPr>
      </w:pPr>
      <w:r w:rsidRPr="00602CA1">
        <w:rPr>
          <w:bCs/>
          <w:sz w:val="28"/>
          <w:szCs w:val="28"/>
        </w:rPr>
        <w:t xml:space="preserve">Цель – </w:t>
      </w:r>
      <w:r w:rsidRPr="00602CA1">
        <w:rPr>
          <w:sz w:val="28"/>
          <w:szCs w:val="28"/>
        </w:rPr>
        <w:t xml:space="preserve">обеспечение населения качественным и доступным жильем с учетом обеспечения стандарта качества предоставления жилищно-коммунальных услуг. </w:t>
      </w:r>
    </w:p>
    <w:p w:rsidR="00337965" w:rsidRPr="00602CA1" w:rsidRDefault="00337965" w:rsidP="00337965">
      <w:pPr>
        <w:tabs>
          <w:tab w:val="left" w:pos="709"/>
        </w:tabs>
        <w:ind w:firstLine="709"/>
        <w:jc w:val="both"/>
        <w:rPr>
          <w:rFonts w:eastAsia="Arial"/>
          <w:sz w:val="28"/>
          <w:szCs w:val="28"/>
        </w:rPr>
      </w:pPr>
      <w:r w:rsidRPr="00602CA1">
        <w:rPr>
          <w:sz w:val="28"/>
          <w:szCs w:val="28"/>
        </w:rPr>
        <w:t>Ключевые индикаторы: обеспеченность населения жилыми помещениями (кв. м.), удовлетворенность населения качеством предоставления жилищно-коммунальных услуг (%).</w:t>
      </w:r>
    </w:p>
    <w:p w:rsidR="00337965" w:rsidRPr="00602CA1" w:rsidRDefault="00337965" w:rsidP="00337965">
      <w:pPr>
        <w:tabs>
          <w:tab w:val="left" w:pos="709"/>
        </w:tabs>
        <w:ind w:firstLine="709"/>
        <w:jc w:val="both"/>
        <w:rPr>
          <w:rFonts w:eastAsia="Arial"/>
          <w:sz w:val="28"/>
          <w:szCs w:val="28"/>
        </w:rPr>
      </w:pPr>
      <w:r w:rsidRPr="00602CA1">
        <w:rPr>
          <w:sz w:val="28"/>
          <w:szCs w:val="28"/>
        </w:rPr>
        <w:t xml:space="preserve">Задачи: </w:t>
      </w:r>
    </w:p>
    <w:p w:rsidR="00337965" w:rsidRPr="00602CA1" w:rsidRDefault="00337965" w:rsidP="00337965">
      <w:pPr>
        <w:tabs>
          <w:tab w:val="left" w:pos="709"/>
        </w:tabs>
        <w:ind w:firstLine="709"/>
        <w:jc w:val="both"/>
        <w:rPr>
          <w:rFonts w:eastAsia="Arial"/>
          <w:sz w:val="28"/>
          <w:szCs w:val="28"/>
        </w:rPr>
      </w:pPr>
      <w:r w:rsidRPr="00602CA1">
        <w:rPr>
          <w:sz w:val="28"/>
          <w:szCs w:val="28"/>
        </w:rPr>
        <w:t>создание условий для обеспечения населения доступным и комфортным жильем</w:t>
      </w:r>
      <w:r w:rsidRPr="00602CA1">
        <w:rPr>
          <w:bCs/>
          <w:sz w:val="28"/>
          <w:szCs w:val="28"/>
        </w:rPr>
        <w:t>;</w:t>
      </w:r>
    </w:p>
    <w:p w:rsidR="00337965" w:rsidRPr="00602CA1" w:rsidRDefault="00337965" w:rsidP="00337965">
      <w:pPr>
        <w:tabs>
          <w:tab w:val="left" w:pos="709"/>
        </w:tabs>
        <w:ind w:firstLine="709"/>
        <w:jc w:val="both"/>
        <w:rPr>
          <w:rFonts w:eastAsia="Arial"/>
          <w:sz w:val="28"/>
          <w:szCs w:val="28"/>
        </w:rPr>
      </w:pPr>
      <w:r w:rsidRPr="00602CA1">
        <w:rPr>
          <w:sz w:val="28"/>
          <w:szCs w:val="28"/>
        </w:rPr>
        <w:t>приведение городской коммунальной инфраструктуры, многоквартирных домов и придомовой территории в соответствие с современными требованиями благоустройства, надежности, качества и энергоэффективности.</w:t>
      </w:r>
    </w:p>
    <w:p w:rsidR="00337965" w:rsidRDefault="00337965" w:rsidP="00337965">
      <w:pPr>
        <w:tabs>
          <w:tab w:val="left" w:pos="709"/>
        </w:tabs>
        <w:ind w:firstLine="709"/>
        <w:jc w:val="both"/>
        <w:rPr>
          <w:rFonts w:eastAsia="Arial"/>
          <w:sz w:val="28"/>
          <w:szCs w:val="28"/>
        </w:rPr>
      </w:pPr>
    </w:p>
    <w:p w:rsidR="00337965" w:rsidRDefault="00337965" w:rsidP="00337965">
      <w:pPr>
        <w:tabs>
          <w:tab w:val="left" w:pos="709"/>
          <w:tab w:val="left" w:pos="851"/>
        </w:tabs>
        <w:jc w:val="center"/>
        <w:rPr>
          <w:bCs/>
          <w:sz w:val="28"/>
          <w:szCs w:val="28"/>
          <w:u w:color="0F243E"/>
        </w:rPr>
      </w:pPr>
      <w:r w:rsidRPr="00602CA1">
        <w:rPr>
          <w:bCs/>
          <w:sz w:val="28"/>
          <w:szCs w:val="28"/>
          <w:u w:color="0F243E"/>
        </w:rPr>
        <w:t>5.3.4.1. Создание условий для обеспечения населения доступным и комфортным жильем</w:t>
      </w:r>
    </w:p>
    <w:p w:rsidR="00337965" w:rsidRPr="00602CA1" w:rsidRDefault="00337965" w:rsidP="00337965">
      <w:pPr>
        <w:tabs>
          <w:tab w:val="left" w:pos="709"/>
          <w:tab w:val="left" w:pos="851"/>
        </w:tabs>
        <w:jc w:val="center"/>
        <w:rPr>
          <w:bCs/>
          <w:sz w:val="28"/>
          <w:szCs w:val="28"/>
          <w:u w:color="0F243E"/>
        </w:rPr>
      </w:pPr>
    </w:p>
    <w:p w:rsidR="00337965" w:rsidRPr="00602CA1" w:rsidRDefault="00337965" w:rsidP="00337965">
      <w:pPr>
        <w:tabs>
          <w:tab w:val="left" w:pos="709"/>
          <w:tab w:val="left" w:pos="851"/>
        </w:tabs>
        <w:ind w:firstLine="709"/>
        <w:rPr>
          <w:rFonts w:eastAsia="Arial"/>
          <w:bCs/>
          <w:sz w:val="28"/>
          <w:szCs w:val="28"/>
          <w:u w:color="0F243E"/>
        </w:rPr>
      </w:pPr>
      <w:r w:rsidRPr="00602CA1">
        <w:rPr>
          <w:bCs/>
          <w:sz w:val="28"/>
          <w:szCs w:val="28"/>
          <w:u w:color="0F243E"/>
        </w:rPr>
        <w:t>Задачи по обеспечению населения доступным и комфортным жильем:</w:t>
      </w:r>
    </w:p>
    <w:p w:rsidR="00337965" w:rsidRPr="00602CA1" w:rsidRDefault="00337965" w:rsidP="00337965">
      <w:pPr>
        <w:tabs>
          <w:tab w:val="left" w:pos="709"/>
          <w:tab w:val="left" w:pos="851"/>
        </w:tabs>
        <w:ind w:firstLine="709"/>
        <w:jc w:val="both"/>
        <w:rPr>
          <w:rFonts w:eastAsia="Arial"/>
          <w:sz w:val="28"/>
          <w:szCs w:val="28"/>
        </w:rPr>
      </w:pPr>
      <w:r w:rsidRPr="00602CA1">
        <w:rPr>
          <w:sz w:val="28"/>
          <w:szCs w:val="28"/>
        </w:rPr>
        <w:t>1) Формирование земельных участков под строительство 7-10 млн. кв. м. жилья, в т.</w:t>
      </w:r>
      <w:r>
        <w:rPr>
          <w:sz w:val="28"/>
          <w:szCs w:val="28"/>
        </w:rPr>
        <w:t xml:space="preserve"> </w:t>
      </w:r>
      <w:r w:rsidRPr="00602CA1">
        <w:rPr>
          <w:sz w:val="28"/>
          <w:szCs w:val="28"/>
        </w:rPr>
        <w:t>ч. для малоэтажного строительства.</w:t>
      </w:r>
    </w:p>
    <w:p w:rsidR="00337965" w:rsidRPr="00602CA1" w:rsidRDefault="00337965" w:rsidP="00337965">
      <w:pPr>
        <w:tabs>
          <w:tab w:val="left" w:pos="709"/>
        </w:tabs>
        <w:ind w:firstLine="709"/>
        <w:jc w:val="both"/>
        <w:rPr>
          <w:rFonts w:eastAsia="Arial"/>
          <w:sz w:val="28"/>
          <w:szCs w:val="28"/>
        </w:rPr>
      </w:pPr>
      <w:r w:rsidRPr="00602CA1">
        <w:rPr>
          <w:sz w:val="28"/>
          <w:szCs w:val="28"/>
        </w:rPr>
        <w:t>Наиболее крупные районы нового массового жилищного строительства, отвечающие целям национального проекта «Доступное и комфортное жилье - гражданам России»:</w:t>
      </w:r>
    </w:p>
    <w:p w:rsidR="00337965" w:rsidRPr="00602CA1" w:rsidRDefault="00337965" w:rsidP="00337965">
      <w:pPr>
        <w:tabs>
          <w:tab w:val="left" w:pos="709"/>
        </w:tabs>
        <w:ind w:firstLine="709"/>
        <w:jc w:val="both"/>
        <w:rPr>
          <w:rFonts w:eastAsia="Arial"/>
          <w:sz w:val="28"/>
          <w:szCs w:val="28"/>
        </w:rPr>
      </w:pPr>
      <w:r w:rsidRPr="00602CA1">
        <w:rPr>
          <w:sz w:val="28"/>
          <w:szCs w:val="28"/>
        </w:rPr>
        <w:t>а) на свободных территориях:</w:t>
      </w:r>
    </w:p>
    <w:p w:rsidR="00337965" w:rsidRPr="00602CA1" w:rsidRDefault="00337965" w:rsidP="00337965">
      <w:pPr>
        <w:tabs>
          <w:tab w:val="left" w:pos="709"/>
        </w:tabs>
        <w:ind w:firstLine="709"/>
        <w:jc w:val="both"/>
        <w:rPr>
          <w:rFonts w:eastAsia="Arial"/>
          <w:sz w:val="28"/>
          <w:szCs w:val="28"/>
        </w:rPr>
      </w:pPr>
      <w:r w:rsidRPr="00602CA1">
        <w:rPr>
          <w:sz w:val="28"/>
          <w:szCs w:val="28"/>
        </w:rPr>
        <w:t>в Тракторозаводском районе Волгограда – п. Верхнезареченский;</w:t>
      </w:r>
    </w:p>
    <w:p w:rsidR="00337965" w:rsidRPr="00602CA1" w:rsidRDefault="00337965" w:rsidP="00337965">
      <w:pPr>
        <w:tabs>
          <w:tab w:val="left" w:pos="709"/>
        </w:tabs>
        <w:ind w:firstLine="709"/>
        <w:jc w:val="both"/>
        <w:rPr>
          <w:rFonts w:eastAsia="Arial"/>
          <w:sz w:val="28"/>
          <w:szCs w:val="28"/>
        </w:rPr>
      </w:pPr>
      <w:r w:rsidRPr="00602CA1">
        <w:rPr>
          <w:sz w:val="28"/>
          <w:szCs w:val="28"/>
        </w:rPr>
        <w:t>в Советском районе Волгограда – п. Радиоцентр-2, п. Кирпичный, «Западный», «Родниковая Долина», «Янтарный город»;</w:t>
      </w:r>
    </w:p>
    <w:p w:rsidR="00337965" w:rsidRPr="00602CA1" w:rsidRDefault="00337965" w:rsidP="00337965">
      <w:pPr>
        <w:tabs>
          <w:tab w:val="left" w:pos="709"/>
        </w:tabs>
        <w:ind w:firstLine="709"/>
        <w:jc w:val="both"/>
        <w:rPr>
          <w:sz w:val="28"/>
          <w:szCs w:val="28"/>
        </w:rPr>
      </w:pPr>
      <w:r w:rsidRPr="00602CA1">
        <w:rPr>
          <w:sz w:val="28"/>
          <w:szCs w:val="28"/>
        </w:rPr>
        <w:t>в Кировском районе Волгограда – «Развилка»;</w:t>
      </w:r>
    </w:p>
    <w:p w:rsidR="00337965" w:rsidRPr="00602CA1" w:rsidRDefault="00337965" w:rsidP="00337965">
      <w:pPr>
        <w:tabs>
          <w:tab w:val="left" w:pos="709"/>
        </w:tabs>
        <w:ind w:firstLine="709"/>
        <w:jc w:val="both"/>
        <w:rPr>
          <w:sz w:val="28"/>
          <w:szCs w:val="28"/>
        </w:rPr>
      </w:pPr>
      <w:r w:rsidRPr="00602CA1">
        <w:rPr>
          <w:sz w:val="28"/>
          <w:szCs w:val="28"/>
        </w:rPr>
        <w:t>в Красноармейском районе Волгограда – «Татьянка»;</w:t>
      </w:r>
    </w:p>
    <w:p w:rsidR="00337965" w:rsidRPr="00602CA1" w:rsidRDefault="00337965" w:rsidP="00337965">
      <w:pPr>
        <w:tabs>
          <w:tab w:val="left" w:pos="709"/>
        </w:tabs>
        <w:ind w:firstLine="709"/>
        <w:jc w:val="both"/>
        <w:rPr>
          <w:sz w:val="28"/>
          <w:szCs w:val="28"/>
        </w:rPr>
      </w:pPr>
      <w:r w:rsidRPr="00602CA1">
        <w:rPr>
          <w:sz w:val="28"/>
          <w:szCs w:val="28"/>
        </w:rPr>
        <w:t>в Дзержинском районе Волгограда – «Семь Ветров».</w:t>
      </w:r>
    </w:p>
    <w:p w:rsidR="00337965" w:rsidRPr="00602CA1" w:rsidRDefault="00337965" w:rsidP="00337965">
      <w:pPr>
        <w:tabs>
          <w:tab w:val="left" w:pos="709"/>
        </w:tabs>
        <w:ind w:firstLine="709"/>
        <w:jc w:val="both"/>
        <w:rPr>
          <w:sz w:val="28"/>
          <w:szCs w:val="28"/>
        </w:rPr>
      </w:pPr>
      <w:r w:rsidRPr="00602CA1">
        <w:rPr>
          <w:sz w:val="28"/>
          <w:szCs w:val="28"/>
        </w:rPr>
        <w:t>б) в условиях реконструкции:</w:t>
      </w:r>
    </w:p>
    <w:p w:rsidR="00337965" w:rsidRPr="00602CA1" w:rsidRDefault="00337965" w:rsidP="00337965">
      <w:pPr>
        <w:tabs>
          <w:tab w:val="left" w:pos="709"/>
        </w:tabs>
        <w:ind w:firstLine="709"/>
        <w:jc w:val="both"/>
        <w:rPr>
          <w:sz w:val="28"/>
          <w:szCs w:val="28"/>
        </w:rPr>
      </w:pPr>
      <w:r w:rsidRPr="00602CA1">
        <w:rPr>
          <w:sz w:val="28"/>
          <w:szCs w:val="28"/>
        </w:rPr>
        <w:t>в Красноармейском районе Волгограда – жилой массив, занятый аварийными жилыми домами в Заканальной части;</w:t>
      </w:r>
    </w:p>
    <w:p w:rsidR="00337965" w:rsidRPr="00602CA1" w:rsidRDefault="00337965" w:rsidP="00337965">
      <w:pPr>
        <w:tabs>
          <w:tab w:val="left" w:pos="709"/>
        </w:tabs>
        <w:ind w:firstLine="709"/>
        <w:jc w:val="both"/>
        <w:rPr>
          <w:sz w:val="28"/>
          <w:szCs w:val="28"/>
        </w:rPr>
      </w:pPr>
      <w:r w:rsidRPr="00602CA1">
        <w:rPr>
          <w:sz w:val="28"/>
          <w:szCs w:val="28"/>
        </w:rPr>
        <w:t xml:space="preserve">в Дзержинском районе Волгограда – п. Ангарский, микрорайон «Жилгородок». </w:t>
      </w:r>
    </w:p>
    <w:p w:rsidR="00337965" w:rsidRPr="00602CA1" w:rsidRDefault="00337965" w:rsidP="00337965">
      <w:pPr>
        <w:tabs>
          <w:tab w:val="left" w:pos="709"/>
        </w:tabs>
        <w:ind w:firstLine="709"/>
        <w:jc w:val="both"/>
        <w:rPr>
          <w:rFonts w:eastAsia="Arial"/>
          <w:sz w:val="28"/>
          <w:szCs w:val="28"/>
        </w:rPr>
      </w:pPr>
      <w:r w:rsidRPr="00602CA1">
        <w:rPr>
          <w:sz w:val="28"/>
          <w:szCs w:val="28"/>
        </w:rPr>
        <w:t>2) Обеспечение земельных участков объектами коммунальной инфраструктуры (привлечение кредитов под гарантии в том числе  муниципальные гарантии, участие в федеральных и областных программах).</w:t>
      </w:r>
    </w:p>
    <w:p w:rsidR="00337965" w:rsidRPr="00602CA1" w:rsidRDefault="00337965" w:rsidP="00337965">
      <w:pPr>
        <w:tabs>
          <w:tab w:val="left" w:pos="709"/>
        </w:tabs>
        <w:ind w:firstLine="709"/>
        <w:jc w:val="both"/>
        <w:rPr>
          <w:rFonts w:eastAsia="Arial"/>
          <w:sz w:val="28"/>
          <w:szCs w:val="28"/>
        </w:rPr>
      </w:pPr>
      <w:r w:rsidRPr="00602CA1">
        <w:rPr>
          <w:sz w:val="28"/>
          <w:szCs w:val="28"/>
        </w:rPr>
        <w:t xml:space="preserve">3) Внедрение современных энергосберегающих технологий в градостроительстве, проектировании и строительстве объектов недвижимости. </w:t>
      </w:r>
    </w:p>
    <w:p w:rsidR="00337965" w:rsidRPr="00602CA1" w:rsidRDefault="00337965" w:rsidP="00337965">
      <w:pPr>
        <w:tabs>
          <w:tab w:val="left" w:pos="709"/>
          <w:tab w:val="left" w:pos="993"/>
        </w:tabs>
        <w:ind w:firstLine="709"/>
        <w:jc w:val="both"/>
        <w:rPr>
          <w:rFonts w:eastAsia="Arial"/>
          <w:sz w:val="28"/>
          <w:szCs w:val="28"/>
        </w:rPr>
      </w:pPr>
      <w:r w:rsidRPr="00602CA1">
        <w:rPr>
          <w:sz w:val="28"/>
          <w:szCs w:val="28"/>
        </w:rPr>
        <w:t>4) Развитие ипотечного жилищного кредитования.</w:t>
      </w:r>
    </w:p>
    <w:p w:rsidR="00337965" w:rsidRPr="00602CA1" w:rsidRDefault="00337965" w:rsidP="00337965">
      <w:pPr>
        <w:tabs>
          <w:tab w:val="left" w:pos="709"/>
          <w:tab w:val="left" w:pos="993"/>
        </w:tabs>
        <w:ind w:firstLine="709"/>
        <w:jc w:val="both"/>
        <w:rPr>
          <w:rFonts w:eastAsia="Arial"/>
          <w:sz w:val="28"/>
          <w:szCs w:val="28"/>
        </w:rPr>
      </w:pPr>
      <w:r w:rsidRPr="00602CA1">
        <w:rPr>
          <w:sz w:val="28"/>
          <w:szCs w:val="28"/>
        </w:rPr>
        <w:t>5) Предоставление мер муниципальной поддержки жителям Волгограда для приобретения (строительства) собственного (частного) жилья.</w:t>
      </w:r>
    </w:p>
    <w:p w:rsidR="00337965" w:rsidRPr="00602CA1" w:rsidRDefault="00337965" w:rsidP="00337965">
      <w:pPr>
        <w:tabs>
          <w:tab w:val="left" w:pos="709"/>
          <w:tab w:val="left" w:pos="993"/>
        </w:tabs>
        <w:ind w:firstLine="709"/>
        <w:jc w:val="both"/>
        <w:rPr>
          <w:rFonts w:eastAsia="Arial"/>
          <w:sz w:val="28"/>
          <w:szCs w:val="28"/>
        </w:rPr>
      </w:pPr>
    </w:p>
    <w:p w:rsidR="00337965" w:rsidRDefault="00337965" w:rsidP="00337965">
      <w:pPr>
        <w:tabs>
          <w:tab w:val="left" w:pos="993"/>
        </w:tabs>
        <w:ind w:firstLine="709"/>
        <w:jc w:val="center"/>
        <w:rPr>
          <w:bCs/>
          <w:sz w:val="28"/>
          <w:szCs w:val="28"/>
          <w:u w:color="0F243E"/>
        </w:rPr>
      </w:pPr>
      <w:r w:rsidRPr="00602CA1">
        <w:rPr>
          <w:bCs/>
          <w:sz w:val="28"/>
          <w:szCs w:val="28"/>
          <w:u w:color="0F243E"/>
        </w:rPr>
        <w:lastRenderedPageBreak/>
        <w:t>5.3.4.</w:t>
      </w:r>
      <w:r>
        <w:rPr>
          <w:bCs/>
          <w:sz w:val="28"/>
          <w:szCs w:val="28"/>
          <w:u w:color="0F243E"/>
        </w:rPr>
        <w:t>2</w:t>
      </w:r>
      <w:r w:rsidRPr="00602CA1">
        <w:rPr>
          <w:bCs/>
          <w:sz w:val="28"/>
          <w:szCs w:val="28"/>
          <w:u w:color="0F243E"/>
        </w:rPr>
        <w:t>.</w:t>
      </w:r>
      <w:r>
        <w:rPr>
          <w:bCs/>
          <w:sz w:val="28"/>
          <w:szCs w:val="28"/>
          <w:u w:color="0F243E"/>
        </w:rPr>
        <w:t xml:space="preserve"> </w:t>
      </w:r>
      <w:r w:rsidRPr="00602CA1">
        <w:rPr>
          <w:bCs/>
          <w:sz w:val="28"/>
          <w:szCs w:val="28"/>
          <w:u w:color="0F243E"/>
        </w:rPr>
        <w:t>Приведение городской коммунальной инфраструктуры, многоквартирных домов и придомовой территории в соответствие с современными требованиями благоустройства, надежности, качества и энергоэффективности</w:t>
      </w:r>
    </w:p>
    <w:p w:rsidR="00337965" w:rsidRPr="00602CA1" w:rsidRDefault="00337965" w:rsidP="00337965">
      <w:pPr>
        <w:tabs>
          <w:tab w:val="left" w:pos="993"/>
        </w:tabs>
        <w:ind w:firstLine="709"/>
        <w:jc w:val="center"/>
        <w:rPr>
          <w:bCs/>
          <w:sz w:val="28"/>
          <w:szCs w:val="28"/>
          <w:u w:color="0F243E"/>
        </w:rPr>
      </w:pPr>
    </w:p>
    <w:p w:rsidR="00337965" w:rsidRPr="00602CA1" w:rsidRDefault="00337965" w:rsidP="00337965">
      <w:pPr>
        <w:tabs>
          <w:tab w:val="left" w:pos="993"/>
        </w:tabs>
        <w:ind w:firstLine="709"/>
        <w:jc w:val="both"/>
        <w:rPr>
          <w:rFonts w:eastAsia="Arial"/>
          <w:bCs/>
          <w:sz w:val="28"/>
          <w:szCs w:val="28"/>
          <w:u w:color="0F243E"/>
        </w:rPr>
      </w:pPr>
      <w:r w:rsidRPr="00602CA1">
        <w:rPr>
          <w:rFonts w:eastAsia="Arial"/>
          <w:bCs/>
          <w:sz w:val="28"/>
          <w:szCs w:val="28"/>
          <w:u w:color="0F243E"/>
        </w:rPr>
        <w:t>Задачи:</w:t>
      </w:r>
    </w:p>
    <w:p w:rsidR="00337965" w:rsidRPr="00602CA1" w:rsidRDefault="00337965" w:rsidP="00337965">
      <w:pPr>
        <w:ind w:firstLine="709"/>
        <w:jc w:val="both"/>
        <w:rPr>
          <w:rFonts w:eastAsia="Arial"/>
          <w:sz w:val="28"/>
          <w:szCs w:val="28"/>
        </w:rPr>
      </w:pPr>
      <w:r w:rsidRPr="00602CA1">
        <w:rPr>
          <w:sz w:val="28"/>
          <w:szCs w:val="28"/>
        </w:rPr>
        <w:t>1) повышение надежности и эффективности производства и поставки коммунальных ресурсов:</w:t>
      </w:r>
    </w:p>
    <w:p w:rsidR="00337965" w:rsidRPr="00602CA1" w:rsidRDefault="00337965" w:rsidP="00337965">
      <w:pPr>
        <w:ind w:firstLine="709"/>
        <w:jc w:val="both"/>
        <w:rPr>
          <w:rFonts w:eastAsia="Arial"/>
          <w:sz w:val="28"/>
          <w:szCs w:val="28"/>
        </w:rPr>
      </w:pPr>
      <w:r w:rsidRPr="00602CA1">
        <w:rPr>
          <w:sz w:val="28"/>
          <w:szCs w:val="28"/>
        </w:rPr>
        <w:t>удовлетворение требований к качеству жилищно-коммунальных услуг, включающих в себя соблюдение стандартов качества, бесперебойность подачи энергоресурсов, горячей и холодной воды населению и повышение уровня технической и экологической безопасности жилищного фонда;</w:t>
      </w:r>
    </w:p>
    <w:p w:rsidR="00337965" w:rsidRPr="00602CA1" w:rsidRDefault="00337965" w:rsidP="00337965">
      <w:pPr>
        <w:ind w:firstLine="709"/>
        <w:jc w:val="both"/>
        <w:rPr>
          <w:rFonts w:eastAsia="Arial"/>
          <w:sz w:val="28"/>
          <w:szCs w:val="28"/>
        </w:rPr>
      </w:pPr>
      <w:r w:rsidRPr="00602CA1">
        <w:rPr>
          <w:sz w:val="28"/>
          <w:szCs w:val="28"/>
        </w:rPr>
        <w:t>модернизация, реконструкция действующих и строительство новых инженерных систем и сетей, снижение аварийности инженерной инфраструктуры в соответствии с утвержденной Программой комплексного развития систем коммунальной инфраструктуры Волгограда на период до 2025 года;</w:t>
      </w:r>
    </w:p>
    <w:p w:rsidR="00337965" w:rsidRPr="00602CA1" w:rsidRDefault="00337965" w:rsidP="00337965">
      <w:pPr>
        <w:ind w:firstLine="709"/>
        <w:jc w:val="both"/>
        <w:rPr>
          <w:rFonts w:eastAsia="Arial"/>
          <w:sz w:val="28"/>
          <w:szCs w:val="28"/>
        </w:rPr>
      </w:pPr>
      <w:r w:rsidRPr="00602CA1">
        <w:rPr>
          <w:sz w:val="28"/>
          <w:szCs w:val="28"/>
        </w:rPr>
        <w:t>2) создание благоприятных условий для привлечения частных инвестиций в сферу жилищно-коммунального хозяйства (далее – ЖКХ) Волгограда:</w:t>
      </w:r>
    </w:p>
    <w:p w:rsidR="00337965" w:rsidRPr="00602CA1" w:rsidRDefault="00337965" w:rsidP="00337965">
      <w:pPr>
        <w:ind w:firstLine="709"/>
        <w:jc w:val="both"/>
        <w:rPr>
          <w:rFonts w:eastAsia="Arial"/>
          <w:sz w:val="28"/>
          <w:szCs w:val="28"/>
        </w:rPr>
      </w:pPr>
      <w:r w:rsidRPr="00602CA1">
        <w:rPr>
          <w:sz w:val="28"/>
          <w:szCs w:val="28"/>
        </w:rPr>
        <w:t>совершенствование муниципальной нормативной базы в сфере организации и развития МЧП в ЖКХ Волгограда и привлечение частного капитала в отрасль;</w:t>
      </w:r>
    </w:p>
    <w:p w:rsidR="00337965" w:rsidRPr="00602CA1" w:rsidRDefault="00337965" w:rsidP="00337965">
      <w:pPr>
        <w:ind w:firstLine="709"/>
        <w:jc w:val="both"/>
        <w:rPr>
          <w:rFonts w:eastAsia="Arial"/>
          <w:sz w:val="28"/>
          <w:szCs w:val="28"/>
        </w:rPr>
      </w:pPr>
      <w:r w:rsidRPr="00602CA1">
        <w:rPr>
          <w:sz w:val="28"/>
          <w:szCs w:val="28"/>
        </w:rPr>
        <w:t>создание системы планирования развития и модернизации систем коммунальной инфраструктуры;</w:t>
      </w:r>
    </w:p>
    <w:p w:rsidR="00337965" w:rsidRPr="00602CA1" w:rsidRDefault="00337965" w:rsidP="00337965">
      <w:pPr>
        <w:ind w:firstLine="709"/>
        <w:jc w:val="both"/>
        <w:rPr>
          <w:rFonts w:eastAsia="Arial"/>
          <w:sz w:val="28"/>
          <w:szCs w:val="28"/>
          <w:u w:color="00000A"/>
        </w:rPr>
      </w:pPr>
      <w:r w:rsidRPr="00602CA1">
        <w:rPr>
          <w:sz w:val="28"/>
          <w:szCs w:val="28"/>
          <w:u w:color="00000A"/>
        </w:rPr>
        <w:t xml:space="preserve">3) улучшение качества управления жилищным фондом и содержания общего имущества в многоквартирных домах: </w:t>
      </w:r>
    </w:p>
    <w:p w:rsidR="00337965" w:rsidRPr="00602CA1" w:rsidRDefault="00337965" w:rsidP="00337965">
      <w:pPr>
        <w:tabs>
          <w:tab w:val="left" w:pos="567"/>
        </w:tabs>
        <w:ind w:firstLine="709"/>
        <w:jc w:val="both"/>
        <w:rPr>
          <w:rFonts w:eastAsia="Arial"/>
          <w:sz w:val="28"/>
          <w:szCs w:val="28"/>
        </w:rPr>
      </w:pPr>
      <w:r w:rsidRPr="00602CA1">
        <w:rPr>
          <w:sz w:val="28"/>
          <w:szCs w:val="28"/>
        </w:rPr>
        <w:t>проведение капитального ремонта многоквартирных домов на территории Волгограда в рамках мероприятий региональной программы «Капитальный ремонт общего имущества в многоквартирных домах, расположенных на территории Волгоградской области»;</w:t>
      </w:r>
    </w:p>
    <w:p w:rsidR="00337965" w:rsidRPr="00602CA1" w:rsidRDefault="00337965" w:rsidP="00337965">
      <w:pPr>
        <w:tabs>
          <w:tab w:val="left" w:pos="567"/>
        </w:tabs>
        <w:ind w:firstLine="709"/>
        <w:jc w:val="both"/>
        <w:rPr>
          <w:sz w:val="28"/>
          <w:szCs w:val="28"/>
        </w:rPr>
      </w:pPr>
      <w:r w:rsidRPr="00602CA1">
        <w:rPr>
          <w:sz w:val="28"/>
          <w:szCs w:val="28"/>
        </w:rPr>
        <w:t>формирование эффективного механизма управления жилищным фондом Волгограда за счет повышения роли собственников жилого фонда и повышения ответственности предприятий жилищно-коммунального комплекса, повышения эффективности муниципального и государственного контроля (надзора), лицензионного контроля.</w:t>
      </w:r>
    </w:p>
    <w:p w:rsidR="00337965" w:rsidRPr="00602CA1" w:rsidRDefault="00337965" w:rsidP="00337965">
      <w:pPr>
        <w:tabs>
          <w:tab w:val="left" w:pos="567"/>
        </w:tabs>
        <w:ind w:firstLine="709"/>
        <w:jc w:val="both"/>
        <w:rPr>
          <w:rFonts w:eastAsia="Arial"/>
          <w:sz w:val="28"/>
          <w:szCs w:val="28"/>
        </w:rPr>
      </w:pPr>
    </w:p>
    <w:p w:rsidR="00337965" w:rsidRPr="00602CA1" w:rsidRDefault="00337965" w:rsidP="00337965">
      <w:pPr>
        <w:pStyle w:val="30"/>
        <w:ind w:firstLine="709"/>
        <w:jc w:val="center"/>
        <w:rPr>
          <w:b/>
          <w:color w:val="auto"/>
          <w:szCs w:val="28"/>
          <w:u w:color="000000"/>
        </w:rPr>
      </w:pPr>
      <w:bookmarkStart w:id="45" w:name="_Toc15"/>
      <w:bookmarkStart w:id="46" w:name="_Toc461796551"/>
      <w:r w:rsidRPr="00602CA1">
        <w:rPr>
          <w:color w:val="auto"/>
          <w:szCs w:val="28"/>
          <w:u w:color="000000"/>
        </w:rPr>
        <w:t>5.3.5. Ревитализация неиспользуемых (неэффективно используемых) территорий</w:t>
      </w:r>
      <w:bookmarkEnd w:id="45"/>
      <w:bookmarkEnd w:id="46"/>
    </w:p>
    <w:p w:rsidR="00337965" w:rsidRPr="00ED6F74" w:rsidRDefault="00337965" w:rsidP="00337965">
      <w:pPr>
        <w:rPr>
          <w:sz w:val="28"/>
          <w:szCs w:val="28"/>
        </w:rPr>
      </w:pPr>
    </w:p>
    <w:p w:rsidR="00337965" w:rsidRPr="00602CA1" w:rsidRDefault="00337965" w:rsidP="00337965">
      <w:pPr>
        <w:pStyle w:val="af2"/>
        <w:tabs>
          <w:tab w:val="left" w:pos="993"/>
        </w:tabs>
        <w:spacing w:line="240" w:lineRule="auto"/>
        <w:ind w:left="0" w:firstLine="709"/>
        <w:jc w:val="both"/>
        <w:rPr>
          <w:rFonts w:eastAsia="Arial"/>
          <w:sz w:val="28"/>
          <w:szCs w:val="28"/>
          <w:u w:color="00000A"/>
        </w:rPr>
      </w:pPr>
      <w:r w:rsidRPr="00602CA1">
        <w:rPr>
          <w:sz w:val="28"/>
          <w:szCs w:val="28"/>
          <w:u w:color="00000A"/>
        </w:rPr>
        <w:t xml:space="preserve">Ревитализация – это комплексный процесс реорганизации, оживления городской среды. Для того чтобы, обеспечить качественный рост привлекательности города для жителей и гостей города необходимо вовлекать в оборот площади из числа неиспользуемых (не эффективно используемых) территорий, в том числе производственных. «Конверсионные территории» представляют один из важнейших ресурсов для городского развития и должны быть использованы для создания объектов жилищного строительства, деловой </w:t>
      </w:r>
      <w:r w:rsidRPr="00602CA1">
        <w:rPr>
          <w:sz w:val="28"/>
          <w:szCs w:val="28"/>
          <w:u w:color="00000A"/>
        </w:rPr>
        <w:lastRenderedPageBreak/>
        <w:t>застройки и формирования новых общественных пространств в интересах предпринимательского сообщества и жителей города.</w:t>
      </w:r>
    </w:p>
    <w:p w:rsidR="00337965" w:rsidRPr="00602CA1" w:rsidRDefault="00337965" w:rsidP="00337965">
      <w:pPr>
        <w:tabs>
          <w:tab w:val="left" w:pos="993"/>
        </w:tabs>
        <w:ind w:firstLine="709"/>
        <w:jc w:val="both"/>
        <w:rPr>
          <w:rFonts w:eastAsia="Arial"/>
          <w:sz w:val="28"/>
          <w:szCs w:val="28"/>
        </w:rPr>
      </w:pPr>
      <w:r w:rsidRPr="00602CA1">
        <w:rPr>
          <w:bCs/>
          <w:sz w:val="28"/>
          <w:szCs w:val="28"/>
          <w:u w:color="00000A"/>
        </w:rPr>
        <w:t>Цель –</w:t>
      </w:r>
      <w:r w:rsidRPr="00602CA1">
        <w:rPr>
          <w:sz w:val="28"/>
          <w:szCs w:val="28"/>
          <w:u w:color="00000A"/>
        </w:rPr>
        <w:t xml:space="preserve"> замещение производственных функций на особо ценных в градостроительном отношении территориях – в прибрежной зоне р. Волги, в зоне общегородского центра – для развития общественно-деловых зон, жилой застройки, коммерческих функций, рекреационных зон.</w:t>
      </w:r>
    </w:p>
    <w:p w:rsidR="00337965" w:rsidRPr="00602CA1" w:rsidRDefault="00337965" w:rsidP="00337965">
      <w:pPr>
        <w:tabs>
          <w:tab w:val="left" w:pos="993"/>
        </w:tabs>
        <w:ind w:firstLine="709"/>
        <w:jc w:val="both"/>
        <w:rPr>
          <w:rFonts w:eastAsia="Arial"/>
          <w:sz w:val="28"/>
          <w:szCs w:val="28"/>
        </w:rPr>
      </w:pPr>
      <w:r w:rsidRPr="00602CA1">
        <w:rPr>
          <w:sz w:val="28"/>
          <w:szCs w:val="28"/>
          <w:u w:color="00000A"/>
        </w:rPr>
        <w:t xml:space="preserve">Стимулирование переноса промышленных предприятий из центра Волгограда на окраины для использования данных территорий под жилую или деловую застройку – направленное градостроительное развитие под изменение структуры экономики Волгограда, а именно увеличение доли обслуживающих, информационных, транспортно-логистических и других видов услуг. Поэтому </w:t>
      </w:r>
      <w:r w:rsidRPr="00602CA1">
        <w:rPr>
          <w:bCs/>
          <w:sz w:val="28"/>
          <w:szCs w:val="28"/>
          <w:u w:color="00000A"/>
        </w:rPr>
        <w:t>основные задачи</w:t>
      </w:r>
      <w:r w:rsidRPr="00602CA1">
        <w:rPr>
          <w:sz w:val="28"/>
          <w:szCs w:val="28"/>
          <w:u w:color="00000A"/>
        </w:rPr>
        <w:t xml:space="preserve"> в этой сфере:</w:t>
      </w:r>
    </w:p>
    <w:p w:rsidR="00337965" w:rsidRPr="00602CA1" w:rsidRDefault="00337965" w:rsidP="00337965">
      <w:pPr>
        <w:tabs>
          <w:tab w:val="left" w:pos="1134"/>
        </w:tabs>
        <w:ind w:firstLine="709"/>
        <w:jc w:val="both"/>
        <w:rPr>
          <w:rFonts w:eastAsia="Arial"/>
          <w:sz w:val="28"/>
          <w:szCs w:val="28"/>
        </w:rPr>
      </w:pPr>
      <w:r w:rsidRPr="00602CA1">
        <w:rPr>
          <w:sz w:val="28"/>
          <w:szCs w:val="28"/>
          <w:u w:color="00000A"/>
        </w:rPr>
        <w:t>1) поэтапное замещение производственных функций на особо ценных в градостроительном отношении территориях – в прибрежной зоне р. Волги, в зоне общегородского центра – для развития общественно-деловых зон, жилой застройки, коммерческих функций, рекреационных зон. В функциональном зонировании отражено сокращение площади производственных зон в общем балансе территории Волгограда:</w:t>
      </w:r>
    </w:p>
    <w:p w:rsidR="00337965" w:rsidRPr="00602CA1" w:rsidRDefault="00337965" w:rsidP="00337965">
      <w:pPr>
        <w:tabs>
          <w:tab w:val="left" w:pos="1134"/>
        </w:tabs>
        <w:ind w:firstLine="709"/>
        <w:jc w:val="both"/>
        <w:rPr>
          <w:rFonts w:eastAsia="Arial"/>
          <w:sz w:val="28"/>
          <w:szCs w:val="28"/>
        </w:rPr>
      </w:pPr>
      <w:r w:rsidRPr="00602CA1">
        <w:rPr>
          <w:sz w:val="28"/>
          <w:szCs w:val="28"/>
          <w:u w:color="00000A"/>
        </w:rPr>
        <w:t>под развитие жилых и общественно-деловых функций – прилегающие прибрежные территории к р.Волга;</w:t>
      </w:r>
    </w:p>
    <w:p w:rsidR="00337965" w:rsidRPr="00602CA1" w:rsidRDefault="00337965" w:rsidP="00337965">
      <w:pPr>
        <w:tabs>
          <w:tab w:val="left" w:pos="1134"/>
        </w:tabs>
        <w:ind w:firstLine="709"/>
        <w:jc w:val="both"/>
        <w:rPr>
          <w:rFonts w:eastAsia="Arial"/>
          <w:sz w:val="28"/>
          <w:szCs w:val="28"/>
        </w:rPr>
      </w:pPr>
      <w:r w:rsidRPr="00602CA1">
        <w:rPr>
          <w:sz w:val="28"/>
          <w:szCs w:val="28"/>
          <w:u w:color="00000A"/>
        </w:rPr>
        <w:t>первоочередная реорганизация производственно-коммунальных территорий, расположенных в водоохранных и прибрежных зонах, ликвидация источников загрязнения и соблюдение режима природоохранной деятельности в соответствии с действующими нормативами по охране водного комплекса;</w:t>
      </w:r>
    </w:p>
    <w:p w:rsidR="00337965" w:rsidRPr="00602CA1" w:rsidRDefault="00337965" w:rsidP="00337965">
      <w:pPr>
        <w:tabs>
          <w:tab w:val="left" w:pos="993"/>
        </w:tabs>
        <w:ind w:firstLine="709"/>
        <w:jc w:val="both"/>
        <w:rPr>
          <w:rFonts w:eastAsia="Arial"/>
          <w:sz w:val="28"/>
          <w:szCs w:val="28"/>
        </w:rPr>
      </w:pPr>
      <w:r w:rsidRPr="00602CA1">
        <w:rPr>
          <w:sz w:val="28"/>
          <w:szCs w:val="28"/>
          <w:u w:color="00000A"/>
        </w:rPr>
        <w:t>2) формирование земельных участков для размещения новых предприятий, научно-производственных комплексов, технико-внедренческих зон, технопарков, въездных транспортно-терминальных комплексов и прочее;</w:t>
      </w:r>
    </w:p>
    <w:p w:rsidR="00337965" w:rsidRPr="00602CA1" w:rsidRDefault="00337965" w:rsidP="00337965">
      <w:pPr>
        <w:tabs>
          <w:tab w:val="left" w:pos="1134"/>
        </w:tabs>
        <w:ind w:firstLine="709"/>
        <w:jc w:val="both"/>
        <w:rPr>
          <w:rFonts w:eastAsia="Arial"/>
          <w:sz w:val="28"/>
          <w:szCs w:val="28"/>
        </w:rPr>
      </w:pPr>
      <w:r w:rsidRPr="00602CA1">
        <w:rPr>
          <w:sz w:val="28"/>
          <w:szCs w:val="28"/>
          <w:u w:color="00000A"/>
        </w:rPr>
        <w:t>3) эффективное использование территории производственных зон - выборочное уплотнение, упорядочение застройки, санация, рекультивация, комплексное благоустройство и озеленение территорий предприятий, развитие инженерной и транспортной инфраструктур сохраняющихся производственных объектов;</w:t>
      </w:r>
    </w:p>
    <w:p w:rsidR="00337965" w:rsidRPr="00602CA1" w:rsidRDefault="00337965" w:rsidP="00337965">
      <w:pPr>
        <w:tabs>
          <w:tab w:val="left" w:pos="1134"/>
        </w:tabs>
        <w:ind w:firstLine="709"/>
        <w:jc w:val="both"/>
        <w:rPr>
          <w:rFonts w:eastAsia="Arial"/>
          <w:sz w:val="28"/>
          <w:szCs w:val="28"/>
        </w:rPr>
      </w:pPr>
      <w:r w:rsidRPr="00602CA1">
        <w:rPr>
          <w:sz w:val="28"/>
          <w:szCs w:val="28"/>
          <w:u w:color="00000A"/>
        </w:rPr>
        <w:t>4) проведение инвентаризации с целью более эффективного использования территорий и фондов предприятий;</w:t>
      </w:r>
    </w:p>
    <w:p w:rsidR="00337965" w:rsidRDefault="00337965" w:rsidP="00337965">
      <w:pPr>
        <w:tabs>
          <w:tab w:val="left" w:pos="1134"/>
        </w:tabs>
        <w:ind w:firstLine="709"/>
        <w:jc w:val="both"/>
        <w:rPr>
          <w:sz w:val="28"/>
          <w:szCs w:val="28"/>
          <w:u w:color="00000A"/>
        </w:rPr>
      </w:pPr>
      <w:r w:rsidRPr="00602CA1">
        <w:rPr>
          <w:sz w:val="28"/>
          <w:szCs w:val="28"/>
          <w:u w:color="00000A"/>
        </w:rPr>
        <w:t>5) разработка проектов санитарно-защитных зон, их нормативное озеленение и благоустройство.</w:t>
      </w:r>
    </w:p>
    <w:p w:rsidR="00337965" w:rsidRPr="008849D1" w:rsidRDefault="00337965" w:rsidP="00337965">
      <w:pPr>
        <w:tabs>
          <w:tab w:val="left" w:pos="1134"/>
        </w:tabs>
        <w:ind w:firstLine="709"/>
        <w:jc w:val="both"/>
        <w:rPr>
          <w:rFonts w:eastAsia="Arial"/>
          <w:u w:color="00000A"/>
        </w:rPr>
      </w:pPr>
    </w:p>
    <w:p w:rsidR="00337965" w:rsidRDefault="00337965" w:rsidP="00337965">
      <w:pPr>
        <w:keepNext/>
        <w:ind w:firstLine="709"/>
        <w:jc w:val="center"/>
        <w:outlineLvl w:val="1"/>
        <w:rPr>
          <w:bCs/>
          <w:sz w:val="28"/>
          <w:szCs w:val="28"/>
          <w:u w:color="0F243E"/>
        </w:rPr>
      </w:pPr>
      <w:bookmarkStart w:id="47" w:name="_Toc461796552"/>
      <w:r w:rsidRPr="00602CA1">
        <w:rPr>
          <w:bCs/>
          <w:sz w:val="28"/>
          <w:szCs w:val="28"/>
          <w:u w:color="0F243E"/>
        </w:rPr>
        <w:t>5.4. Развитие местного самоуправления</w:t>
      </w:r>
      <w:bookmarkEnd w:id="47"/>
    </w:p>
    <w:p w:rsidR="00337965" w:rsidRPr="008849D1" w:rsidRDefault="00337965" w:rsidP="00337965">
      <w:pPr>
        <w:tabs>
          <w:tab w:val="left" w:pos="993"/>
        </w:tabs>
        <w:ind w:firstLine="709"/>
        <w:jc w:val="both"/>
        <w:rPr>
          <w:rFonts w:eastAsia="Arial"/>
          <w:bCs/>
          <w:u w:color="0F243E"/>
        </w:rPr>
      </w:pPr>
    </w:p>
    <w:p w:rsidR="00337965" w:rsidRDefault="00337965" w:rsidP="00337965">
      <w:pPr>
        <w:pStyle w:val="af2"/>
        <w:spacing w:line="240" w:lineRule="auto"/>
        <w:ind w:left="0" w:firstLine="709"/>
        <w:jc w:val="both"/>
        <w:rPr>
          <w:sz w:val="28"/>
          <w:szCs w:val="28"/>
        </w:rPr>
      </w:pPr>
      <w:r>
        <w:rPr>
          <w:sz w:val="28"/>
          <w:szCs w:val="28"/>
          <w:u w:color="252525"/>
        </w:rPr>
        <w:t>В</w:t>
      </w:r>
      <w:r w:rsidRPr="00602CA1">
        <w:rPr>
          <w:sz w:val="28"/>
          <w:szCs w:val="28"/>
          <w:u w:color="252525"/>
        </w:rPr>
        <w:t xml:space="preserve">ажнейшим условием динамичного развития является консолидация </w:t>
      </w:r>
      <w:r>
        <w:rPr>
          <w:sz w:val="28"/>
          <w:szCs w:val="28"/>
          <w:u w:color="252525"/>
        </w:rPr>
        <w:t>на основе общих ценностей</w:t>
      </w:r>
      <w:r w:rsidRPr="00602CA1">
        <w:rPr>
          <w:sz w:val="28"/>
          <w:szCs w:val="28"/>
          <w:u w:color="252525"/>
        </w:rPr>
        <w:t xml:space="preserve"> городского сообщества</w:t>
      </w:r>
      <w:r>
        <w:rPr>
          <w:sz w:val="28"/>
          <w:szCs w:val="28"/>
          <w:u w:color="252525"/>
        </w:rPr>
        <w:t xml:space="preserve">, </w:t>
      </w:r>
      <w:r w:rsidRPr="00602CA1">
        <w:rPr>
          <w:sz w:val="28"/>
          <w:szCs w:val="28"/>
          <w:u w:color="252525"/>
        </w:rPr>
        <w:t xml:space="preserve">воспринимающего Волгоград как свой </w:t>
      </w:r>
      <w:r>
        <w:rPr>
          <w:sz w:val="28"/>
          <w:szCs w:val="28"/>
          <w:u w:color="252525"/>
        </w:rPr>
        <w:t>родной дом.</w:t>
      </w:r>
      <w:r w:rsidRPr="0003078B">
        <w:t xml:space="preserve"> </w:t>
      </w:r>
      <w:r w:rsidRPr="0003078B">
        <w:rPr>
          <w:sz w:val="28"/>
          <w:szCs w:val="28"/>
          <w:u w:color="252525"/>
        </w:rPr>
        <w:t>Для этого необходима реализация комплекса мер</w:t>
      </w:r>
      <w:r>
        <w:rPr>
          <w:sz w:val="28"/>
          <w:szCs w:val="28"/>
          <w:u w:color="252525"/>
        </w:rPr>
        <w:t xml:space="preserve"> </w:t>
      </w:r>
      <w:r w:rsidRPr="0003078B">
        <w:rPr>
          <w:sz w:val="28"/>
          <w:szCs w:val="28"/>
          <w:u w:color="252525"/>
        </w:rPr>
        <w:t>создание</w:t>
      </w:r>
      <w:r>
        <w:rPr>
          <w:sz w:val="28"/>
          <w:szCs w:val="28"/>
          <w:u w:color="252525"/>
        </w:rPr>
        <w:t xml:space="preserve"> по созданию</w:t>
      </w:r>
      <w:r w:rsidRPr="0003078B">
        <w:rPr>
          <w:sz w:val="28"/>
          <w:szCs w:val="28"/>
          <w:u w:color="252525"/>
        </w:rPr>
        <w:t xml:space="preserve"> эффективной системы партнерских отношений между институтами власти и гражданским обществом</w:t>
      </w:r>
      <w:r>
        <w:rPr>
          <w:sz w:val="28"/>
          <w:szCs w:val="28"/>
        </w:rPr>
        <w:t>, обеспечение высокого уровня прозрачности деятельности органов местного самоуправления и формирование и продвижение общественных инициатив.</w:t>
      </w:r>
    </w:p>
    <w:p w:rsidR="00337965" w:rsidRDefault="00337965" w:rsidP="00337965">
      <w:pPr>
        <w:ind w:firstLine="709"/>
        <w:jc w:val="both"/>
        <w:rPr>
          <w:bCs/>
          <w:sz w:val="28"/>
          <w:szCs w:val="28"/>
          <w:u w:color="252525"/>
        </w:rPr>
      </w:pPr>
      <w:r w:rsidRPr="00602CA1">
        <w:rPr>
          <w:sz w:val="28"/>
          <w:szCs w:val="28"/>
          <w:u w:color="252525"/>
        </w:rPr>
        <w:lastRenderedPageBreak/>
        <w:t>Ключевым</w:t>
      </w:r>
      <w:r>
        <w:rPr>
          <w:sz w:val="28"/>
          <w:szCs w:val="28"/>
          <w:u w:color="252525"/>
        </w:rPr>
        <w:t xml:space="preserve">и </w:t>
      </w:r>
      <w:r w:rsidRPr="00602CA1">
        <w:rPr>
          <w:sz w:val="28"/>
          <w:szCs w:val="28"/>
          <w:u w:color="252525"/>
        </w:rPr>
        <w:t>направлени</w:t>
      </w:r>
      <w:r>
        <w:rPr>
          <w:sz w:val="28"/>
          <w:szCs w:val="28"/>
          <w:u w:color="252525"/>
        </w:rPr>
        <w:t>ями в</w:t>
      </w:r>
      <w:r w:rsidRPr="00602CA1">
        <w:rPr>
          <w:sz w:val="28"/>
          <w:szCs w:val="28"/>
          <w:u w:color="252525"/>
        </w:rPr>
        <w:t xml:space="preserve"> </w:t>
      </w:r>
      <w:r w:rsidRPr="00602CA1">
        <w:rPr>
          <w:bCs/>
          <w:sz w:val="28"/>
          <w:szCs w:val="28"/>
          <w:u w:color="252525"/>
        </w:rPr>
        <w:t>развити</w:t>
      </w:r>
      <w:r>
        <w:rPr>
          <w:bCs/>
          <w:sz w:val="28"/>
          <w:szCs w:val="28"/>
          <w:u w:color="252525"/>
        </w:rPr>
        <w:t>и</w:t>
      </w:r>
      <w:r w:rsidRPr="00602CA1">
        <w:rPr>
          <w:bCs/>
          <w:sz w:val="28"/>
          <w:szCs w:val="28"/>
          <w:u w:color="252525"/>
        </w:rPr>
        <w:t xml:space="preserve"> местного самоуправления</w:t>
      </w:r>
      <w:r>
        <w:rPr>
          <w:bCs/>
          <w:sz w:val="28"/>
          <w:szCs w:val="28"/>
          <w:u w:color="252525"/>
        </w:rPr>
        <w:t xml:space="preserve"> являются:</w:t>
      </w:r>
    </w:p>
    <w:p w:rsidR="00337965" w:rsidRDefault="00337965" w:rsidP="00337965">
      <w:pPr>
        <w:pStyle w:val="af2"/>
        <w:spacing w:line="240" w:lineRule="auto"/>
        <w:ind w:left="0" w:firstLine="709"/>
        <w:jc w:val="both"/>
        <w:rPr>
          <w:sz w:val="28"/>
          <w:szCs w:val="28"/>
        </w:rPr>
      </w:pPr>
      <w:r>
        <w:rPr>
          <w:sz w:val="28"/>
          <w:szCs w:val="28"/>
        </w:rPr>
        <w:t>развитие гражданского общества, основанного на доверии и ответственности, путем поддержания социальн</w:t>
      </w:r>
      <w:r w:rsidRPr="0003078B">
        <w:rPr>
          <w:sz w:val="28"/>
          <w:szCs w:val="28"/>
        </w:rPr>
        <w:t>ого</w:t>
      </w:r>
      <w:r>
        <w:rPr>
          <w:sz w:val="28"/>
          <w:szCs w:val="28"/>
        </w:rPr>
        <w:t xml:space="preserve"> благополучия и общественного согласия;</w:t>
      </w:r>
    </w:p>
    <w:p w:rsidR="00337965" w:rsidRDefault="00337965" w:rsidP="00337965">
      <w:pPr>
        <w:ind w:firstLine="709"/>
        <w:jc w:val="both"/>
        <w:rPr>
          <w:sz w:val="28"/>
          <w:szCs w:val="28"/>
          <w:u w:color="252525"/>
        </w:rPr>
      </w:pPr>
      <w:r>
        <w:rPr>
          <w:sz w:val="28"/>
          <w:szCs w:val="28"/>
          <w:u w:color="252525"/>
        </w:rPr>
        <w:t>развитие системы предоставления государственных и муниципальных услуг;</w:t>
      </w:r>
    </w:p>
    <w:p w:rsidR="00337965" w:rsidRPr="00F07622" w:rsidRDefault="00337965" w:rsidP="00337965">
      <w:pPr>
        <w:ind w:firstLine="709"/>
        <w:jc w:val="both"/>
        <w:rPr>
          <w:sz w:val="28"/>
          <w:szCs w:val="28"/>
        </w:rPr>
      </w:pPr>
      <w:r w:rsidRPr="00F07622">
        <w:rPr>
          <w:sz w:val="28"/>
          <w:szCs w:val="28"/>
          <w:u w:color="0F243E"/>
        </w:rPr>
        <w:t xml:space="preserve">обеспечение безопасности и </w:t>
      </w:r>
      <w:r w:rsidRPr="00F07622">
        <w:rPr>
          <w:sz w:val="28"/>
          <w:szCs w:val="28"/>
        </w:rPr>
        <w:t>повышение уровня защищенности жителей;</w:t>
      </w:r>
    </w:p>
    <w:p w:rsidR="00337965" w:rsidRDefault="00337965" w:rsidP="00337965">
      <w:pPr>
        <w:tabs>
          <w:tab w:val="left" w:pos="851"/>
          <w:tab w:val="left" w:pos="993"/>
        </w:tabs>
        <w:ind w:firstLine="709"/>
        <w:jc w:val="both"/>
        <w:rPr>
          <w:sz w:val="28"/>
          <w:szCs w:val="28"/>
        </w:rPr>
      </w:pPr>
      <w:r>
        <w:rPr>
          <w:sz w:val="28"/>
          <w:szCs w:val="28"/>
        </w:rPr>
        <w:t>развитие</w:t>
      </w:r>
      <w:r w:rsidRPr="00602CA1">
        <w:rPr>
          <w:sz w:val="28"/>
          <w:szCs w:val="28"/>
        </w:rPr>
        <w:t xml:space="preserve"> единого информационного пространства Волгограда;</w:t>
      </w:r>
    </w:p>
    <w:p w:rsidR="00337965" w:rsidRPr="00602CA1" w:rsidRDefault="00337965" w:rsidP="00337965">
      <w:pPr>
        <w:tabs>
          <w:tab w:val="left" w:pos="851"/>
          <w:tab w:val="left" w:pos="993"/>
        </w:tabs>
        <w:ind w:firstLine="709"/>
        <w:jc w:val="both"/>
        <w:rPr>
          <w:rFonts w:eastAsia="Arial"/>
          <w:sz w:val="28"/>
          <w:szCs w:val="28"/>
        </w:rPr>
      </w:pPr>
      <w:r>
        <w:rPr>
          <w:sz w:val="28"/>
          <w:szCs w:val="28"/>
        </w:rPr>
        <w:t>формирование и продвижение имиджа Волгограда.</w:t>
      </w:r>
    </w:p>
    <w:p w:rsidR="00337965" w:rsidRPr="00602CA1" w:rsidRDefault="00337965" w:rsidP="00337965">
      <w:pPr>
        <w:ind w:firstLine="709"/>
        <w:jc w:val="both"/>
        <w:rPr>
          <w:rFonts w:eastAsia="Arial"/>
          <w:sz w:val="28"/>
          <w:szCs w:val="28"/>
        </w:rPr>
      </w:pPr>
      <w:r w:rsidRPr="00602CA1">
        <w:rPr>
          <w:bCs/>
          <w:sz w:val="28"/>
          <w:szCs w:val="28"/>
        </w:rPr>
        <w:t>Цель</w:t>
      </w:r>
      <w:r w:rsidRPr="00602CA1">
        <w:rPr>
          <w:sz w:val="28"/>
          <w:szCs w:val="28"/>
        </w:rPr>
        <w:t xml:space="preserve"> – создание эффективной модели местного самоуправления Волгограда на основе максимального вовлечения и консолидации общества в решение вопросов местного значения и организации партнерских отношений между органами местного самоуправления Волгограда и заинтересованными участниками. </w:t>
      </w:r>
    </w:p>
    <w:p w:rsidR="00337965" w:rsidRPr="00602CA1" w:rsidRDefault="00337965" w:rsidP="00337965">
      <w:pPr>
        <w:ind w:firstLine="709"/>
        <w:jc w:val="both"/>
        <w:rPr>
          <w:rFonts w:eastAsia="Arial"/>
          <w:sz w:val="28"/>
          <w:szCs w:val="28"/>
        </w:rPr>
      </w:pPr>
      <w:r w:rsidRPr="00602CA1">
        <w:rPr>
          <w:sz w:val="28"/>
          <w:szCs w:val="28"/>
        </w:rPr>
        <w:t>Ключевые индикаторы:</w:t>
      </w:r>
      <w:r>
        <w:rPr>
          <w:sz w:val="28"/>
          <w:szCs w:val="28"/>
        </w:rPr>
        <w:t xml:space="preserve"> </w:t>
      </w:r>
      <w:r w:rsidRPr="00602CA1">
        <w:rPr>
          <w:sz w:val="28"/>
          <w:szCs w:val="28"/>
        </w:rPr>
        <w:t>удовлетворенность населения деятельностью органов местного самоуправления Волгограда (%);</w:t>
      </w:r>
      <w:r>
        <w:rPr>
          <w:sz w:val="28"/>
          <w:szCs w:val="28"/>
        </w:rPr>
        <w:t xml:space="preserve"> </w:t>
      </w:r>
      <w:r w:rsidRPr="00602CA1">
        <w:rPr>
          <w:sz w:val="28"/>
          <w:szCs w:val="28"/>
        </w:rPr>
        <w:t>уровень удовлетворенности населения качеством и доступностью государственных и муниципальных услуг (%);</w:t>
      </w:r>
      <w:r>
        <w:rPr>
          <w:sz w:val="28"/>
          <w:szCs w:val="28"/>
        </w:rPr>
        <w:t xml:space="preserve"> </w:t>
      </w:r>
      <w:r w:rsidRPr="00602CA1">
        <w:rPr>
          <w:sz w:val="28"/>
          <w:szCs w:val="28"/>
        </w:rPr>
        <w:t>количество престу</w:t>
      </w:r>
      <w:r>
        <w:rPr>
          <w:sz w:val="28"/>
          <w:szCs w:val="28"/>
        </w:rPr>
        <w:t>плений на 10 тыс. жителей (ед.).</w:t>
      </w:r>
    </w:p>
    <w:p w:rsidR="00337965" w:rsidRPr="00F07622" w:rsidRDefault="00337965" w:rsidP="00337965">
      <w:pPr>
        <w:tabs>
          <w:tab w:val="left" w:pos="993"/>
        </w:tabs>
        <w:ind w:firstLine="709"/>
        <w:jc w:val="both"/>
        <w:rPr>
          <w:sz w:val="28"/>
          <w:szCs w:val="28"/>
        </w:rPr>
      </w:pPr>
      <w:bookmarkStart w:id="48" w:name="_Toc16"/>
      <w:bookmarkStart w:id="49" w:name="_Toc461796553"/>
    </w:p>
    <w:p w:rsidR="00337965" w:rsidRDefault="00337965" w:rsidP="00337965">
      <w:pPr>
        <w:pStyle w:val="30"/>
        <w:ind w:firstLine="709"/>
        <w:jc w:val="center"/>
        <w:rPr>
          <w:b/>
          <w:color w:val="auto"/>
          <w:szCs w:val="28"/>
          <w:u w:color="0F243E"/>
        </w:rPr>
      </w:pPr>
      <w:r w:rsidRPr="00602CA1">
        <w:rPr>
          <w:color w:val="auto"/>
          <w:szCs w:val="28"/>
          <w:u w:color="0F243E"/>
        </w:rPr>
        <w:t>5.4.1. Развитие гражданского общества</w:t>
      </w:r>
      <w:bookmarkEnd w:id="48"/>
      <w:bookmarkEnd w:id="49"/>
    </w:p>
    <w:p w:rsidR="00337965" w:rsidRPr="00F07622" w:rsidRDefault="00337965" w:rsidP="00337965">
      <w:pPr>
        <w:tabs>
          <w:tab w:val="left" w:pos="993"/>
        </w:tabs>
        <w:ind w:firstLine="709"/>
        <w:jc w:val="both"/>
        <w:rPr>
          <w:sz w:val="28"/>
          <w:szCs w:val="28"/>
        </w:rPr>
      </w:pPr>
    </w:p>
    <w:p w:rsidR="00337965" w:rsidRDefault="00337965" w:rsidP="00337965">
      <w:pPr>
        <w:tabs>
          <w:tab w:val="left" w:pos="993"/>
        </w:tabs>
        <w:ind w:firstLine="709"/>
        <w:jc w:val="both"/>
        <w:rPr>
          <w:sz w:val="28"/>
          <w:szCs w:val="28"/>
        </w:rPr>
      </w:pPr>
      <w:r w:rsidRPr="00602CA1">
        <w:rPr>
          <w:bCs/>
          <w:sz w:val="28"/>
          <w:szCs w:val="28"/>
        </w:rPr>
        <w:t>Цель</w:t>
      </w:r>
      <w:r w:rsidRPr="00602CA1">
        <w:rPr>
          <w:sz w:val="28"/>
          <w:szCs w:val="28"/>
        </w:rPr>
        <w:t xml:space="preserve"> –</w:t>
      </w:r>
      <w:r>
        <w:rPr>
          <w:sz w:val="28"/>
          <w:szCs w:val="28"/>
        </w:rPr>
        <w:t xml:space="preserve"> создание условий для реализации гражданской </w:t>
      </w:r>
      <w:r w:rsidRPr="00602CA1">
        <w:rPr>
          <w:sz w:val="28"/>
          <w:szCs w:val="28"/>
        </w:rPr>
        <w:t>активности жителей Волгограда</w:t>
      </w:r>
      <w:r>
        <w:rPr>
          <w:sz w:val="28"/>
          <w:szCs w:val="28"/>
        </w:rPr>
        <w:t xml:space="preserve"> посредством </w:t>
      </w:r>
      <w:r w:rsidRPr="00602CA1">
        <w:rPr>
          <w:sz w:val="28"/>
          <w:szCs w:val="28"/>
        </w:rPr>
        <w:t>ра</w:t>
      </w:r>
      <w:r>
        <w:rPr>
          <w:sz w:val="28"/>
          <w:szCs w:val="28"/>
        </w:rPr>
        <w:t xml:space="preserve">сширения форм и методов участия горожан </w:t>
      </w:r>
      <w:r w:rsidRPr="00602CA1">
        <w:rPr>
          <w:sz w:val="28"/>
          <w:szCs w:val="28"/>
        </w:rPr>
        <w:t xml:space="preserve">в решении вопросов местного значения. </w:t>
      </w:r>
    </w:p>
    <w:p w:rsidR="00337965" w:rsidRPr="00602CA1" w:rsidRDefault="00337965" w:rsidP="00337965">
      <w:pPr>
        <w:ind w:firstLine="709"/>
        <w:jc w:val="both"/>
        <w:rPr>
          <w:rFonts w:eastAsia="Arial"/>
          <w:bCs/>
          <w:sz w:val="28"/>
          <w:szCs w:val="28"/>
        </w:rPr>
      </w:pPr>
      <w:r w:rsidRPr="00602CA1">
        <w:rPr>
          <w:bCs/>
          <w:sz w:val="28"/>
          <w:szCs w:val="28"/>
        </w:rPr>
        <w:t xml:space="preserve">Задачи: </w:t>
      </w:r>
    </w:p>
    <w:p w:rsidR="00337965" w:rsidRPr="00602CA1" w:rsidRDefault="00337965" w:rsidP="00337965">
      <w:pPr>
        <w:tabs>
          <w:tab w:val="left" w:pos="567"/>
          <w:tab w:val="left" w:pos="993"/>
        </w:tabs>
        <w:ind w:firstLine="709"/>
        <w:jc w:val="both"/>
        <w:rPr>
          <w:rFonts w:eastAsia="Arial"/>
          <w:sz w:val="28"/>
          <w:szCs w:val="28"/>
        </w:rPr>
      </w:pPr>
      <w:r w:rsidRPr="00602CA1">
        <w:rPr>
          <w:sz w:val="28"/>
          <w:szCs w:val="28"/>
        </w:rPr>
        <w:t>создание благоприятных условий для развития общественных организаций, комитетов территориального общественного самоуправления, других институтов гражданского общества и системы партнерских отношений между институтами власти и местным сообществом;</w:t>
      </w:r>
    </w:p>
    <w:p w:rsidR="00337965" w:rsidRPr="00602CA1" w:rsidRDefault="00337965" w:rsidP="00337965">
      <w:pPr>
        <w:ind w:firstLine="709"/>
        <w:jc w:val="both"/>
        <w:rPr>
          <w:rFonts w:eastAsia="Arial"/>
          <w:sz w:val="28"/>
          <w:szCs w:val="28"/>
        </w:rPr>
      </w:pPr>
      <w:r w:rsidRPr="00602CA1">
        <w:rPr>
          <w:sz w:val="28"/>
          <w:szCs w:val="28"/>
        </w:rPr>
        <w:t>определение вопросов, требующих административного вмешательства, и вопросов, решение которых может передаваться населению;</w:t>
      </w:r>
    </w:p>
    <w:p w:rsidR="00337965" w:rsidRPr="00602CA1" w:rsidRDefault="00337965" w:rsidP="00337965">
      <w:pPr>
        <w:ind w:firstLine="709"/>
        <w:jc w:val="both"/>
        <w:rPr>
          <w:rFonts w:eastAsia="Arial"/>
          <w:sz w:val="28"/>
          <w:szCs w:val="28"/>
        </w:rPr>
      </w:pPr>
      <w:r w:rsidRPr="00602CA1">
        <w:rPr>
          <w:sz w:val="28"/>
          <w:szCs w:val="28"/>
        </w:rPr>
        <w:t xml:space="preserve">поддержка деятельности некоммерческих организаций, выполняющих социально </w:t>
      </w:r>
      <w:r>
        <w:rPr>
          <w:sz w:val="28"/>
          <w:szCs w:val="28"/>
        </w:rPr>
        <w:t xml:space="preserve">значимые </w:t>
      </w:r>
      <w:r w:rsidRPr="00602CA1">
        <w:rPr>
          <w:sz w:val="28"/>
          <w:szCs w:val="28"/>
        </w:rPr>
        <w:t>функции</w:t>
      </w:r>
      <w:r>
        <w:rPr>
          <w:sz w:val="28"/>
          <w:szCs w:val="28"/>
        </w:rPr>
        <w:t xml:space="preserve">, в т. ч. </w:t>
      </w:r>
      <w:r w:rsidRPr="00602CA1">
        <w:rPr>
          <w:sz w:val="28"/>
          <w:szCs w:val="28"/>
        </w:rPr>
        <w:t xml:space="preserve">работа с инвалидами, лицами пенсионного возраста;   </w:t>
      </w:r>
    </w:p>
    <w:p w:rsidR="00337965" w:rsidRPr="00602CA1" w:rsidRDefault="00337965" w:rsidP="00337965">
      <w:pPr>
        <w:ind w:firstLine="709"/>
        <w:jc w:val="both"/>
        <w:rPr>
          <w:rFonts w:eastAsia="Arial"/>
          <w:sz w:val="28"/>
          <w:szCs w:val="28"/>
        </w:rPr>
      </w:pPr>
      <w:r w:rsidRPr="00602CA1">
        <w:rPr>
          <w:sz w:val="28"/>
          <w:szCs w:val="28"/>
        </w:rPr>
        <w:t>обеспечение публичности и прозрачности деятельности органов местного самоуправления Волгограда в решении вопросов местного значения;</w:t>
      </w:r>
    </w:p>
    <w:p w:rsidR="00337965" w:rsidRPr="00602CA1" w:rsidRDefault="00337965" w:rsidP="00337965">
      <w:pPr>
        <w:tabs>
          <w:tab w:val="left" w:pos="567"/>
          <w:tab w:val="left" w:pos="993"/>
        </w:tabs>
        <w:ind w:firstLine="709"/>
        <w:jc w:val="both"/>
        <w:rPr>
          <w:rFonts w:eastAsia="Arial"/>
          <w:sz w:val="28"/>
          <w:szCs w:val="28"/>
        </w:rPr>
      </w:pPr>
      <w:r w:rsidRPr="00602CA1">
        <w:rPr>
          <w:sz w:val="28"/>
          <w:szCs w:val="28"/>
        </w:rPr>
        <w:t>обеспечение общественного контроля и создания системы обратной связи между органами местного самоуправления и населением города, а так же общественной экспертизы при разработке и принятии стратегических документов развития города, в нормотворческом процессе;</w:t>
      </w:r>
    </w:p>
    <w:p w:rsidR="00337965" w:rsidRPr="00602CA1" w:rsidRDefault="00337965" w:rsidP="00337965">
      <w:pPr>
        <w:tabs>
          <w:tab w:val="left" w:pos="567"/>
          <w:tab w:val="left" w:pos="993"/>
        </w:tabs>
        <w:ind w:firstLine="709"/>
        <w:jc w:val="both"/>
        <w:rPr>
          <w:rFonts w:eastAsia="Arial"/>
          <w:sz w:val="28"/>
          <w:szCs w:val="28"/>
        </w:rPr>
      </w:pPr>
      <w:r w:rsidRPr="00602CA1">
        <w:rPr>
          <w:sz w:val="28"/>
          <w:szCs w:val="28"/>
        </w:rPr>
        <w:t>повышение уровня вовлеченности населения в общественные процессы, происходящие в Волгограде, создания каналов гражданской активности, площадок для обмена опытом, формирование и продвижение общественных инициатив;</w:t>
      </w:r>
    </w:p>
    <w:p w:rsidR="00337965" w:rsidRPr="00602CA1" w:rsidRDefault="00337965" w:rsidP="00337965">
      <w:pPr>
        <w:tabs>
          <w:tab w:val="left" w:pos="900"/>
        </w:tabs>
        <w:ind w:firstLine="709"/>
        <w:jc w:val="both"/>
        <w:rPr>
          <w:rFonts w:eastAsia="Arial"/>
          <w:sz w:val="28"/>
          <w:szCs w:val="28"/>
        </w:rPr>
      </w:pPr>
      <w:r w:rsidRPr="00602CA1">
        <w:rPr>
          <w:sz w:val="28"/>
          <w:szCs w:val="28"/>
        </w:rPr>
        <w:t xml:space="preserve">повышение электоральной активности жителей Волгограда. </w:t>
      </w:r>
    </w:p>
    <w:p w:rsidR="00337965" w:rsidRPr="00F07622" w:rsidRDefault="00337965" w:rsidP="00337965">
      <w:pPr>
        <w:tabs>
          <w:tab w:val="left" w:pos="567"/>
          <w:tab w:val="left" w:pos="993"/>
        </w:tabs>
        <w:ind w:firstLine="709"/>
        <w:jc w:val="both"/>
        <w:rPr>
          <w:sz w:val="28"/>
          <w:szCs w:val="28"/>
        </w:rPr>
      </w:pPr>
      <w:bookmarkStart w:id="50" w:name="_Toc17"/>
      <w:bookmarkStart w:id="51" w:name="_Toc461796554"/>
    </w:p>
    <w:p w:rsidR="00337965" w:rsidRDefault="00337965" w:rsidP="00337965">
      <w:pPr>
        <w:pStyle w:val="30"/>
        <w:ind w:firstLine="709"/>
        <w:jc w:val="center"/>
        <w:rPr>
          <w:b/>
          <w:color w:val="auto"/>
          <w:szCs w:val="28"/>
          <w:u w:color="0F243E"/>
        </w:rPr>
      </w:pPr>
      <w:r w:rsidRPr="00602CA1">
        <w:rPr>
          <w:color w:val="auto"/>
          <w:szCs w:val="28"/>
          <w:u w:color="0F243E"/>
        </w:rPr>
        <w:lastRenderedPageBreak/>
        <w:t>5.4.2. Развитие системы предоставления услуг</w:t>
      </w:r>
      <w:bookmarkEnd w:id="50"/>
      <w:bookmarkEnd w:id="51"/>
    </w:p>
    <w:p w:rsidR="00337965" w:rsidRPr="0003078B" w:rsidRDefault="00337965" w:rsidP="00337965">
      <w:pPr>
        <w:tabs>
          <w:tab w:val="left" w:pos="567"/>
          <w:tab w:val="left" w:pos="993"/>
        </w:tabs>
        <w:ind w:firstLine="709"/>
        <w:jc w:val="both"/>
        <w:rPr>
          <w:sz w:val="28"/>
          <w:szCs w:val="28"/>
        </w:rPr>
      </w:pPr>
    </w:p>
    <w:p w:rsidR="00337965" w:rsidRPr="00602CA1" w:rsidRDefault="00337965" w:rsidP="00337965">
      <w:pPr>
        <w:ind w:firstLine="709"/>
        <w:jc w:val="both"/>
        <w:rPr>
          <w:rFonts w:eastAsia="Arial"/>
          <w:sz w:val="28"/>
          <w:szCs w:val="28"/>
        </w:rPr>
      </w:pPr>
      <w:r>
        <w:rPr>
          <w:sz w:val="28"/>
          <w:szCs w:val="28"/>
        </w:rPr>
        <w:t xml:space="preserve">Цель – </w:t>
      </w:r>
      <w:r w:rsidRPr="00602CA1">
        <w:rPr>
          <w:sz w:val="28"/>
          <w:szCs w:val="28"/>
        </w:rPr>
        <w:t>организация системы качественного и доступного предоставления гражданам и организациям муниципальных и государственных услуг с использованием современных и телекоммуникационных технологий</w:t>
      </w:r>
      <w:r>
        <w:rPr>
          <w:sz w:val="28"/>
          <w:szCs w:val="28"/>
        </w:rPr>
        <w:t xml:space="preserve"> при высоком качестве межведомственного</w:t>
      </w:r>
      <w:r w:rsidRPr="00602CA1">
        <w:rPr>
          <w:sz w:val="28"/>
          <w:szCs w:val="28"/>
        </w:rPr>
        <w:t xml:space="preserve"> взаимодействи</w:t>
      </w:r>
      <w:r>
        <w:rPr>
          <w:sz w:val="28"/>
          <w:szCs w:val="28"/>
        </w:rPr>
        <w:t>я</w:t>
      </w:r>
      <w:r w:rsidRPr="00602CA1">
        <w:rPr>
          <w:sz w:val="28"/>
          <w:szCs w:val="28"/>
        </w:rPr>
        <w:t xml:space="preserve"> органов муниципальной власти Волгограда.</w:t>
      </w:r>
    </w:p>
    <w:p w:rsidR="00337965" w:rsidRPr="00602CA1" w:rsidRDefault="00337965" w:rsidP="00337965">
      <w:pPr>
        <w:ind w:firstLine="709"/>
        <w:jc w:val="both"/>
        <w:rPr>
          <w:rFonts w:eastAsia="Arial"/>
          <w:bCs/>
          <w:sz w:val="28"/>
          <w:szCs w:val="28"/>
        </w:rPr>
      </w:pPr>
      <w:r w:rsidRPr="00602CA1">
        <w:rPr>
          <w:bCs/>
          <w:sz w:val="28"/>
          <w:szCs w:val="28"/>
        </w:rPr>
        <w:t>Задачи:</w:t>
      </w:r>
    </w:p>
    <w:p w:rsidR="00337965" w:rsidRDefault="00337965" w:rsidP="00337965">
      <w:pPr>
        <w:tabs>
          <w:tab w:val="left" w:pos="426"/>
          <w:tab w:val="left" w:pos="567"/>
          <w:tab w:val="left" w:pos="1134"/>
        </w:tabs>
        <w:ind w:firstLine="709"/>
        <w:jc w:val="both"/>
        <w:rPr>
          <w:sz w:val="28"/>
          <w:szCs w:val="28"/>
        </w:rPr>
      </w:pPr>
      <w:r w:rsidRPr="00602CA1">
        <w:rPr>
          <w:sz w:val="28"/>
          <w:szCs w:val="28"/>
        </w:rPr>
        <w:t xml:space="preserve">обеспечение </w:t>
      </w:r>
      <w:r>
        <w:rPr>
          <w:sz w:val="28"/>
          <w:szCs w:val="28"/>
        </w:rPr>
        <w:t xml:space="preserve">на основе </w:t>
      </w:r>
      <w:r w:rsidRPr="00602CA1">
        <w:rPr>
          <w:sz w:val="28"/>
          <w:szCs w:val="28"/>
        </w:rPr>
        <w:t>принципа «одного окна»</w:t>
      </w:r>
      <w:r>
        <w:rPr>
          <w:sz w:val="28"/>
          <w:szCs w:val="28"/>
        </w:rPr>
        <w:t xml:space="preserve"> своевременного, полного и качественного муниципальных и государственных </w:t>
      </w:r>
      <w:r w:rsidRPr="00602CA1">
        <w:rPr>
          <w:sz w:val="28"/>
          <w:szCs w:val="28"/>
        </w:rPr>
        <w:t>услуг</w:t>
      </w:r>
      <w:r w:rsidRPr="00D45417">
        <w:rPr>
          <w:sz w:val="28"/>
          <w:szCs w:val="28"/>
        </w:rPr>
        <w:t xml:space="preserve"> </w:t>
      </w:r>
      <w:r>
        <w:rPr>
          <w:sz w:val="28"/>
          <w:szCs w:val="28"/>
        </w:rPr>
        <w:t>в соответствии с законодательством;</w:t>
      </w:r>
    </w:p>
    <w:p w:rsidR="00337965" w:rsidRDefault="00337965" w:rsidP="00337965">
      <w:pPr>
        <w:tabs>
          <w:tab w:val="left" w:pos="426"/>
          <w:tab w:val="left" w:pos="567"/>
          <w:tab w:val="left" w:pos="1134"/>
        </w:tabs>
        <w:ind w:firstLine="709"/>
        <w:jc w:val="both"/>
        <w:rPr>
          <w:sz w:val="28"/>
          <w:szCs w:val="28"/>
        </w:rPr>
      </w:pPr>
      <w:r w:rsidRPr="00602CA1">
        <w:rPr>
          <w:sz w:val="28"/>
          <w:szCs w:val="28"/>
        </w:rPr>
        <w:t>упрощение административных процедур</w:t>
      </w:r>
      <w:r>
        <w:rPr>
          <w:sz w:val="28"/>
          <w:szCs w:val="28"/>
        </w:rPr>
        <w:t xml:space="preserve"> и организация </w:t>
      </w:r>
      <w:r w:rsidRPr="00602CA1">
        <w:rPr>
          <w:sz w:val="28"/>
          <w:szCs w:val="28"/>
        </w:rPr>
        <w:t>предоставлени</w:t>
      </w:r>
      <w:r>
        <w:rPr>
          <w:sz w:val="28"/>
          <w:szCs w:val="28"/>
        </w:rPr>
        <w:t>я</w:t>
      </w:r>
      <w:r w:rsidRPr="00602CA1">
        <w:rPr>
          <w:sz w:val="28"/>
          <w:szCs w:val="28"/>
        </w:rPr>
        <w:t xml:space="preserve"> населению государственных и муниципальных услуг в электронном виде и в многофункциональных центрах.</w:t>
      </w:r>
    </w:p>
    <w:p w:rsidR="00337965" w:rsidRPr="00602CA1" w:rsidRDefault="00337965" w:rsidP="00337965">
      <w:pPr>
        <w:tabs>
          <w:tab w:val="left" w:pos="426"/>
          <w:tab w:val="left" w:pos="567"/>
          <w:tab w:val="left" w:pos="1134"/>
        </w:tabs>
        <w:ind w:firstLine="709"/>
        <w:jc w:val="both"/>
        <w:rPr>
          <w:sz w:val="28"/>
          <w:szCs w:val="28"/>
        </w:rPr>
      </w:pPr>
    </w:p>
    <w:p w:rsidR="00337965" w:rsidRDefault="00337965" w:rsidP="00337965">
      <w:pPr>
        <w:pStyle w:val="30"/>
        <w:ind w:firstLine="709"/>
        <w:jc w:val="center"/>
        <w:rPr>
          <w:b/>
          <w:color w:val="auto"/>
          <w:szCs w:val="28"/>
          <w:u w:color="0F243E"/>
        </w:rPr>
      </w:pPr>
      <w:bookmarkStart w:id="52" w:name="_Toc18"/>
      <w:bookmarkStart w:id="53" w:name="_Toc461796555"/>
      <w:r w:rsidRPr="00602CA1">
        <w:rPr>
          <w:color w:val="auto"/>
          <w:szCs w:val="28"/>
          <w:u w:color="0F243E"/>
        </w:rPr>
        <w:t>5.4.3. Обеспечение безопасности</w:t>
      </w:r>
      <w:bookmarkEnd w:id="52"/>
      <w:bookmarkEnd w:id="53"/>
    </w:p>
    <w:p w:rsidR="00337965" w:rsidRPr="0003078B" w:rsidRDefault="00337965" w:rsidP="00337965">
      <w:pPr>
        <w:rPr>
          <w:sz w:val="28"/>
          <w:szCs w:val="28"/>
        </w:rPr>
      </w:pPr>
    </w:p>
    <w:p w:rsidR="00337965" w:rsidRDefault="00337965" w:rsidP="00337965">
      <w:pPr>
        <w:ind w:firstLine="709"/>
        <w:jc w:val="both"/>
        <w:rPr>
          <w:sz w:val="28"/>
          <w:szCs w:val="28"/>
        </w:rPr>
      </w:pPr>
      <w:r w:rsidRPr="00602CA1">
        <w:rPr>
          <w:bCs/>
          <w:sz w:val="28"/>
          <w:szCs w:val="28"/>
        </w:rPr>
        <w:t>Цель</w:t>
      </w:r>
      <w:r w:rsidRPr="00602CA1">
        <w:rPr>
          <w:sz w:val="28"/>
          <w:szCs w:val="28"/>
        </w:rPr>
        <w:t xml:space="preserve"> – повышение уровня защищенности жителей Волгограда от внутренних угроз и совершенствование условий безопасности населения, объектов жизнеобеспечения, предприятий и учреждений Волгограда</w:t>
      </w:r>
      <w:r>
        <w:rPr>
          <w:sz w:val="28"/>
          <w:szCs w:val="28"/>
        </w:rPr>
        <w:t xml:space="preserve"> с учетом того, что б</w:t>
      </w:r>
      <w:r w:rsidRPr="00602CA1">
        <w:rPr>
          <w:sz w:val="28"/>
          <w:szCs w:val="28"/>
        </w:rPr>
        <w:t xml:space="preserve">езопасность является </w:t>
      </w:r>
      <w:r>
        <w:rPr>
          <w:sz w:val="28"/>
          <w:szCs w:val="28"/>
        </w:rPr>
        <w:t xml:space="preserve">определяющим </w:t>
      </w:r>
      <w:r w:rsidRPr="00602CA1">
        <w:rPr>
          <w:sz w:val="28"/>
          <w:szCs w:val="28"/>
        </w:rPr>
        <w:t xml:space="preserve">фактором качества жизни и условием повышения привлекательности города, как для жителей, так и для туристов и инвесторов. </w:t>
      </w:r>
    </w:p>
    <w:p w:rsidR="00337965" w:rsidRPr="00602CA1" w:rsidRDefault="00337965" w:rsidP="00337965">
      <w:pPr>
        <w:ind w:firstLine="709"/>
        <w:jc w:val="both"/>
        <w:rPr>
          <w:rFonts w:eastAsia="Arial"/>
          <w:bCs/>
          <w:sz w:val="28"/>
          <w:szCs w:val="28"/>
        </w:rPr>
      </w:pPr>
      <w:r w:rsidRPr="00602CA1">
        <w:rPr>
          <w:bCs/>
          <w:sz w:val="28"/>
          <w:szCs w:val="28"/>
        </w:rPr>
        <w:t xml:space="preserve">Задачи: </w:t>
      </w:r>
    </w:p>
    <w:p w:rsidR="00337965" w:rsidRPr="00602CA1" w:rsidRDefault="00337965" w:rsidP="00337965">
      <w:pPr>
        <w:tabs>
          <w:tab w:val="left" w:pos="567"/>
          <w:tab w:val="left" w:pos="993"/>
        </w:tabs>
        <w:ind w:firstLine="709"/>
        <w:jc w:val="both"/>
        <w:rPr>
          <w:rFonts w:eastAsia="Arial"/>
          <w:sz w:val="28"/>
          <w:szCs w:val="28"/>
        </w:rPr>
      </w:pPr>
      <w:r w:rsidRPr="00602CA1">
        <w:rPr>
          <w:sz w:val="28"/>
          <w:szCs w:val="28"/>
        </w:rPr>
        <w:t>формирование комплекса организационных, политических, экономических, социальных и правовых мер, направленных на создание условий для укрепления общественной безопасности на территории Волгограда, просвещение населения и формирование общественного мнения по вопросам личной и общественной безопасности;</w:t>
      </w:r>
    </w:p>
    <w:p w:rsidR="00337965" w:rsidRPr="00602CA1" w:rsidRDefault="00337965" w:rsidP="00337965">
      <w:pPr>
        <w:tabs>
          <w:tab w:val="left" w:pos="567"/>
          <w:tab w:val="left" w:pos="993"/>
        </w:tabs>
        <w:ind w:firstLine="709"/>
        <w:jc w:val="both"/>
        <w:rPr>
          <w:rFonts w:eastAsia="Arial"/>
          <w:sz w:val="28"/>
          <w:szCs w:val="28"/>
        </w:rPr>
      </w:pPr>
      <w:r w:rsidRPr="00602CA1">
        <w:rPr>
          <w:sz w:val="28"/>
          <w:szCs w:val="28"/>
        </w:rPr>
        <w:t>обеспечение гарантий противодействия угрозам осуществления прав и свобод граждан, реализации интересов общественных институтов, а также деятельности органов местного самоуправления Волгограда;</w:t>
      </w:r>
    </w:p>
    <w:p w:rsidR="00337965" w:rsidRPr="00602CA1" w:rsidRDefault="00337965" w:rsidP="00337965">
      <w:pPr>
        <w:tabs>
          <w:tab w:val="left" w:pos="567"/>
          <w:tab w:val="left" w:pos="993"/>
        </w:tabs>
        <w:ind w:firstLine="709"/>
        <w:jc w:val="both"/>
        <w:rPr>
          <w:rFonts w:eastAsia="Arial"/>
          <w:sz w:val="28"/>
          <w:szCs w:val="28"/>
        </w:rPr>
      </w:pPr>
      <w:r w:rsidRPr="00602CA1">
        <w:rPr>
          <w:sz w:val="28"/>
          <w:szCs w:val="28"/>
        </w:rPr>
        <w:t>создание, содержание и организация деятельности аварийно-спасательных служб и аварийно-спасательных формирований на территории Волгограда;</w:t>
      </w:r>
    </w:p>
    <w:p w:rsidR="00337965" w:rsidRPr="00602CA1" w:rsidRDefault="00337965" w:rsidP="00337965">
      <w:pPr>
        <w:tabs>
          <w:tab w:val="left" w:pos="567"/>
          <w:tab w:val="left" w:pos="993"/>
        </w:tabs>
        <w:ind w:firstLine="709"/>
        <w:jc w:val="both"/>
        <w:rPr>
          <w:rFonts w:eastAsia="Arial"/>
          <w:sz w:val="28"/>
          <w:szCs w:val="28"/>
        </w:rPr>
      </w:pPr>
      <w:r w:rsidRPr="00602CA1">
        <w:rPr>
          <w:sz w:val="28"/>
          <w:szCs w:val="28"/>
        </w:rPr>
        <w:t>внедрение новых систем предупреждения нарушени</w:t>
      </w:r>
      <w:r>
        <w:rPr>
          <w:sz w:val="28"/>
          <w:szCs w:val="28"/>
        </w:rPr>
        <w:t>я</w:t>
      </w:r>
      <w:r w:rsidRPr="00602CA1">
        <w:rPr>
          <w:sz w:val="28"/>
          <w:szCs w:val="28"/>
        </w:rPr>
        <w:t xml:space="preserve"> общественной безопасности на территории Волгограда, построение эффективной системы мер защиты населения от чрезвычайных ситуаций</w:t>
      </w:r>
      <w:r>
        <w:rPr>
          <w:sz w:val="28"/>
          <w:szCs w:val="28"/>
        </w:rPr>
        <w:t>, террористических угроз</w:t>
      </w:r>
      <w:r w:rsidRPr="00602CA1">
        <w:rPr>
          <w:sz w:val="28"/>
          <w:szCs w:val="28"/>
        </w:rPr>
        <w:t xml:space="preserve"> и обеспечения пожарной безопасности;</w:t>
      </w:r>
    </w:p>
    <w:p w:rsidR="00337965" w:rsidRPr="00602CA1" w:rsidRDefault="00337965" w:rsidP="00337965">
      <w:pPr>
        <w:tabs>
          <w:tab w:val="left" w:pos="567"/>
          <w:tab w:val="left" w:pos="851"/>
        </w:tabs>
        <w:ind w:firstLine="709"/>
        <w:jc w:val="both"/>
        <w:rPr>
          <w:rFonts w:eastAsia="Arial"/>
          <w:sz w:val="28"/>
          <w:szCs w:val="28"/>
        </w:rPr>
      </w:pPr>
      <w:r w:rsidRPr="00602CA1">
        <w:rPr>
          <w:sz w:val="28"/>
          <w:szCs w:val="28"/>
        </w:rPr>
        <w:t>участие в профилактике терроризма и экстремизма, а также в минимизации и (или) ликвидации последствий проявлений терроризма и экстремизма в границах городского округа город-герой Волгоград;</w:t>
      </w:r>
    </w:p>
    <w:p w:rsidR="00337965" w:rsidRPr="00602CA1" w:rsidRDefault="00337965" w:rsidP="00337965">
      <w:pPr>
        <w:tabs>
          <w:tab w:val="left" w:pos="567"/>
          <w:tab w:val="left" w:pos="851"/>
        </w:tabs>
        <w:ind w:firstLine="709"/>
        <w:jc w:val="both"/>
        <w:rPr>
          <w:sz w:val="28"/>
          <w:szCs w:val="28"/>
        </w:rPr>
      </w:pPr>
      <w:r w:rsidRPr="00602CA1">
        <w:rPr>
          <w:sz w:val="28"/>
          <w:szCs w:val="28"/>
        </w:rPr>
        <w:t>создание условий для деятельности добровольных формирований населения по охране общественного порядка в границах городского округа город-герой Волгоград.</w:t>
      </w:r>
    </w:p>
    <w:p w:rsidR="00337965" w:rsidRPr="00602CA1" w:rsidRDefault="00337965" w:rsidP="00337965">
      <w:pPr>
        <w:tabs>
          <w:tab w:val="left" w:pos="567"/>
          <w:tab w:val="left" w:pos="851"/>
        </w:tabs>
        <w:ind w:firstLine="709"/>
        <w:jc w:val="both"/>
        <w:rPr>
          <w:rFonts w:eastAsia="Arial"/>
          <w:sz w:val="28"/>
          <w:szCs w:val="28"/>
        </w:rPr>
      </w:pPr>
    </w:p>
    <w:p w:rsidR="00337965" w:rsidRDefault="00337965" w:rsidP="00337965">
      <w:pPr>
        <w:pStyle w:val="30"/>
        <w:ind w:firstLine="709"/>
        <w:jc w:val="center"/>
        <w:rPr>
          <w:b/>
          <w:color w:val="auto"/>
          <w:szCs w:val="28"/>
          <w:u w:color="0F243E"/>
        </w:rPr>
      </w:pPr>
      <w:bookmarkStart w:id="54" w:name="_Toc19"/>
      <w:bookmarkStart w:id="55" w:name="_Toc461796556"/>
      <w:r w:rsidRPr="00602CA1">
        <w:rPr>
          <w:color w:val="auto"/>
          <w:szCs w:val="28"/>
          <w:u w:color="0F243E"/>
        </w:rPr>
        <w:lastRenderedPageBreak/>
        <w:t>5.4.4. Развитие единого информационного пространства</w:t>
      </w:r>
      <w:bookmarkEnd w:id="54"/>
      <w:bookmarkEnd w:id="55"/>
    </w:p>
    <w:p w:rsidR="00337965" w:rsidRPr="0003078B" w:rsidRDefault="00337965" w:rsidP="00337965">
      <w:pPr>
        <w:rPr>
          <w:sz w:val="28"/>
          <w:szCs w:val="28"/>
        </w:rPr>
      </w:pPr>
    </w:p>
    <w:p w:rsidR="00337965" w:rsidRDefault="00337965" w:rsidP="00337965">
      <w:pPr>
        <w:ind w:firstLine="709"/>
        <w:jc w:val="both"/>
        <w:rPr>
          <w:sz w:val="28"/>
          <w:szCs w:val="28"/>
        </w:rPr>
      </w:pPr>
      <w:r w:rsidRPr="00602CA1">
        <w:rPr>
          <w:bCs/>
          <w:sz w:val="28"/>
          <w:szCs w:val="28"/>
        </w:rPr>
        <w:t>Цель</w:t>
      </w:r>
      <w:r w:rsidRPr="00602CA1">
        <w:rPr>
          <w:sz w:val="28"/>
          <w:szCs w:val="28"/>
        </w:rPr>
        <w:t xml:space="preserve"> – создание информационно</w:t>
      </w:r>
      <w:r>
        <w:rPr>
          <w:sz w:val="28"/>
          <w:szCs w:val="28"/>
        </w:rPr>
        <w:t xml:space="preserve">го пространства </w:t>
      </w:r>
      <w:r w:rsidRPr="00602CA1">
        <w:rPr>
          <w:sz w:val="28"/>
          <w:szCs w:val="28"/>
        </w:rPr>
        <w:t>для развития экономической, социально-политической и культурной сфер жизни общества на территории Волгограда</w:t>
      </w:r>
      <w:r>
        <w:rPr>
          <w:sz w:val="28"/>
          <w:szCs w:val="28"/>
        </w:rPr>
        <w:t xml:space="preserve"> и </w:t>
      </w:r>
      <w:r w:rsidRPr="00602CA1">
        <w:rPr>
          <w:sz w:val="28"/>
          <w:szCs w:val="28"/>
        </w:rPr>
        <w:t xml:space="preserve">обеспечение доступности </w:t>
      </w:r>
      <w:r>
        <w:rPr>
          <w:sz w:val="28"/>
          <w:szCs w:val="28"/>
        </w:rPr>
        <w:t xml:space="preserve">информации о </w:t>
      </w:r>
      <w:r w:rsidRPr="00602CA1">
        <w:rPr>
          <w:sz w:val="28"/>
          <w:szCs w:val="28"/>
        </w:rPr>
        <w:t>работ</w:t>
      </w:r>
      <w:r>
        <w:rPr>
          <w:sz w:val="28"/>
          <w:szCs w:val="28"/>
        </w:rPr>
        <w:t>е</w:t>
      </w:r>
      <w:r w:rsidRPr="00602CA1">
        <w:rPr>
          <w:sz w:val="28"/>
          <w:szCs w:val="28"/>
        </w:rPr>
        <w:t xml:space="preserve"> органов муниципальной власти и муниципальных учреждений Волгограда. </w:t>
      </w:r>
    </w:p>
    <w:p w:rsidR="00337965" w:rsidRPr="00602CA1" w:rsidRDefault="00337965" w:rsidP="00337965">
      <w:pPr>
        <w:ind w:firstLine="709"/>
        <w:jc w:val="both"/>
        <w:rPr>
          <w:rFonts w:eastAsia="Arial"/>
          <w:bCs/>
          <w:sz w:val="28"/>
          <w:szCs w:val="28"/>
        </w:rPr>
      </w:pPr>
      <w:r w:rsidRPr="00602CA1">
        <w:rPr>
          <w:bCs/>
          <w:sz w:val="28"/>
          <w:szCs w:val="28"/>
        </w:rPr>
        <w:t xml:space="preserve">Задачи: </w:t>
      </w:r>
    </w:p>
    <w:p w:rsidR="00337965" w:rsidRPr="00602CA1" w:rsidRDefault="00337965" w:rsidP="00337965">
      <w:pPr>
        <w:tabs>
          <w:tab w:val="left" w:pos="851"/>
          <w:tab w:val="left" w:pos="993"/>
        </w:tabs>
        <w:ind w:firstLine="709"/>
        <w:jc w:val="both"/>
        <w:rPr>
          <w:rFonts w:eastAsia="Arial"/>
          <w:sz w:val="28"/>
          <w:szCs w:val="28"/>
        </w:rPr>
      </w:pPr>
      <w:r w:rsidRPr="00602CA1">
        <w:rPr>
          <w:sz w:val="28"/>
          <w:szCs w:val="28"/>
        </w:rPr>
        <w:t>формирование единого доступного информационного пространства Волгограда;</w:t>
      </w:r>
    </w:p>
    <w:p w:rsidR="00337965" w:rsidRPr="00602CA1" w:rsidRDefault="00337965" w:rsidP="00337965">
      <w:pPr>
        <w:ind w:firstLine="709"/>
        <w:jc w:val="both"/>
        <w:rPr>
          <w:sz w:val="28"/>
          <w:szCs w:val="28"/>
        </w:rPr>
      </w:pPr>
      <w:r w:rsidRPr="00602CA1">
        <w:rPr>
          <w:sz w:val="28"/>
          <w:szCs w:val="28"/>
        </w:rPr>
        <w:t>организация информационного взаимодействия между основными участниками;</w:t>
      </w:r>
    </w:p>
    <w:p w:rsidR="00337965" w:rsidRPr="00602CA1" w:rsidRDefault="00337965" w:rsidP="00337965">
      <w:pPr>
        <w:ind w:firstLine="709"/>
        <w:jc w:val="both"/>
        <w:rPr>
          <w:rFonts w:eastAsia="Arial"/>
          <w:sz w:val="28"/>
          <w:szCs w:val="28"/>
        </w:rPr>
      </w:pPr>
      <w:r w:rsidRPr="00602CA1">
        <w:rPr>
          <w:rFonts w:eastAsia="Arial"/>
          <w:sz w:val="28"/>
          <w:szCs w:val="28"/>
        </w:rPr>
        <w:t>разработка программы развития социальной рекламы, для реализации стратегии в части продвижения имиджа Волгограда;</w:t>
      </w:r>
    </w:p>
    <w:p w:rsidR="00337965" w:rsidRPr="00602CA1" w:rsidRDefault="00337965" w:rsidP="00337965">
      <w:pPr>
        <w:ind w:firstLine="709"/>
        <w:jc w:val="both"/>
        <w:rPr>
          <w:rFonts w:eastAsia="Arial"/>
          <w:sz w:val="28"/>
          <w:szCs w:val="28"/>
        </w:rPr>
      </w:pPr>
      <w:r w:rsidRPr="00602CA1">
        <w:rPr>
          <w:sz w:val="28"/>
          <w:szCs w:val="28"/>
        </w:rPr>
        <w:t xml:space="preserve">внедрение новых технологий и оформительских приемов для повышения авторитета Волгограда, привлечения туристов и представителей деловых кругов России и мира; </w:t>
      </w:r>
    </w:p>
    <w:p w:rsidR="00337965" w:rsidRPr="00602CA1" w:rsidRDefault="00337965" w:rsidP="00337965">
      <w:pPr>
        <w:ind w:firstLine="709"/>
        <w:jc w:val="both"/>
        <w:rPr>
          <w:rFonts w:eastAsia="Arial"/>
          <w:sz w:val="28"/>
          <w:szCs w:val="28"/>
        </w:rPr>
      </w:pPr>
      <w:r w:rsidRPr="00602CA1">
        <w:rPr>
          <w:sz w:val="28"/>
          <w:szCs w:val="28"/>
        </w:rPr>
        <w:t>формирование современного, высокотехнологичного и безопасного рынка наружной рекламы на территории Волгограда;</w:t>
      </w:r>
    </w:p>
    <w:p w:rsidR="00337965" w:rsidRPr="00602CA1" w:rsidRDefault="00337965" w:rsidP="00337965">
      <w:pPr>
        <w:ind w:firstLine="709"/>
        <w:jc w:val="both"/>
        <w:rPr>
          <w:rFonts w:eastAsia="Arial"/>
          <w:sz w:val="28"/>
          <w:szCs w:val="28"/>
        </w:rPr>
      </w:pPr>
      <w:r w:rsidRPr="00602CA1">
        <w:rPr>
          <w:sz w:val="28"/>
          <w:szCs w:val="28"/>
        </w:rPr>
        <w:t>обеспечение комплексного подхода к праздничному и тематическому оформлению и равномерному размещению элементов оформления на территории Волгограда, активизация участия в праздничном оформлении предприятий и организаций различных форм собственности.</w:t>
      </w:r>
    </w:p>
    <w:p w:rsidR="00337965" w:rsidRPr="00602CA1" w:rsidRDefault="00337965" w:rsidP="00337965">
      <w:pPr>
        <w:tabs>
          <w:tab w:val="left" w:pos="851"/>
          <w:tab w:val="left" w:pos="993"/>
        </w:tabs>
        <w:ind w:firstLine="709"/>
        <w:jc w:val="both"/>
        <w:rPr>
          <w:rFonts w:eastAsia="Arial"/>
          <w:sz w:val="28"/>
          <w:szCs w:val="28"/>
        </w:rPr>
      </w:pPr>
    </w:p>
    <w:p w:rsidR="00337965" w:rsidRDefault="00337965" w:rsidP="00337965">
      <w:pPr>
        <w:pStyle w:val="30"/>
        <w:ind w:firstLine="709"/>
        <w:jc w:val="center"/>
        <w:rPr>
          <w:b/>
          <w:color w:val="auto"/>
          <w:szCs w:val="28"/>
          <w:u w:color="0F243E"/>
        </w:rPr>
      </w:pPr>
      <w:bookmarkStart w:id="56" w:name="_Toc20"/>
      <w:bookmarkStart w:id="57" w:name="_Toc461796557"/>
      <w:r w:rsidRPr="00602CA1">
        <w:rPr>
          <w:color w:val="auto"/>
          <w:szCs w:val="28"/>
          <w:u w:color="0F243E"/>
        </w:rPr>
        <w:t>5.4.5. Формирование и продвижение имиджа Волгограда</w:t>
      </w:r>
      <w:bookmarkEnd w:id="56"/>
      <w:bookmarkEnd w:id="57"/>
    </w:p>
    <w:p w:rsidR="00337965" w:rsidRPr="0003078B" w:rsidRDefault="00337965" w:rsidP="00337965">
      <w:pPr>
        <w:rPr>
          <w:sz w:val="28"/>
          <w:szCs w:val="28"/>
        </w:rPr>
      </w:pPr>
    </w:p>
    <w:p w:rsidR="00337965" w:rsidRDefault="00337965" w:rsidP="00337965">
      <w:pPr>
        <w:ind w:firstLine="709"/>
        <w:jc w:val="both"/>
        <w:rPr>
          <w:sz w:val="28"/>
          <w:szCs w:val="28"/>
        </w:rPr>
      </w:pPr>
      <w:r w:rsidRPr="00602CA1">
        <w:rPr>
          <w:bCs/>
          <w:sz w:val="28"/>
          <w:szCs w:val="28"/>
        </w:rPr>
        <w:t>Цель</w:t>
      </w:r>
      <w:r w:rsidRPr="00602CA1">
        <w:rPr>
          <w:sz w:val="28"/>
          <w:szCs w:val="28"/>
        </w:rPr>
        <w:t xml:space="preserve"> – формирование положительного имиджа Волгограда и продвижение уникальных преимуществ города посредством использования имеющихся ресурсов, в том числе общественной дипломатии в рамках международных и межрегиональных связей Волгограда.</w:t>
      </w:r>
    </w:p>
    <w:p w:rsidR="00337965" w:rsidRPr="00602CA1" w:rsidRDefault="00337965" w:rsidP="00337965">
      <w:pPr>
        <w:ind w:firstLine="709"/>
        <w:jc w:val="both"/>
        <w:rPr>
          <w:rFonts w:eastAsia="Arial"/>
          <w:bCs/>
          <w:sz w:val="28"/>
          <w:szCs w:val="28"/>
        </w:rPr>
      </w:pPr>
      <w:r w:rsidRPr="00602CA1">
        <w:rPr>
          <w:bCs/>
          <w:sz w:val="28"/>
          <w:szCs w:val="28"/>
        </w:rPr>
        <w:t>Задачи:</w:t>
      </w:r>
    </w:p>
    <w:p w:rsidR="00337965" w:rsidRPr="00602CA1" w:rsidRDefault="00337965" w:rsidP="00337965">
      <w:pPr>
        <w:tabs>
          <w:tab w:val="left" w:pos="567"/>
          <w:tab w:val="left" w:pos="993"/>
        </w:tabs>
        <w:ind w:firstLine="709"/>
        <w:jc w:val="both"/>
        <w:rPr>
          <w:rFonts w:eastAsia="Arial"/>
          <w:sz w:val="28"/>
          <w:szCs w:val="28"/>
        </w:rPr>
      </w:pPr>
      <w:r w:rsidRPr="00602CA1">
        <w:rPr>
          <w:sz w:val="28"/>
          <w:szCs w:val="28"/>
        </w:rPr>
        <w:t>формирование и продвижение положительного имиджа Волгограда в основных целевых аудиториях посредством расширения и совершенствования каналов, форм и технологий массовых коммуникаций;</w:t>
      </w:r>
    </w:p>
    <w:p w:rsidR="00337965" w:rsidRPr="00602CA1" w:rsidRDefault="00337965" w:rsidP="00337965">
      <w:pPr>
        <w:tabs>
          <w:tab w:val="left" w:pos="567"/>
          <w:tab w:val="left" w:pos="993"/>
        </w:tabs>
        <w:ind w:firstLine="709"/>
        <w:jc w:val="both"/>
        <w:rPr>
          <w:rFonts w:eastAsia="Arial"/>
          <w:sz w:val="28"/>
          <w:szCs w:val="28"/>
        </w:rPr>
      </w:pPr>
      <w:r w:rsidRPr="00602CA1">
        <w:rPr>
          <w:sz w:val="28"/>
          <w:szCs w:val="28"/>
        </w:rPr>
        <w:t>развитие международного и межрегионального межмуниципального сотрудничества, организация и проведение международных и федеральных мероприятий (форумов, конференций, фестивалей) в сфере международного сотрудничества и прав человека, развитие межэтнического и межрелигиозного диалога;</w:t>
      </w:r>
    </w:p>
    <w:p w:rsidR="00337965" w:rsidRPr="00602CA1" w:rsidRDefault="00337965" w:rsidP="00337965">
      <w:pPr>
        <w:tabs>
          <w:tab w:val="left" w:pos="567"/>
          <w:tab w:val="left" w:pos="993"/>
        </w:tabs>
        <w:ind w:firstLine="709"/>
        <w:jc w:val="both"/>
        <w:rPr>
          <w:rFonts w:eastAsia="Arial"/>
          <w:sz w:val="28"/>
          <w:szCs w:val="28"/>
        </w:rPr>
      </w:pPr>
      <w:r w:rsidRPr="00602CA1">
        <w:rPr>
          <w:sz w:val="28"/>
          <w:szCs w:val="28"/>
        </w:rPr>
        <w:t>укрепление чувства патриотизма, интернационализма и гордости за свой город и страну в целом;</w:t>
      </w:r>
    </w:p>
    <w:p w:rsidR="00337965" w:rsidRPr="00602CA1" w:rsidRDefault="00337965" w:rsidP="00337965">
      <w:pPr>
        <w:tabs>
          <w:tab w:val="left" w:pos="567"/>
          <w:tab w:val="left" w:pos="993"/>
        </w:tabs>
        <w:ind w:firstLine="709"/>
        <w:jc w:val="both"/>
        <w:rPr>
          <w:rFonts w:eastAsia="Arial"/>
          <w:sz w:val="28"/>
          <w:szCs w:val="28"/>
        </w:rPr>
      </w:pPr>
      <w:r w:rsidRPr="00602CA1">
        <w:rPr>
          <w:sz w:val="28"/>
          <w:szCs w:val="28"/>
        </w:rPr>
        <w:t>использование механизмов общественно-муниципального партнерства в сфере продвижения имиджа Волгограда;</w:t>
      </w:r>
    </w:p>
    <w:p w:rsidR="00337965" w:rsidRPr="00602CA1" w:rsidRDefault="00337965" w:rsidP="00337965">
      <w:pPr>
        <w:tabs>
          <w:tab w:val="left" w:pos="567"/>
          <w:tab w:val="left" w:pos="993"/>
        </w:tabs>
        <w:ind w:firstLine="709"/>
        <w:jc w:val="both"/>
        <w:rPr>
          <w:rFonts w:eastAsia="Arial"/>
          <w:sz w:val="28"/>
          <w:szCs w:val="28"/>
        </w:rPr>
      </w:pPr>
      <w:r w:rsidRPr="00602CA1">
        <w:rPr>
          <w:sz w:val="28"/>
          <w:szCs w:val="28"/>
        </w:rPr>
        <w:t>привлечение внимания к Волгограду со стороны федеральных органов государственной власти как к одному из центров, способствующих реализации внешнеполитической стратегии России</w:t>
      </w:r>
      <w:r>
        <w:rPr>
          <w:sz w:val="28"/>
          <w:szCs w:val="28"/>
        </w:rPr>
        <w:t>;</w:t>
      </w:r>
    </w:p>
    <w:p w:rsidR="00337965" w:rsidRPr="00602CA1" w:rsidRDefault="00337965" w:rsidP="00337965">
      <w:pPr>
        <w:tabs>
          <w:tab w:val="left" w:pos="567"/>
          <w:tab w:val="left" w:pos="993"/>
        </w:tabs>
        <w:ind w:firstLine="709"/>
        <w:jc w:val="both"/>
        <w:rPr>
          <w:rFonts w:eastAsia="Arial"/>
          <w:sz w:val="28"/>
          <w:szCs w:val="28"/>
        </w:rPr>
      </w:pPr>
      <w:r w:rsidRPr="00602CA1">
        <w:rPr>
          <w:sz w:val="28"/>
          <w:szCs w:val="28"/>
        </w:rPr>
        <w:lastRenderedPageBreak/>
        <w:t>развитие существующего бренда Волгограда как историко-патриотического центра федерального и международного уровней с использованием военно-исторической составляющей имиджа Волгограда;</w:t>
      </w:r>
    </w:p>
    <w:p w:rsidR="00337965" w:rsidRPr="00602CA1" w:rsidRDefault="00337965" w:rsidP="00337965">
      <w:pPr>
        <w:tabs>
          <w:tab w:val="left" w:pos="567"/>
          <w:tab w:val="left" w:pos="993"/>
        </w:tabs>
        <w:ind w:firstLine="709"/>
        <w:jc w:val="both"/>
        <w:rPr>
          <w:rFonts w:eastAsia="Arial"/>
          <w:sz w:val="28"/>
          <w:szCs w:val="28"/>
        </w:rPr>
      </w:pPr>
      <w:r w:rsidRPr="00602CA1">
        <w:rPr>
          <w:sz w:val="28"/>
          <w:szCs w:val="28"/>
        </w:rPr>
        <w:t>формирование территориальных брендов Волгограда для различных целевых аудиторий (инвесторов, туристов, жителей города и дугих);</w:t>
      </w:r>
    </w:p>
    <w:p w:rsidR="00337965" w:rsidRPr="00602CA1" w:rsidRDefault="00337965" w:rsidP="00337965">
      <w:pPr>
        <w:tabs>
          <w:tab w:val="left" w:pos="567"/>
          <w:tab w:val="left" w:pos="993"/>
        </w:tabs>
        <w:ind w:firstLine="709"/>
        <w:jc w:val="both"/>
        <w:rPr>
          <w:rFonts w:eastAsia="Arial"/>
          <w:sz w:val="28"/>
          <w:szCs w:val="28"/>
        </w:rPr>
      </w:pPr>
      <w:r w:rsidRPr="00602CA1">
        <w:rPr>
          <w:sz w:val="28"/>
          <w:szCs w:val="28"/>
        </w:rPr>
        <w:t>позиционирование Волгограда как площадки общественной дипломатии для международных и федеральных мероприятий в сфере международного гуманитарного сотрудничества;</w:t>
      </w:r>
    </w:p>
    <w:p w:rsidR="00337965" w:rsidRPr="00602CA1" w:rsidRDefault="00337965" w:rsidP="00337965">
      <w:pPr>
        <w:tabs>
          <w:tab w:val="left" w:pos="567"/>
          <w:tab w:val="left" w:pos="993"/>
        </w:tabs>
        <w:ind w:firstLine="709"/>
        <w:jc w:val="both"/>
        <w:rPr>
          <w:rFonts w:eastAsia="Arial"/>
          <w:sz w:val="28"/>
          <w:szCs w:val="28"/>
        </w:rPr>
      </w:pPr>
      <w:r w:rsidRPr="00602CA1">
        <w:rPr>
          <w:sz w:val="28"/>
          <w:szCs w:val="28"/>
        </w:rPr>
        <w:t>продвижение имиджа Волгограда через гуманитарные (культурные, образовательные, научные и другие) и экономические миссии в зарубежных и российских муниципалитетах (в том числе в городах-побратимах и городах-партнерах), расширение географии побратимских и партнерских связей Волгограда, использование возможностей ассоциаций и союзов, в которых состоит Волгоград, для продвижения инициатив города на международной арене;</w:t>
      </w:r>
    </w:p>
    <w:p w:rsidR="00337965" w:rsidRPr="00602CA1" w:rsidRDefault="00337965" w:rsidP="00337965">
      <w:pPr>
        <w:tabs>
          <w:tab w:val="left" w:pos="567"/>
          <w:tab w:val="left" w:pos="993"/>
        </w:tabs>
        <w:ind w:firstLine="709"/>
        <w:jc w:val="both"/>
        <w:rPr>
          <w:rFonts w:eastAsia="Arial"/>
          <w:sz w:val="28"/>
          <w:szCs w:val="28"/>
        </w:rPr>
      </w:pPr>
      <w:r>
        <w:rPr>
          <w:sz w:val="28"/>
          <w:szCs w:val="28"/>
        </w:rPr>
        <w:t xml:space="preserve">организация </w:t>
      </w:r>
      <w:r w:rsidRPr="00602CA1">
        <w:rPr>
          <w:sz w:val="28"/>
          <w:szCs w:val="28"/>
        </w:rPr>
        <w:t>презентаци</w:t>
      </w:r>
      <w:r>
        <w:rPr>
          <w:sz w:val="28"/>
          <w:szCs w:val="28"/>
        </w:rPr>
        <w:t>й</w:t>
      </w:r>
      <w:r w:rsidRPr="00602CA1">
        <w:rPr>
          <w:sz w:val="28"/>
          <w:szCs w:val="28"/>
        </w:rPr>
        <w:t xml:space="preserve"> в Волгограде культурных проектов городов-побратимов и городов-партнеров, международных организаций, ассоциаций и союзов (организация в Волгограде Дней городов-побратимов, выставок и др.);</w:t>
      </w:r>
    </w:p>
    <w:p w:rsidR="00337965" w:rsidRPr="00602CA1" w:rsidRDefault="00337965" w:rsidP="00337965">
      <w:pPr>
        <w:tabs>
          <w:tab w:val="left" w:pos="567"/>
          <w:tab w:val="left" w:pos="993"/>
        </w:tabs>
        <w:ind w:firstLine="709"/>
        <w:jc w:val="both"/>
        <w:rPr>
          <w:rFonts w:eastAsia="Arial"/>
          <w:sz w:val="28"/>
          <w:szCs w:val="28"/>
        </w:rPr>
      </w:pPr>
      <w:r w:rsidRPr="00602CA1">
        <w:rPr>
          <w:sz w:val="28"/>
          <w:szCs w:val="28"/>
        </w:rPr>
        <w:t>продвижение волгоградских образовательных и научных проектов посредством проведения в городе международных и всероссийских научных конференций, включение в различные программы академических и научных обменов, достижение положения одного из крупнейших центров студенчества Юга России;</w:t>
      </w:r>
    </w:p>
    <w:p w:rsidR="00337965" w:rsidRPr="00602CA1" w:rsidRDefault="00337965" w:rsidP="00337965">
      <w:pPr>
        <w:tabs>
          <w:tab w:val="left" w:pos="567"/>
          <w:tab w:val="left" w:pos="993"/>
        </w:tabs>
        <w:ind w:firstLine="709"/>
        <w:jc w:val="both"/>
        <w:rPr>
          <w:rFonts w:eastAsia="Arial"/>
          <w:sz w:val="28"/>
          <w:szCs w:val="28"/>
        </w:rPr>
      </w:pPr>
      <w:r w:rsidRPr="00602CA1">
        <w:rPr>
          <w:sz w:val="28"/>
          <w:szCs w:val="28"/>
        </w:rPr>
        <w:t>позиционирование Волгограда как спортивного города посредством проведения на его территории международных и федеральных спортивных мероприятий (ЧМ -2018 и др.);</w:t>
      </w:r>
    </w:p>
    <w:p w:rsidR="00337965" w:rsidRPr="00602CA1" w:rsidRDefault="00337965" w:rsidP="00337965">
      <w:pPr>
        <w:tabs>
          <w:tab w:val="left" w:pos="567"/>
          <w:tab w:val="left" w:pos="993"/>
        </w:tabs>
        <w:ind w:firstLine="709"/>
        <w:jc w:val="both"/>
        <w:rPr>
          <w:rFonts w:eastAsia="Arial"/>
          <w:sz w:val="28"/>
          <w:szCs w:val="28"/>
        </w:rPr>
      </w:pPr>
      <w:r w:rsidRPr="00602CA1">
        <w:rPr>
          <w:sz w:val="28"/>
          <w:szCs w:val="28"/>
        </w:rPr>
        <w:t>позиционирование Волгограда как перекрестка культур, территории толерантности и гостеприимства по отношению ко всем этносам, проживающим в нем, посредством проведения фестивалей международного, федерального, регионального уровней;</w:t>
      </w:r>
    </w:p>
    <w:p w:rsidR="00337965" w:rsidRDefault="00337965" w:rsidP="00337965">
      <w:pPr>
        <w:tabs>
          <w:tab w:val="left" w:pos="567"/>
          <w:tab w:val="left" w:pos="993"/>
        </w:tabs>
        <w:ind w:firstLine="709"/>
        <w:jc w:val="both"/>
        <w:rPr>
          <w:sz w:val="28"/>
          <w:szCs w:val="28"/>
        </w:rPr>
      </w:pPr>
      <w:r w:rsidRPr="00602CA1">
        <w:rPr>
          <w:sz w:val="28"/>
          <w:szCs w:val="28"/>
        </w:rPr>
        <w:t>продвижение имиджа Волгограда в СМИ и интернет-пространстве (двуязычный сайт «Добро пожаловать в Волгоград» и др.).</w:t>
      </w:r>
    </w:p>
    <w:p w:rsidR="00337965" w:rsidRDefault="00337965" w:rsidP="00337965">
      <w:pPr>
        <w:tabs>
          <w:tab w:val="left" w:pos="567"/>
          <w:tab w:val="left" w:pos="993"/>
        </w:tabs>
        <w:ind w:firstLine="709"/>
        <w:jc w:val="both"/>
        <w:rPr>
          <w:sz w:val="28"/>
          <w:szCs w:val="28"/>
        </w:rPr>
      </w:pPr>
      <w:r>
        <w:rPr>
          <w:sz w:val="28"/>
          <w:szCs w:val="28"/>
        </w:rPr>
        <w:t>Ожидаемые результаты: п</w:t>
      </w:r>
      <w:r w:rsidRPr="00602CA1">
        <w:rPr>
          <w:sz w:val="28"/>
          <w:szCs w:val="28"/>
        </w:rPr>
        <w:t>овышение известности города на международном и федеральном уровнях</w:t>
      </w:r>
      <w:r>
        <w:rPr>
          <w:sz w:val="28"/>
          <w:szCs w:val="28"/>
        </w:rPr>
        <w:t xml:space="preserve">: </w:t>
      </w:r>
    </w:p>
    <w:p w:rsidR="00337965" w:rsidRDefault="00337965" w:rsidP="00337965">
      <w:pPr>
        <w:tabs>
          <w:tab w:val="left" w:pos="567"/>
          <w:tab w:val="left" w:pos="993"/>
        </w:tabs>
        <w:ind w:firstLine="709"/>
        <w:jc w:val="both"/>
        <w:rPr>
          <w:sz w:val="28"/>
          <w:szCs w:val="28"/>
        </w:rPr>
      </w:pPr>
      <w:r w:rsidRPr="00602CA1">
        <w:rPr>
          <w:sz w:val="28"/>
          <w:szCs w:val="28"/>
        </w:rPr>
        <w:t>рост числа положительных публикаций о Волгограде в СМИ</w:t>
      </w:r>
      <w:r>
        <w:rPr>
          <w:sz w:val="28"/>
          <w:szCs w:val="28"/>
        </w:rPr>
        <w:t xml:space="preserve">,  </w:t>
      </w:r>
    </w:p>
    <w:p w:rsidR="00337965" w:rsidRDefault="00337965" w:rsidP="00337965">
      <w:pPr>
        <w:tabs>
          <w:tab w:val="left" w:pos="567"/>
          <w:tab w:val="left" w:pos="993"/>
        </w:tabs>
        <w:ind w:firstLine="709"/>
        <w:jc w:val="both"/>
        <w:rPr>
          <w:sz w:val="28"/>
          <w:szCs w:val="28"/>
        </w:rPr>
      </w:pPr>
      <w:r w:rsidRPr="00602CA1">
        <w:rPr>
          <w:sz w:val="28"/>
          <w:szCs w:val="28"/>
        </w:rPr>
        <w:t>рост посещаемости интернет-ре</w:t>
      </w:r>
      <w:r>
        <w:rPr>
          <w:sz w:val="28"/>
          <w:szCs w:val="28"/>
        </w:rPr>
        <w:t xml:space="preserve">сурсов, посвященных Волгограду, </w:t>
      </w:r>
    </w:p>
    <w:p w:rsidR="00337965" w:rsidRDefault="00337965" w:rsidP="00337965">
      <w:pPr>
        <w:tabs>
          <w:tab w:val="left" w:pos="567"/>
          <w:tab w:val="left" w:pos="993"/>
        </w:tabs>
        <w:ind w:firstLine="709"/>
        <w:jc w:val="both"/>
        <w:rPr>
          <w:sz w:val="28"/>
          <w:szCs w:val="28"/>
        </w:rPr>
      </w:pPr>
      <w:r w:rsidRPr="00602CA1">
        <w:rPr>
          <w:sz w:val="28"/>
          <w:szCs w:val="28"/>
        </w:rPr>
        <w:t>рост числа российских и иностранных туристов, в том числе за счет развития «делового туризма»</w:t>
      </w:r>
      <w:r>
        <w:rPr>
          <w:sz w:val="28"/>
          <w:szCs w:val="28"/>
        </w:rPr>
        <w:t>.</w:t>
      </w:r>
      <w:r w:rsidRPr="00602CA1">
        <w:rPr>
          <w:sz w:val="28"/>
          <w:szCs w:val="28"/>
        </w:rPr>
        <w:t xml:space="preserve"> </w:t>
      </w:r>
    </w:p>
    <w:p w:rsidR="00337965" w:rsidRPr="00BA06D3" w:rsidRDefault="00337965" w:rsidP="00337965">
      <w:pPr>
        <w:tabs>
          <w:tab w:val="left" w:pos="567"/>
          <w:tab w:val="left" w:pos="993"/>
        </w:tabs>
        <w:ind w:firstLine="709"/>
        <w:jc w:val="both"/>
        <w:rPr>
          <w:sz w:val="28"/>
          <w:szCs w:val="28"/>
        </w:rPr>
      </w:pPr>
    </w:p>
    <w:p w:rsidR="00337965" w:rsidRPr="00602CA1" w:rsidRDefault="00337965" w:rsidP="00337965">
      <w:pPr>
        <w:keepNext/>
        <w:ind w:firstLine="709"/>
        <w:jc w:val="center"/>
        <w:outlineLvl w:val="1"/>
        <w:rPr>
          <w:rFonts w:eastAsia="Arial"/>
          <w:bCs/>
          <w:sz w:val="28"/>
          <w:szCs w:val="28"/>
          <w:u w:color="0F243E"/>
        </w:rPr>
      </w:pPr>
      <w:bookmarkStart w:id="58" w:name="_Toc461796558"/>
      <w:r w:rsidRPr="00602CA1">
        <w:rPr>
          <w:bCs/>
          <w:sz w:val="28"/>
          <w:szCs w:val="28"/>
          <w:u w:color="0F243E"/>
        </w:rPr>
        <w:t>6. Основные этапы реализации стратегии</w:t>
      </w:r>
      <w:bookmarkEnd w:id="58"/>
    </w:p>
    <w:p w:rsidR="00337965" w:rsidRPr="00F07622" w:rsidRDefault="00337965" w:rsidP="00337965">
      <w:pPr>
        <w:ind w:firstLine="709"/>
        <w:jc w:val="both"/>
        <w:rPr>
          <w:rFonts w:eastAsia="Arial"/>
          <w:bCs/>
          <w:iCs/>
          <w:sz w:val="28"/>
          <w:szCs w:val="28"/>
          <w:u w:color="00000A"/>
        </w:rPr>
      </w:pPr>
    </w:p>
    <w:p w:rsidR="00337965" w:rsidRPr="00602CA1" w:rsidRDefault="00337965" w:rsidP="00337965">
      <w:pPr>
        <w:ind w:firstLine="709"/>
        <w:jc w:val="both"/>
        <w:rPr>
          <w:sz w:val="28"/>
          <w:szCs w:val="28"/>
        </w:rPr>
      </w:pPr>
      <w:r w:rsidRPr="00602CA1">
        <w:rPr>
          <w:sz w:val="28"/>
          <w:szCs w:val="28"/>
        </w:rPr>
        <w:t xml:space="preserve">Прогнозно-сценарное поле развития Волгограда </w:t>
      </w:r>
      <w:r w:rsidRPr="00602CA1">
        <w:rPr>
          <w:bCs/>
          <w:sz w:val="28"/>
          <w:szCs w:val="28"/>
        </w:rPr>
        <w:t>включает три этапа</w:t>
      </w:r>
      <w:r w:rsidRPr="00602CA1">
        <w:rPr>
          <w:sz w:val="28"/>
          <w:szCs w:val="28"/>
        </w:rPr>
        <w:t xml:space="preserve">, выделенных по критерию временного диапазона до/после </w:t>
      </w:r>
      <w:r w:rsidRPr="00602CA1">
        <w:rPr>
          <w:bCs/>
          <w:sz w:val="28"/>
          <w:szCs w:val="28"/>
        </w:rPr>
        <w:t xml:space="preserve">ключевого мегасобытия </w:t>
      </w:r>
      <w:r w:rsidRPr="00602CA1">
        <w:rPr>
          <w:sz w:val="28"/>
          <w:szCs w:val="28"/>
        </w:rPr>
        <w:t xml:space="preserve">– ЧМ-2018 (ниже приведен рисунок </w:t>
      </w:r>
      <w:r>
        <w:rPr>
          <w:sz w:val="28"/>
          <w:szCs w:val="28"/>
        </w:rPr>
        <w:t>2</w:t>
      </w:r>
      <w:r w:rsidRPr="00602CA1">
        <w:rPr>
          <w:sz w:val="28"/>
          <w:szCs w:val="28"/>
        </w:rPr>
        <w:t>).</w:t>
      </w:r>
    </w:p>
    <w:p w:rsidR="00337965" w:rsidRPr="00602CA1" w:rsidRDefault="00337965" w:rsidP="00337965">
      <w:pPr>
        <w:ind w:firstLine="709"/>
        <w:jc w:val="both"/>
        <w:rPr>
          <w:sz w:val="28"/>
          <w:szCs w:val="28"/>
        </w:rPr>
      </w:pPr>
    </w:p>
    <w:p w:rsidR="00337965" w:rsidRPr="00602CA1" w:rsidRDefault="00337965" w:rsidP="00337965">
      <w:pPr>
        <w:ind w:hanging="426"/>
        <w:jc w:val="both"/>
        <w:rPr>
          <w:sz w:val="28"/>
          <w:szCs w:val="28"/>
        </w:rPr>
      </w:pPr>
      <w:r>
        <w:rPr>
          <w:noProof/>
        </w:rPr>
        <w:lastRenderedPageBreak/>
        <w:drawing>
          <wp:inline distT="0" distB="0" distL="0" distR="0" wp14:anchorId="3B4935F2" wp14:editId="02A7626E">
            <wp:extent cx="6534147" cy="2009775"/>
            <wp:effectExtent l="0" t="0" r="63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a:srcRect l="22613" t="20932" r="8071" b="53548"/>
                    <a:stretch/>
                  </pic:blipFill>
                  <pic:spPr bwMode="auto">
                    <a:xfrm>
                      <a:off x="0" y="0"/>
                      <a:ext cx="6547732" cy="2013953"/>
                    </a:xfrm>
                    <a:prstGeom prst="rect">
                      <a:avLst/>
                    </a:prstGeom>
                    <a:ln>
                      <a:noFill/>
                    </a:ln>
                    <a:extLst>
                      <a:ext uri="{53640926-AAD7-44D8-BBD7-CCE9431645EC}">
                        <a14:shadowObscured xmlns:a14="http://schemas.microsoft.com/office/drawing/2010/main"/>
                      </a:ext>
                    </a:extLst>
                  </pic:spPr>
                </pic:pic>
              </a:graphicData>
            </a:graphic>
          </wp:inline>
        </w:drawing>
      </w:r>
    </w:p>
    <w:p w:rsidR="00337965" w:rsidRDefault="00337965" w:rsidP="00337965">
      <w:pPr>
        <w:jc w:val="center"/>
        <w:rPr>
          <w:sz w:val="28"/>
          <w:szCs w:val="28"/>
        </w:rPr>
      </w:pPr>
    </w:p>
    <w:p w:rsidR="00337965" w:rsidRDefault="00337965" w:rsidP="00337965">
      <w:pPr>
        <w:jc w:val="center"/>
        <w:rPr>
          <w:sz w:val="28"/>
          <w:szCs w:val="28"/>
        </w:rPr>
      </w:pPr>
      <w:r w:rsidRPr="00602CA1">
        <w:rPr>
          <w:sz w:val="28"/>
          <w:szCs w:val="28"/>
        </w:rPr>
        <w:t xml:space="preserve">Рис. </w:t>
      </w:r>
      <w:r>
        <w:rPr>
          <w:sz w:val="28"/>
          <w:szCs w:val="28"/>
        </w:rPr>
        <w:t>2</w:t>
      </w:r>
      <w:r w:rsidRPr="00602CA1">
        <w:rPr>
          <w:sz w:val="28"/>
          <w:szCs w:val="28"/>
        </w:rPr>
        <w:t>. Этапы развития Волгограда до 2030 года</w:t>
      </w:r>
    </w:p>
    <w:p w:rsidR="00337965" w:rsidRPr="00602CA1" w:rsidRDefault="00337965" w:rsidP="00337965">
      <w:pPr>
        <w:jc w:val="center"/>
        <w:rPr>
          <w:sz w:val="28"/>
          <w:szCs w:val="28"/>
        </w:rPr>
      </w:pPr>
    </w:p>
    <w:p w:rsidR="00337965" w:rsidRPr="00602CA1" w:rsidRDefault="00337965" w:rsidP="00337965">
      <w:pPr>
        <w:ind w:firstLine="709"/>
        <w:jc w:val="both"/>
        <w:rPr>
          <w:rFonts w:eastAsia="Arial"/>
          <w:sz w:val="28"/>
          <w:szCs w:val="28"/>
        </w:rPr>
      </w:pPr>
      <w:r w:rsidRPr="00602CA1">
        <w:rPr>
          <w:bCs/>
          <w:sz w:val="28"/>
          <w:szCs w:val="28"/>
        </w:rPr>
        <w:t>I этап  (201</w:t>
      </w:r>
      <w:r>
        <w:rPr>
          <w:bCs/>
          <w:sz w:val="28"/>
          <w:szCs w:val="28"/>
        </w:rPr>
        <w:t>7</w:t>
      </w:r>
      <w:r w:rsidRPr="00602CA1">
        <w:rPr>
          <w:bCs/>
          <w:sz w:val="28"/>
          <w:szCs w:val="28"/>
        </w:rPr>
        <w:t xml:space="preserve"> – 2018): </w:t>
      </w:r>
      <w:r w:rsidRPr="00602CA1">
        <w:rPr>
          <w:sz w:val="28"/>
          <w:szCs w:val="28"/>
        </w:rPr>
        <w:t xml:space="preserve">аккумуляционный вектор развития, основное позиционирование Волгограда в рамках этого горизонта </w:t>
      </w:r>
      <w:r w:rsidRPr="00602CA1">
        <w:rPr>
          <w:bCs/>
          <w:sz w:val="28"/>
          <w:szCs w:val="28"/>
        </w:rPr>
        <w:t xml:space="preserve">– «город, удобный для жизни, административный и туристический центр». </w:t>
      </w:r>
      <w:r w:rsidRPr="00602CA1">
        <w:rPr>
          <w:sz w:val="28"/>
          <w:szCs w:val="28"/>
        </w:rPr>
        <w:t>Ключевым событием в рамках этого горизонта является подготовка к проведению ЧМ-2018. На этом этапе подразумевается: модернизация транспортной и городской инфраструктуры, повышение уровня комфортности и удобства территории города, развитие отстающих отраслей (строительство, ЖКХ, туризм, сервис), стимулирование занятости в малом и микробизнесе, участие волгоградских производителей (организаций) в ходе подготовки к проведению ЧМ-2018, распространение здорового образа жизни и улучшение экологической ситуации.)</w:t>
      </w:r>
    </w:p>
    <w:p w:rsidR="00337965" w:rsidRPr="00602CA1" w:rsidRDefault="00337965" w:rsidP="00337965">
      <w:pPr>
        <w:ind w:firstLine="709"/>
        <w:jc w:val="both"/>
        <w:rPr>
          <w:rFonts w:eastAsia="Arial"/>
          <w:bCs/>
          <w:sz w:val="28"/>
          <w:szCs w:val="28"/>
        </w:rPr>
      </w:pPr>
      <w:r w:rsidRPr="00602CA1">
        <w:rPr>
          <w:bCs/>
          <w:sz w:val="28"/>
          <w:szCs w:val="28"/>
        </w:rPr>
        <w:t>II этап (2019 – 2024):</w:t>
      </w:r>
      <w:r w:rsidRPr="00602CA1">
        <w:rPr>
          <w:sz w:val="28"/>
          <w:szCs w:val="28"/>
        </w:rPr>
        <w:t xml:space="preserve"> трансформационный вектор развития – </w:t>
      </w:r>
      <w:r w:rsidRPr="00602CA1">
        <w:rPr>
          <w:bCs/>
          <w:sz w:val="28"/>
          <w:szCs w:val="28"/>
        </w:rPr>
        <w:t>«модернизация промышленности, центр инноваций, инвестиций и туризма, площадка общественной дипломатии».</w:t>
      </w:r>
      <w:r w:rsidRPr="00602CA1">
        <w:rPr>
          <w:sz w:val="28"/>
          <w:szCs w:val="28"/>
        </w:rPr>
        <w:t xml:space="preserve"> Ожидается качественное улучшение инвестиционного и инновационного климата города, формирование промышленных кластеров с участием малого и среднего бизнеса, расширение профиля городской экономики за счет развития сектора услуг (образование, культура, спорт, туризм, сфера услуг, индустрия развлечений и др.), рост деловой и социальной активности. Огромное значение для данного этапа имеет эффективное использование созданной инфраструктуры к ЧМ-2018 в режиме наследия, в том числе для проведения Волгоградского международного форума мира. На этом этапе кардинально повысится </w:t>
      </w:r>
      <w:r w:rsidRPr="00602CA1">
        <w:rPr>
          <w:bCs/>
          <w:sz w:val="28"/>
          <w:szCs w:val="28"/>
        </w:rPr>
        <w:t>международная узнаваемость Волгограда, вырастет долгосрочная капитализация бренда города.</w:t>
      </w:r>
    </w:p>
    <w:p w:rsidR="00337965" w:rsidRDefault="00337965" w:rsidP="00337965">
      <w:pPr>
        <w:ind w:firstLine="709"/>
        <w:jc w:val="both"/>
        <w:rPr>
          <w:sz w:val="28"/>
          <w:szCs w:val="28"/>
        </w:rPr>
      </w:pPr>
      <w:r w:rsidRPr="00602CA1">
        <w:rPr>
          <w:bCs/>
          <w:sz w:val="28"/>
          <w:szCs w:val="28"/>
        </w:rPr>
        <w:t>III этап (2025 – 2030)</w:t>
      </w:r>
      <w:r w:rsidRPr="00602CA1">
        <w:rPr>
          <w:sz w:val="28"/>
          <w:szCs w:val="28"/>
        </w:rPr>
        <w:t xml:space="preserve"> – эволюционный вектор развития, ключевое направление позиционирования Волгограда в рамках данного горизонта: </w:t>
      </w:r>
      <w:r w:rsidRPr="00602CA1">
        <w:rPr>
          <w:bCs/>
          <w:sz w:val="28"/>
          <w:szCs w:val="28"/>
        </w:rPr>
        <w:t>«Большой Волгоград – постиндустриальный инновационный центр, территория гостеприимства и комфортного проживания».</w:t>
      </w:r>
      <w:r w:rsidRPr="00602CA1">
        <w:rPr>
          <w:sz w:val="28"/>
          <w:szCs w:val="28"/>
        </w:rPr>
        <w:t xml:space="preserve"> Именно в таком формате рассматривается роль Волгограда в стратегии ЮФО. Волгоградская агломерация определяется как зона опережающего развития Волго-Каспийского региона. Основное направление – развитие и модернизация добывающих и обрабатывающих (нефтеперерабатывающих, машиностроительных, химических, металлургических) производств с внедрением новых технологий, комплексное развитие агропромышленного </w:t>
      </w:r>
      <w:r w:rsidRPr="00602CA1">
        <w:rPr>
          <w:sz w:val="28"/>
          <w:szCs w:val="28"/>
        </w:rPr>
        <w:lastRenderedPageBreak/>
        <w:t>комплекса, а так же развитие транспортно-</w:t>
      </w:r>
      <w:r>
        <w:rPr>
          <w:sz w:val="28"/>
          <w:szCs w:val="28"/>
        </w:rPr>
        <w:t xml:space="preserve">логистического комплекса </w:t>
      </w:r>
      <w:r w:rsidRPr="00602CA1">
        <w:rPr>
          <w:sz w:val="28"/>
          <w:szCs w:val="28"/>
        </w:rPr>
        <w:t>в Волгограде.</w:t>
      </w:r>
      <w:r>
        <w:rPr>
          <w:sz w:val="28"/>
          <w:szCs w:val="28"/>
        </w:rPr>
        <w:t xml:space="preserve"> К 2030 году должна быть сформирована единая комплексная транспортная схема волгоградской агломерации, обладающая достаточной безопасностью, доступностью, комфортностью, экономичностью, информативностью.</w:t>
      </w:r>
    </w:p>
    <w:p w:rsidR="00337965" w:rsidRPr="00602CA1" w:rsidRDefault="00337965" w:rsidP="00337965">
      <w:pPr>
        <w:ind w:firstLine="709"/>
        <w:jc w:val="both"/>
        <w:rPr>
          <w:bCs/>
          <w:sz w:val="28"/>
          <w:szCs w:val="28"/>
          <w:u w:color="0F243E"/>
        </w:rPr>
      </w:pPr>
    </w:p>
    <w:p w:rsidR="00337965" w:rsidRDefault="00337965" w:rsidP="00337965">
      <w:pPr>
        <w:keepNext/>
        <w:ind w:firstLine="709"/>
        <w:jc w:val="center"/>
        <w:outlineLvl w:val="1"/>
        <w:rPr>
          <w:bCs/>
          <w:sz w:val="28"/>
          <w:szCs w:val="28"/>
          <w:u w:color="0F243E"/>
        </w:rPr>
      </w:pPr>
      <w:bookmarkStart w:id="59" w:name="_Toc461796559"/>
      <w:r w:rsidRPr="00602CA1">
        <w:rPr>
          <w:bCs/>
          <w:sz w:val="28"/>
          <w:szCs w:val="28"/>
          <w:u w:color="0F243E"/>
        </w:rPr>
        <w:t>7. Механизмы и технологии реализации стратегии</w:t>
      </w:r>
      <w:bookmarkEnd w:id="59"/>
    </w:p>
    <w:p w:rsidR="00337965" w:rsidRPr="00602CA1" w:rsidRDefault="00337965" w:rsidP="00337965">
      <w:pPr>
        <w:ind w:firstLine="709"/>
        <w:jc w:val="both"/>
        <w:rPr>
          <w:rFonts w:eastAsia="Arial"/>
          <w:bCs/>
          <w:sz w:val="28"/>
          <w:szCs w:val="28"/>
          <w:u w:color="0F243E"/>
        </w:rPr>
      </w:pPr>
    </w:p>
    <w:p w:rsidR="00337965" w:rsidRPr="00602CA1" w:rsidRDefault="00337965" w:rsidP="00337965">
      <w:pPr>
        <w:tabs>
          <w:tab w:val="left" w:pos="5306"/>
        </w:tabs>
        <w:ind w:firstLine="709"/>
        <w:jc w:val="both"/>
        <w:rPr>
          <w:rFonts w:eastAsia="Arial"/>
          <w:sz w:val="28"/>
          <w:szCs w:val="28"/>
        </w:rPr>
      </w:pPr>
      <w:r w:rsidRPr="00602CA1">
        <w:rPr>
          <w:sz w:val="28"/>
          <w:szCs w:val="28"/>
        </w:rPr>
        <w:t>Механизм реализации стратегии можно представить как способ управляемой поэтапной трансформации исходного состояния социально-экономического развития Волгограда посредством реализации комплекса муниципальных программ и комбинации методов, инструментов и ресурсов.</w:t>
      </w:r>
    </w:p>
    <w:p w:rsidR="00337965" w:rsidRPr="00602CA1" w:rsidRDefault="00337965" w:rsidP="00337965">
      <w:pPr>
        <w:tabs>
          <w:tab w:val="left" w:pos="5306"/>
        </w:tabs>
        <w:ind w:firstLine="709"/>
        <w:jc w:val="both"/>
        <w:rPr>
          <w:rFonts w:eastAsia="Arial"/>
          <w:sz w:val="28"/>
          <w:szCs w:val="28"/>
        </w:rPr>
      </w:pPr>
      <w:r w:rsidRPr="00602CA1">
        <w:rPr>
          <w:sz w:val="28"/>
          <w:szCs w:val="28"/>
        </w:rPr>
        <w:t>Функцию организационного «стержня» в механизме реализации стратегии выполняет План мероприятий по реализации стратегии, который обеспечивает уточнение (по этапам и срокам выполнения и так далее) перечня мероприятий стратегии, которые должны быть реализованы в плановом периоде, а также фиксирует распределение ответственности за реализацию стратегии между структурными подразделениями администрации Волгограда.</w:t>
      </w:r>
    </w:p>
    <w:p w:rsidR="00337965" w:rsidRPr="00602CA1" w:rsidRDefault="00337965" w:rsidP="00337965">
      <w:pPr>
        <w:tabs>
          <w:tab w:val="left" w:pos="5306"/>
        </w:tabs>
        <w:ind w:firstLine="709"/>
        <w:jc w:val="both"/>
        <w:rPr>
          <w:rFonts w:eastAsia="Arial"/>
          <w:sz w:val="28"/>
          <w:szCs w:val="28"/>
        </w:rPr>
      </w:pPr>
      <w:r w:rsidRPr="00602CA1">
        <w:rPr>
          <w:sz w:val="28"/>
          <w:szCs w:val="28"/>
        </w:rPr>
        <w:t>Одним из основных инструментов реализации стратегии являются муниципальные программы и участие в государственных программах Волгоградской области и Российской Федерации. Муниципальные программы содержат качественные и количественные целевые ориентиры, позволяющие делать выводы о ходе реализации стратегии, а также степени достижения генеральной цели стратегии</w:t>
      </w:r>
      <w:r>
        <w:rPr>
          <w:sz w:val="28"/>
          <w:szCs w:val="28"/>
        </w:rPr>
        <w:t xml:space="preserve"> </w:t>
      </w:r>
      <w:r w:rsidRPr="00602CA1">
        <w:rPr>
          <w:sz w:val="28"/>
          <w:szCs w:val="28"/>
        </w:rPr>
        <w:t xml:space="preserve">(типовой перечень муниципальных программ, необходимых для реализации стратегии приведен в приложении 4). </w:t>
      </w:r>
    </w:p>
    <w:p w:rsidR="00337965" w:rsidRPr="00602CA1" w:rsidRDefault="00337965" w:rsidP="00337965">
      <w:pPr>
        <w:tabs>
          <w:tab w:val="left" w:pos="5306"/>
        </w:tabs>
        <w:ind w:firstLine="709"/>
        <w:jc w:val="both"/>
        <w:rPr>
          <w:rFonts w:eastAsia="Arial"/>
          <w:sz w:val="28"/>
          <w:szCs w:val="28"/>
        </w:rPr>
      </w:pPr>
      <w:r w:rsidRPr="00602CA1">
        <w:rPr>
          <w:sz w:val="28"/>
          <w:szCs w:val="28"/>
        </w:rPr>
        <w:t xml:space="preserve">Кроме того, стратегия является концептуальной основой изменения и реализации Генерального плана Волгограда. </w:t>
      </w:r>
    </w:p>
    <w:p w:rsidR="00337965" w:rsidRPr="00602CA1" w:rsidRDefault="00337965" w:rsidP="00337965">
      <w:pPr>
        <w:tabs>
          <w:tab w:val="left" w:pos="5306"/>
        </w:tabs>
        <w:ind w:firstLine="709"/>
        <w:jc w:val="both"/>
        <w:rPr>
          <w:rFonts w:eastAsia="Arial"/>
          <w:sz w:val="28"/>
          <w:szCs w:val="28"/>
        </w:rPr>
      </w:pPr>
      <w:r w:rsidRPr="00602CA1">
        <w:rPr>
          <w:sz w:val="28"/>
          <w:szCs w:val="28"/>
        </w:rPr>
        <w:t xml:space="preserve">Общая схема механизма реализации стратегии представлена на рисунке </w:t>
      </w:r>
      <w:r>
        <w:rPr>
          <w:sz w:val="28"/>
          <w:szCs w:val="28"/>
        </w:rPr>
        <w:t>3</w:t>
      </w:r>
      <w:r w:rsidRPr="00602CA1">
        <w:rPr>
          <w:sz w:val="28"/>
          <w:szCs w:val="28"/>
        </w:rPr>
        <w:t>.</w:t>
      </w:r>
    </w:p>
    <w:p w:rsidR="00337965" w:rsidRPr="00602CA1" w:rsidRDefault="00337965" w:rsidP="00337965">
      <w:pPr>
        <w:tabs>
          <w:tab w:val="left" w:pos="5306"/>
        </w:tabs>
        <w:jc w:val="both"/>
        <w:rPr>
          <w:rFonts w:eastAsia="Arial"/>
          <w:sz w:val="28"/>
          <w:szCs w:val="28"/>
        </w:rPr>
      </w:pPr>
      <w:r w:rsidRPr="00602CA1">
        <w:rPr>
          <w:noProof/>
          <w:sz w:val="28"/>
          <w:szCs w:val="28"/>
        </w:rPr>
        <w:drawing>
          <wp:inline distT="0" distB="0" distL="0" distR="0" wp14:anchorId="21CFBAD1" wp14:editId="393EA809">
            <wp:extent cx="6001549" cy="2380593"/>
            <wp:effectExtent l="0" t="0" r="0" b="127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a:srcRect l="16760" t="15996" r="3165" b="11405"/>
                    <a:stretch/>
                  </pic:blipFill>
                  <pic:spPr bwMode="auto">
                    <a:xfrm>
                      <a:off x="0" y="0"/>
                      <a:ext cx="6000750" cy="2380276"/>
                    </a:xfrm>
                    <a:prstGeom prst="rect">
                      <a:avLst/>
                    </a:prstGeom>
                    <a:ln>
                      <a:noFill/>
                    </a:ln>
                    <a:extLst>
                      <a:ext uri="{53640926-AAD7-44D8-BBD7-CCE9431645EC}">
                        <a14:shadowObscured xmlns:a14="http://schemas.microsoft.com/office/drawing/2010/main"/>
                      </a:ext>
                    </a:extLst>
                  </pic:spPr>
                </pic:pic>
              </a:graphicData>
            </a:graphic>
          </wp:inline>
        </w:drawing>
      </w:r>
    </w:p>
    <w:p w:rsidR="00337965" w:rsidRPr="00602CA1" w:rsidRDefault="00337965" w:rsidP="00337965">
      <w:pPr>
        <w:tabs>
          <w:tab w:val="left" w:pos="5306"/>
        </w:tabs>
        <w:jc w:val="both"/>
        <w:rPr>
          <w:rFonts w:eastAsia="Arial"/>
          <w:sz w:val="28"/>
          <w:szCs w:val="28"/>
        </w:rPr>
      </w:pPr>
    </w:p>
    <w:p w:rsidR="00337965" w:rsidRPr="00602CA1" w:rsidRDefault="00337965" w:rsidP="00337965">
      <w:pPr>
        <w:tabs>
          <w:tab w:val="left" w:pos="5306"/>
        </w:tabs>
        <w:ind w:firstLine="709"/>
        <w:jc w:val="both"/>
        <w:rPr>
          <w:rFonts w:eastAsia="Arial"/>
          <w:sz w:val="28"/>
          <w:szCs w:val="28"/>
        </w:rPr>
      </w:pPr>
      <w:r w:rsidRPr="00602CA1">
        <w:rPr>
          <w:sz w:val="28"/>
          <w:szCs w:val="28"/>
        </w:rPr>
        <w:t xml:space="preserve">Рис. </w:t>
      </w:r>
      <w:r>
        <w:rPr>
          <w:sz w:val="28"/>
          <w:szCs w:val="28"/>
        </w:rPr>
        <w:t>3</w:t>
      </w:r>
      <w:r w:rsidRPr="00602CA1">
        <w:rPr>
          <w:sz w:val="28"/>
          <w:szCs w:val="28"/>
        </w:rPr>
        <w:t>. Общая схема механизма реализации стратегии до 2030 года</w:t>
      </w:r>
    </w:p>
    <w:p w:rsidR="00337965" w:rsidRPr="00602CA1" w:rsidRDefault="00337965" w:rsidP="00337965">
      <w:pPr>
        <w:tabs>
          <w:tab w:val="left" w:pos="5306"/>
        </w:tabs>
        <w:ind w:firstLine="709"/>
        <w:jc w:val="both"/>
        <w:rPr>
          <w:sz w:val="28"/>
          <w:szCs w:val="28"/>
        </w:rPr>
      </w:pPr>
    </w:p>
    <w:p w:rsidR="00337965" w:rsidRPr="00602CA1" w:rsidRDefault="00337965" w:rsidP="00337965">
      <w:pPr>
        <w:tabs>
          <w:tab w:val="left" w:pos="5306"/>
        </w:tabs>
        <w:ind w:firstLine="709"/>
        <w:jc w:val="both"/>
        <w:rPr>
          <w:rFonts w:eastAsia="Arial"/>
          <w:sz w:val="28"/>
          <w:szCs w:val="28"/>
        </w:rPr>
      </w:pPr>
      <w:r w:rsidRPr="00602CA1">
        <w:rPr>
          <w:sz w:val="28"/>
          <w:szCs w:val="28"/>
        </w:rPr>
        <w:t xml:space="preserve">Основой успешной реализации стратегии являются конкретные механизмы реализации стратегии: </w:t>
      </w:r>
    </w:p>
    <w:p w:rsidR="00337965" w:rsidRPr="00602CA1" w:rsidRDefault="00337965" w:rsidP="00337965">
      <w:pPr>
        <w:tabs>
          <w:tab w:val="left" w:pos="5306"/>
        </w:tabs>
        <w:ind w:firstLine="709"/>
        <w:jc w:val="both"/>
        <w:rPr>
          <w:rFonts w:eastAsia="Arial"/>
          <w:sz w:val="28"/>
          <w:szCs w:val="28"/>
        </w:rPr>
      </w:pPr>
      <w:r w:rsidRPr="00602CA1">
        <w:rPr>
          <w:sz w:val="28"/>
          <w:szCs w:val="28"/>
        </w:rPr>
        <w:t xml:space="preserve">нормативно-правовой (НП); </w:t>
      </w:r>
    </w:p>
    <w:p w:rsidR="00337965" w:rsidRPr="00602CA1" w:rsidRDefault="00337965" w:rsidP="00337965">
      <w:pPr>
        <w:tabs>
          <w:tab w:val="left" w:pos="5306"/>
        </w:tabs>
        <w:ind w:firstLine="709"/>
        <w:jc w:val="both"/>
        <w:rPr>
          <w:rFonts w:eastAsia="Arial"/>
          <w:sz w:val="28"/>
          <w:szCs w:val="28"/>
        </w:rPr>
      </w:pPr>
      <w:r w:rsidRPr="00602CA1">
        <w:rPr>
          <w:sz w:val="28"/>
          <w:szCs w:val="28"/>
        </w:rPr>
        <w:lastRenderedPageBreak/>
        <w:t xml:space="preserve">организационно-управленческий (ОУ); </w:t>
      </w:r>
    </w:p>
    <w:p w:rsidR="00337965" w:rsidRPr="00602CA1" w:rsidRDefault="00337965" w:rsidP="00337965">
      <w:pPr>
        <w:tabs>
          <w:tab w:val="left" w:pos="5306"/>
        </w:tabs>
        <w:ind w:firstLine="709"/>
        <w:jc w:val="both"/>
        <w:rPr>
          <w:rFonts w:eastAsia="Arial"/>
          <w:sz w:val="28"/>
          <w:szCs w:val="28"/>
        </w:rPr>
      </w:pPr>
      <w:r w:rsidRPr="00602CA1">
        <w:rPr>
          <w:sz w:val="28"/>
          <w:szCs w:val="28"/>
        </w:rPr>
        <w:t>финансовый (Ф);</w:t>
      </w:r>
    </w:p>
    <w:p w:rsidR="00337965" w:rsidRPr="00602CA1" w:rsidRDefault="00337965" w:rsidP="00337965">
      <w:pPr>
        <w:tabs>
          <w:tab w:val="left" w:pos="5306"/>
        </w:tabs>
        <w:ind w:firstLine="709"/>
        <w:jc w:val="both"/>
        <w:rPr>
          <w:rFonts w:eastAsia="Arial"/>
          <w:sz w:val="28"/>
          <w:szCs w:val="28"/>
        </w:rPr>
      </w:pPr>
      <w:r w:rsidRPr="00602CA1">
        <w:rPr>
          <w:sz w:val="28"/>
          <w:szCs w:val="28"/>
        </w:rPr>
        <w:t>информационно-коммуникационный (ИК);</w:t>
      </w:r>
    </w:p>
    <w:p w:rsidR="00337965" w:rsidRPr="00602CA1" w:rsidRDefault="00337965" w:rsidP="00337965">
      <w:pPr>
        <w:tabs>
          <w:tab w:val="left" w:pos="5306"/>
        </w:tabs>
        <w:ind w:firstLine="709"/>
        <w:jc w:val="both"/>
        <w:rPr>
          <w:rFonts w:eastAsia="Arial"/>
          <w:sz w:val="28"/>
          <w:szCs w:val="28"/>
        </w:rPr>
      </w:pPr>
      <w:r w:rsidRPr="00602CA1">
        <w:rPr>
          <w:sz w:val="28"/>
          <w:szCs w:val="28"/>
        </w:rPr>
        <w:t>образовательный (О).</w:t>
      </w:r>
    </w:p>
    <w:p w:rsidR="00337965" w:rsidRPr="00602CA1" w:rsidRDefault="00337965" w:rsidP="00337965">
      <w:pPr>
        <w:tabs>
          <w:tab w:val="left" w:pos="5306"/>
        </w:tabs>
        <w:ind w:firstLine="709"/>
        <w:jc w:val="both"/>
        <w:rPr>
          <w:rFonts w:eastAsia="Arial"/>
          <w:sz w:val="28"/>
          <w:szCs w:val="28"/>
        </w:rPr>
      </w:pPr>
      <w:r w:rsidRPr="00602CA1">
        <w:rPr>
          <w:sz w:val="28"/>
          <w:szCs w:val="28"/>
        </w:rPr>
        <w:t>Конкретный комплекс механизмов для каждой конкретной отрасли (сферы) и территории Волгограда высокоспецифичен и уточняется на этапе запуска. Степень значимости отдельных механизмов для реализации различных приоритетных направлений стратегии в общем виде представлена в таблице 1.</w:t>
      </w:r>
    </w:p>
    <w:p w:rsidR="00337965" w:rsidRDefault="00337965" w:rsidP="00337965">
      <w:pPr>
        <w:tabs>
          <w:tab w:val="left" w:pos="5306"/>
        </w:tabs>
        <w:ind w:firstLine="709"/>
        <w:jc w:val="right"/>
        <w:rPr>
          <w:sz w:val="28"/>
          <w:szCs w:val="28"/>
        </w:rPr>
      </w:pPr>
    </w:p>
    <w:p w:rsidR="00337965" w:rsidRPr="00602CA1" w:rsidRDefault="00337965" w:rsidP="00337965">
      <w:pPr>
        <w:tabs>
          <w:tab w:val="left" w:pos="5306"/>
        </w:tabs>
        <w:ind w:firstLine="709"/>
        <w:jc w:val="right"/>
        <w:rPr>
          <w:sz w:val="28"/>
          <w:szCs w:val="28"/>
        </w:rPr>
      </w:pPr>
      <w:r w:rsidRPr="00602CA1">
        <w:rPr>
          <w:sz w:val="28"/>
          <w:szCs w:val="28"/>
        </w:rPr>
        <w:t>Таблица 1</w:t>
      </w:r>
    </w:p>
    <w:p w:rsidR="00337965" w:rsidRPr="00602CA1" w:rsidRDefault="00337965" w:rsidP="00337965">
      <w:pPr>
        <w:tabs>
          <w:tab w:val="left" w:pos="5306"/>
        </w:tabs>
        <w:ind w:firstLine="709"/>
        <w:jc w:val="right"/>
        <w:rPr>
          <w:rFonts w:eastAsia="Arial"/>
          <w:sz w:val="28"/>
          <w:szCs w:val="28"/>
        </w:rPr>
      </w:pPr>
    </w:p>
    <w:p w:rsidR="00337965" w:rsidRPr="00602CA1" w:rsidRDefault="00337965" w:rsidP="00337965">
      <w:pPr>
        <w:tabs>
          <w:tab w:val="left" w:pos="851"/>
          <w:tab w:val="left" w:pos="5306"/>
        </w:tabs>
        <w:ind w:firstLine="709"/>
        <w:jc w:val="center"/>
        <w:rPr>
          <w:sz w:val="28"/>
          <w:szCs w:val="28"/>
        </w:rPr>
      </w:pPr>
      <w:r w:rsidRPr="00602CA1">
        <w:rPr>
          <w:sz w:val="28"/>
          <w:szCs w:val="28"/>
        </w:rPr>
        <w:t>Необходимая степень подключения конкретных механизмов</w:t>
      </w:r>
      <w:r>
        <w:rPr>
          <w:sz w:val="28"/>
          <w:szCs w:val="28"/>
        </w:rPr>
        <w:t xml:space="preserve"> </w:t>
      </w:r>
      <w:r w:rsidRPr="00602CA1">
        <w:rPr>
          <w:sz w:val="28"/>
          <w:szCs w:val="28"/>
        </w:rPr>
        <w:t>реализации стратегии</w:t>
      </w:r>
    </w:p>
    <w:p w:rsidR="00337965" w:rsidRPr="00602CA1" w:rsidRDefault="00337965" w:rsidP="00337965">
      <w:pPr>
        <w:tabs>
          <w:tab w:val="left" w:pos="851"/>
          <w:tab w:val="left" w:pos="5306"/>
        </w:tabs>
        <w:ind w:firstLine="709"/>
        <w:jc w:val="center"/>
        <w:rPr>
          <w:rFonts w:eastAsia="Arial"/>
          <w:sz w:val="28"/>
          <w:szCs w:val="28"/>
        </w:rPr>
      </w:pPr>
    </w:p>
    <w:tbl>
      <w:tblPr>
        <w:tblW w:w="9609" w:type="dxa"/>
        <w:jc w:val="center"/>
        <w:tblInd w:w="2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4"/>
        <w:gridCol w:w="5009"/>
        <w:gridCol w:w="760"/>
        <w:gridCol w:w="803"/>
        <w:gridCol w:w="765"/>
        <w:gridCol w:w="885"/>
        <w:gridCol w:w="793"/>
      </w:tblGrid>
      <w:tr w:rsidR="00337965" w:rsidRPr="00602CA1" w:rsidTr="004511BD">
        <w:trPr>
          <w:trHeight w:val="101"/>
          <w:jc w:val="center"/>
        </w:trPr>
        <w:tc>
          <w:tcPr>
            <w:tcW w:w="594" w:type="dxa"/>
          </w:tcPr>
          <w:p w:rsidR="00337965" w:rsidRPr="00602CA1" w:rsidRDefault="00337965" w:rsidP="004511BD">
            <w:pPr>
              <w:widowControl w:val="0"/>
              <w:jc w:val="center"/>
              <w:rPr>
                <w:sz w:val="28"/>
                <w:szCs w:val="28"/>
              </w:rPr>
            </w:pPr>
            <w:r w:rsidRPr="00602CA1">
              <w:rPr>
                <w:sz w:val="28"/>
                <w:szCs w:val="28"/>
              </w:rPr>
              <w:t>№ п/п</w:t>
            </w:r>
          </w:p>
        </w:tc>
        <w:tc>
          <w:tcPr>
            <w:tcW w:w="5009" w:type="dxa"/>
          </w:tcPr>
          <w:p w:rsidR="00337965" w:rsidRPr="00602CA1" w:rsidRDefault="00337965" w:rsidP="004511BD">
            <w:pPr>
              <w:widowControl w:val="0"/>
              <w:jc w:val="center"/>
              <w:rPr>
                <w:sz w:val="28"/>
                <w:szCs w:val="28"/>
              </w:rPr>
            </w:pPr>
            <w:r w:rsidRPr="00602CA1">
              <w:rPr>
                <w:sz w:val="28"/>
                <w:szCs w:val="28"/>
              </w:rPr>
              <w:t>Приоритетные направления</w:t>
            </w:r>
          </w:p>
        </w:tc>
        <w:tc>
          <w:tcPr>
            <w:tcW w:w="760" w:type="dxa"/>
          </w:tcPr>
          <w:p w:rsidR="00337965" w:rsidRPr="00602CA1" w:rsidRDefault="00337965" w:rsidP="004511BD">
            <w:pPr>
              <w:widowControl w:val="0"/>
              <w:jc w:val="center"/>
              <w:rPr>
                <w:sz w:val="28"/>
                <w:szCs w:val="28"/>
              </w:rPr>
            </w:pPr>
            <w:r w:rsidRPr="00602CA1">
              <w:rPr>
                <w:sz w:val="28"/>
                <w:szCs w:val="28"/>
              </w:rPr>
              <w:t>НП</w:t>
            </w:r>
          </w:p>
        </w:tc>
        <w:tc>
          <w:tcPr>
            <w:tcW w:w="803" w:type="dxa"/>
          </w:tcPr>
          <w:p w:rsidR="00337965" w:rsidRPr="00602CA1" w:rsidRDefault="00337965" w:rsidP="004511BD">
            <w:pPr>
              <w:widowControl w:val="0"/>
              <w:jc w:val="center"/>
              <w:rPr>
                <w:sz w:val="28"/>
                <w:szCs w:val="28"/>
              </w:rPr>
            </w:pPr>
            <w:r w:rsidRPr="00602CA1">
              <w:rPr>
                <w:sz w:val="28"/>
                <w:szCs w:val="28"/>
              </w:rPr>
              <w:t>ОУ</w:t>
            </w:r>
          </w:p>
        </w:tc>
        <w:tc>
          <w:tcPr>
            <w:tcW w:w="765" w:type="dxa"/>
          </w:tcPr>
          <w:p w:rsidR="00337965" w:rsidRPr="00602CA1" w:rsidRDefault="00337965" w:rsidP="004511BD">
            <w:pPr>
              <w:widowControl w:val="0"/>
              <w:jc w:val="center"/>
              <w:rPr>
                <w:sz w:val="28"/>
                <w:szCs w:val="28"/>
              </w:rPr>
            </w:pPr>
            <w:r w:rsidRPr="00602CA1">
              <w:rPr>
                <w:sz w:val="28"/>
                <w:szCs w:val="28"/>
              </w:rPr>
              <w:t>Ф</w:t>
            </w:r>
          </w:p>
        </w:tc>
        <w:tc>
          <w:tcPr>
            <w:tcW w:w="885" w:type="dxa"/>
          </w:tcPr>
          <w:p w:rsidR="00337965" w:rsidRPr="00602CA1" w:rsidRDefault="00337965" w:rsidP="004511BD">
            <w:pPr>
              <w:widowControl w:val="0"/>
              <w:jc w:val="center"/>
              <w:rPr>
                <w:sz w:val="28"/>
                <w:szCs w:val="28"/>
              </w:rPr>
            </w:pPr>
            <w:r w:rsidRPr="00602CA1">
              <w:rPr>
                <w:sz w:val="28"/>
                <w:szCs w:val="28"/>
              </w:rPr>
              <w:t>ИК</w:t>
            </w:r>
          </w:p>
        </w:tc>
        <w:tc>
          <w:tcPr>
            <w:tcW w:w="793" w:type="dxa"/>
          </w:tcPr>
          <w:p w:rsidR="00337965" w:rsidRPr="00602CA1" w:rsidRDefault="00337965" w:rsidP="004511BD">
            <w:pPr>
              <w:widowControl w:val="0"/>
              <w:jc w:val="center"/>
              <w:rPr>
                <w:sz w:val="28"/>
                <w:szCs w:val="28"/>
              </w:rPr>
            </w:pPr>
            <w:r w:rsidRPr="00602CA1">
              <w:rPr>
                <w:sz w:val="28"/>
                <w:szCs w:val="28"/>
              </w:rPr>
              <w:t>О</w:t>
            </w:r>
          </w:p>
        </w:tc>
      </w:tr>
      <w:tr w:rsidR="00337965" w:rsidRPr="00602CA1" w:rsidTr="004511BD">
        <w:trPr>
          <w:trHeight w:val="91"/>
          <w:jc w:val="center"/>
        </w:trPr>
        <w:tc>
          <w:tcPr>
            <w:tcW w:w="594" w:type="dxa"/>
          </w:tcPr>
          <w:p w:rsidR="00337965" w:rsidRPr="00602CA1" w:rsidRDefault="00337965" w:rsidP="004511BD">
            <w:pPr>
              <w:widowControl w:val="0"/>
              <w:jc w:val="center"/>
              <w:rPr>
                <w:sz w:val="28"/>
                <w:szCs w:val="28"/>
              </w:rPr>
            </w:pPr>
            <w:r>
              <w:rPr>
                <w:sz w:val="28"/>
                <w:szCs w:val="28"/>
              </w:rPr>
              <w:t>1</w:t>
            </w:r>
          </w:p>
        </w:tc>
        <w:tc>
          <w:tcPr>
            <w:tcW w:w="5009" w:type="dxa"/>
          </w:tcPr>
          <w:p w:rsidR="00337965" w:rsidRPr="00602CA1" w:rsidRDefault="00337965" w:rsidP="004511BD">
            <w:pPr>
              <w:widowControl w:val="0"/>
              <w:jc w:val="center"/>
              <w:rPr>
                <w:sz w:val="28"/>
                <w:szCs w:val="28"/>
              </w:rPr>
            </w:pPr>
            <w:r>
              <w:rPr>
                <w:sz w:val="28"/>
                <w:szCs w:val="28"/>
              </w:rPr>
              <w:t>2</w:t>
            </w:r>
          </w:p>
        </w:tc>
        <w:tc>
          <w:tcPr>
            <w:tcW w:w="760" w:type="dxa"/>
          </w:tcPr>
          <w:p w:rsidR="00337965" w:rsidRPr="00602CA1" w:rsidRDefault="00337965" w:rsidP="004511BD">
            <w:pPr>
              <w:widowControl w:val="0"/>
              <w:jc w:val="center"/>
              <w:rPr>
                <w:sz w:val="28"/>
                <w:szCs w:val="28"/>
              </w:rPr>
            </w:pPr>
            <w:r>
              <w:rPr>
                <w:sz w:val="28"/>
                <w:szCs w:val="28"/>
              </w:rPr>
              <w:t>3</w:t>
            </w:r>
          </w:p>
        </w:tc>
        <w:tc>
          <w:tcPr>
            <w:tcW w:w="803" w:type="dxa"/>
          </w:tcPr>
          <w:p w:rsidR="00337965" w:rsidRPr="00602CA1" w:rsidRDefault="00337965" w:rsidP="004511BD">
            <w:pPr>
              <w:widowControl w:val="0"/>
              <w:jc w:val="center"/>
              <w:rPr>
                <w:sz w:val="28"/>
                <w:szCs w:val="28"/>
              </w:rPr>
            </w:pPr>
            <w:r>
              <w:rPr>
                <w:sz w:val="28"/>
                <w:szCs w:val="28"/>
              </w:rPr>
              <w:t>4</w:t>
            </w:r>
          </w:p>
        </w:tc>
        <w:tc>
          <w:tcPr>
            <w:tcW w:w="765" w:type="dxa"/>
          </w:tcPr>
          <w:p w:rsidR="00337965" w:rsidRPr="00602CA1" w:rsidRDefault="00337965" w:rsidP="004511BD">
            <w:pPr>
              <w:widowControl w:val="0"/>
              <w:jc w:val="center"/>
              <w:rPr>
                <w:sz w:val="28"/>
                <w:szCs w:val="28"/>
              </w:rPr>
            </w:pPr>
            <w:r>
              <w:rPr>
                <w:sz w:val="28"/>
                <w:szCs w:val="28"/>
              </w:rPr>
              <w:t>5</w:t>
            </w:r>
          </w:p>
        </w:tc>
        <w:tc>
          <w:tcPr>
            <w:tcW w:w="885" w:type="dxa"/>
          </w:tcPr>
          <w:p w:rsidR="00337965" w:rsidRPr="00602CA1" w:rsidRDefault="00337965" w:rsidP="004511BD">
            <w:pPr>
              <w:widowControl w:val="0"/>
              <w:jc w:val="center"/>
              <w:rPr>
                <w:sz w:val="28"/>
                <w:szCs w:val="28"/>
              </w:rPr>
            </w:pPr>
            <w:r>
              <w:rPr>
                <w:sz w:val="28"/>
                <w:szCs w:val="28"/>
              </w:rPr>
              <w:t>6</w:t>
            </w:r>
          </w:p>
        </w:tc>
        <w:tc>
          <w:tcPr>
            <w:tcW w:w="793" w:type="dxa"/>
          </w:tcPr>
          <w:p w:rsidR="00337965" w:rsidRPr="00602CA1" w:rsidRDefault="00337965" w:rsidP="004511BD">
            <w:pPr>
              <w:widowControl w:val="0"/>
              <w:jc w:val="center"/>
              <w:rPr>
                <w:sz w:val="28"/>
                <w:szCs w:val="28"/>
              </w:rPr>
            </w:pPr>
            <w:r>
              <w:rPr>
                <w:sz w:val="28"/>
                <w:szCs w:val="28"/>
              </w:rPr>
              <w:t>7</w:t>
            </w:r>
          </w:p>
        </w:tc>
      </w:tr>
      <w:tr w:rsidR="00337965" w:rsidRPr="00602CA1" w:rsidTr="004511BD">
        <w:trPr>
          <w:trHeight w:val="91"/>
          <w:jc w:val="center"/>
        </w:trPr>
        <w:tc>
          <w:tcPr>
            <w:tcW w:w="594" w:type="dxa"/>
          </w:tcPr>
          <w:p w:rsidR="00337965" w:rsidRPr="00602CA1" w:rsidRDefault="00337965" w:rsidP="004511BD">
            <w:pPr>
              <w:widowControl w:val="0"/>
              <w:jc w:val="center"/>
              <w:rPr>
                <w:sz w:val="28"/>
                <w:szCs w:val="28"/>
              </w:rPr>
            </w:pPr>
            <w:r w:rsidRPr="00602CA1">
              <w:rPr>
                <w:sz w:val="28"/>
                <w:szCs w:val="28"/>
              </w:rPr>
              <w:t>1.</w:t>
            </w:r>
          </w:p>
        </w:tc>
        <w:tc>
          <w:tcPr>
            <w:tcW w:w="5009" w:type="dxa"/>
          </w:tcPr>
          <w:p w:rsidR="00337965" w:rsidRPr="00602CA1" w:rsidRDefault="00337965" w:rsidP="004511BD">
            <w:pPr>
              <w:widowControl w:val="0"/>
              <w:rPr>
                <w:sz w:val="28"/>
                <w:szCs w:val="28"/>
              </w:rPr>
            </w:pPr>
            <w:r w:rsidRPr="00602CA1">
              <w:rPr>
                <w:sz w:val="28"/>
                <w:szCs w:val="28"/>
              </w:rPr>
              <w:t>Развитие человеческого капитала</w:t>
            </w:r>
          </w:p>
        </w:tc>
        <w:tc>
          <w:tcPr>
            <w:tcW w:w="760" w:type="dxa"/>
          </w:tcPr>
          <w:p w:rsidR="00337965" w:rsidRPr="00602CA1" w:rsidRDefault="00337965" w:rsidP="004511BD">
            <w:pPr>
              <w:widowControl w:val="0"/>
              <w:jc w:val="center"/>
              <w:rPr>
                <w:sz w:val="28"/>
                <w:szCs w:val="28"/>
              </w:rPr>
            </w:pPr>
            <w:r w:rsidRPr="00602CA1">
              <w:rPr>
                <w:sz w:val="28"/>
                <w:szCs w:val="28"/>
              </w:rPr>
              <w:t>**</w:t>
            </w:r>
          </w:p>
        </w:tc>
        <w:tc>
          <w:tcPr>
            <w:tcW w:w="803" w:type="dxa"/>
          </w:tcPr>
          <w:p w:rsidR="00337965" w:rsidRPr="00602CA1" w:rsidRDefault="00337965" w:rsidP="004511BD">
            <w:pPr>
              <w:widowControl w:val="0"/>
              <w:jc w:val="center"/>
              <w:rPr>
                <w:sz w:val="28"/>
                <w:szCs w:val="28"/>
              </w:rPr>
            </w:pPr>
            <w:r w:rsidRPr="00602CA1">
              <w:rPr>
                <w:sz w:val="28"/>
                <w:szCs w:val="28"/>
              </w:rPr>
              <w:t>**</w:t>
            </w:r>
          </w:p>
        </w:tc>
        <w:tc>
          <w:tcPr>
            <w:tcW w:w="765" w:type="dxa"/>
          </w:tcPr>
          <w:p w:rsidR="00337965" w:rsidRPr="00602CA1" w:rsidRDefault="00337965" w:rsidP="004511BD">
            <w:pPr>
              <w:widowControl w:val="0"/>
              <w:jc w:val="center"/>
              <w:rPr>
                <w:sz w:val="28"/>
                <w:szCs w:val="28"/>
              </w:rPr>
            </w:pPr>
            <w:r w:rsidRPr="00602CA1">
              <w:rPr>
                <w:sz w:val="28"/>
                <w:szCs w:val="28"/>
              </w:rPr>
              <w:t>***</w:t>
            </w:r>
          </w:p>
        </w:tc>
        <w:tc>
          <w:tcPr>
            <w:tcW w:w="885" w:type="dxa"/>
          </w:tcPr>
          <w:p w:rsidR="00337965" w:rsidRPr="00602CA1" w:rsidRDefault="00337965" w:rsidP="004511BD">
            <w:pPr>
              <w:widowControl w:val="0"/>
              <w:jc w:val="center"/>
              <w:rPr>
                <w:sz w:val="28"/>
                <w:szCs w:val="28"/>
              </w:rPr>
            </w:pPr>
            <w:r w:rsidRPr="00602CA1">
              <w:rPr>
                <w:sz w:val="28"/>
                <w:szCs w:val="28"/>
              </w:rPr>
              <w:t>***</w:t>
            </w:r>
          </w:p>
        </w:tc>
        <w:tc>
          <w:tcPr>
            <w:tcW w:w="793" w:type="dxa"/>
          </w:tcPr>
          <w:p w:rsidR="00337965" w:rsidRPr="00602CA1" w:rsidRDefault="00337965" w:rsidP="004511BD">
            <w:pPr>
              <w:widowControl w:val="0"/>
              <w:jc w:val="center"/>
              <w:rPr>
                <w:sz w:val="28"/>
                <w:szCs w:val="28"/>
              </w:rPr>
            </w:pPr>
            <w:r w:rsidRPr="00602CA1">
              <w:rPr>
                <w:sz w:val="28"/>
                <w:szCs w:val="28"/>
              </w:rPr>
              <w:t>***</w:t>
            </w:r>
          </w:p>
        </w:tc>
      </w:tr>
      <w:tr w:rsidR="00337965" w:rsidRPr="00602CA1" w:rsidTr="004511BD">
        <w:trPr>
          <w:trHeight w:val="72"/>
          <w:jc w:val="center"/>
        </w:trPr>
        <w:tc>
          <w:tcPr>
            <w:tcW w:w="594" w:type="dxa"/>
          </w:tcPr>
          <w:p w:rsidR="00337965" w:rsidRPr="00602CA1" w:rsidRDefault="00337965" w:rsidP="004511BD">
            <w:pPr>
              <w:widowControl w:val="0"/>
              <w:jc w:val="center"/>
              <w:rPr>
                <w:sz w:val="28"/>
                <w:szCs w:val="28"/>
              </w:rPr>
            </w:pPr>
            <w:r w:rsidRPr="00602CA1">
              <w:rPr>
                <w:sz w:val="28"/>
                <w:szCs w:val="28"/>
              </w:rPr>
              <w:t>2.</w:t>
            </w:r>
          </w:p>
        </w:tc>
        <w:tc>
          <w:tcPr>
            <w:tcW w:w="5009" w:type="dxa"/>
          </w:tcPr>
          <w:p w:rsidR="00337965" w:rsidRPr="00602CA1" w:rsidRDefault="00337965" w:rsidP="004511BD">
            <w:pPr>
              <w:widowControl w:val="0"/>
              <w:rPr>
                <w:sz w:val="28"/>
                <w:szCs w:val="28"/>
              </w:rPr>
            </w:pPr>
            <w:r w:rsidRPr="00602CA1">
              <w:rPr>
                <w:sz w:val="28"/>
                <w:szCs w:val="28"/>
              </w:rPr>
              <w:t>Развитие территории и инфраструктуры Волгограда</w:t>
            </w:r>
          </w:p>
        </w:tc>
        <w:tc>
          <w:tcPr>
            <w:tcW w:w="760" w:type="dxa"/>
          </w:tcPr>
          <w:p w:rsidR="00337965" w:rsidRPr="00602CA1" w:rsidRDefault="00337965" w:rsidP="004511BD">
            <w:pPr>
              <w:widowControl w:val="0"/>
              <w:jc w:val="center"/>
              <w:rPr>
                <w:sz w:val="28"/>
                <w:szCs w:val="28"/>
              </w:rPr>
            </w:pPr>
            <w:r w:rsidRPr="00602CA1">
              <w:rPr>
                <w:sz w:val="28"/>
                <w:szCs w:val="28"/>
              </w:rPr>
              <w:t>***</w:t>
            </w:r>
          </w:p>
        </w:tc>
        <w:tc>
          <w:tcPr>
            <w:tcW w:w="803" w:type="dxa"/>
          </w:tcPr>
          <w:p w:rsidR="00337965" w:rsidRPr="00602CA1" w:rsidRDefault="00337965" w:rsidP="004511BD">
            <w:pPr>
              <w:widowControl w:val="0"/>
              <w:jc w:val="center"/>
              <w:rPr>
                <w:sz w:val="28"/>
                <w:szCs w:val="28"/>
              </w:rPr>
            </w:pPr>
            <w:r w:rsidRPr="00602CA1">
              <w:rPr>
                <w:sz w:val="28"/>
                <w:szCs w:val="28"/>
              </w:rPr>
              <w:t>***</w:t>
            </w:r>
          </w:p>
        </w:tc>
        <w:tc>
          <w:tcPr>
            <w:tcW w:w="765" w:type="dxa"/>
          </w:tcPr>
          <w:p w:rsidR="00337965" w:rsidRPr="00602CA1" w:rsidRDefault="00337965" w:rsidP="004511BD">
            <w:pPr>
              <w:widowControl w:val="0"/>
              <w:jc w:val="center"/>
              <w:rPr>
                <w:sz w:val="28"/>
                <w:szCs w:val="28"/>
              </w:rPr>
            </w:pPr>
            <w:r w:rsidRPr="00602CA1">
              <w:rPr>
                <w:sz w:val="28"/>
                <w:szCs w:val="28"/>
              </w:rPr>
              <w:t>***</w:t>
            </w:r>
          </w:p>
        </w:tc>
        <w:tc>
          <w:tcPr>
            <w:tcW w:w="885" w:type="dxa"/>
          </w:tcPr>
          <w:p w:rsidR="00337965" w:rsidRPr="00602CA1" w:rsidRDefault="00337965" w:rsidP="004511BD">
            <w:pPr>
              <w:widowControl w:val="0"/>
              <w:jc w:val="center"/>
              <w:rPr>
                <w:sz w:val="28"/>
                <w:szCs w:val="28"/>
              </w:rPr>
            </w:pPr>
            <w:r w:rsidRPr="00602CA1">
              <w:rPr>
                <w:sz w:val="28"/>
                <w:szCs w:val="28"/>
              </w:rPr>
              <w:t>**</w:t>
            </w:r>
          </w:p>
        </w:tc>
        <w:tc>
          <w:tcPr>
            <w:tcW w:w="793" w:type="dxa"/>
          </w:tcPr>
          <w:p w:rsidR="00337965" w:rsidRPr="00602CA1" w:rsidRDefault="00337965" w:rsidP="004511BD">
            <w:pPr>
              <w:widowControl w:val="0"/>
              <w:jc w:val="center"/>
              <w:rPr>
                <w:sz w:val="28"/>
                <w:szCs w:val="28"/>
              </w:rPr>
            </w:pPr>
            <w:r w:rsidRPr="00602CA1">
              <w:rPr>
                <w:sz w:val="28"/>
                <w:szCs w:val="28"/>
              </w:rPr>
              <w:t>**</w:t>
            </w:r>
          </w:p>
        </w:tc>
      </w:tr>
      <w:tr w:rsidR="00337965" w:rsidRPr="00602CA1" w:rsidTr="004511BD">
        <w:trPr>
          <w:trHeight w:val="259"/>
          <w:jc w:val="center"/>
        </w:trPr>
        <w:tc>
          <w:tcPr>
            <w:tcW w:w="594" w:type="dxa"/>
          </w:tcPr>
          <w:p w:rsidR="00337965" w:rsidRPr="00602CA1" w:rsidRDefault="00337965" w:rsidP="004511BD">
            <w:pPr>
              <w:widowControl w:val="0"/>
              <w:jc w:val="center"/>
              <w:rPr>
                <w:sz w:val="28"/>
                <w:szCs w:val="28"/>
              </w:rPr>
            </w:pPr>
            <w:r w:rsidRPr="00602CA1">
              <w:rPr>
                <w:sz w:val="28"/>
                <w:szCs w:val="28"/>
              </w:rPr>
              <w:t>3.</w:t>
            </w:r>
          </w:p>
        </w:tc>
        <w:tc>
          <w:tcPr>
            <w:tcW w:w="5009" w:type="dxa"/>
          </w:tcPr>
          <w:p w:rsidR="00337965" w:rsidRPr="00602CA1" w:rsidRDefault="00337965" w:rsidP="004511BD">
            <w:pPr>
              <w:widowControl w:val="0"/>
              <w:rPr>
                <w:sz w:val="28"/>
                <w:szCs w:val="28"/>
              </w:rPr>
            </w:pPr>
            <w:r w:rsidRPr="00602CA1">
              <w:rPr>
                <w:sz w:val="28"/>
                <w:szCs w:val="28"/>
              </w:rPr>
              <w:t>Развитие местного самоуправления Волгограда</w:t>
            </w:r>
          </w:p>
        </w:tc>
        <w:tc>
          <w:tcPr>
            <w:tcW w:w="760" w:type="dxa"/>
          </w:tcPr>
          <w:p w:rsidR="00337965" w:rsidRPr="00602CA1" w:rsidRDefault="00337965" w:rsidP="004511BD">
            <w:pPr>
              <w:widowControl w:val="0"/>
              <w:jc w:val="center"/>
              <w:rPr>
                <w:sz w:val="28"/>
                <w:szCs w:val="28"/>
              </w:rPr>
            </w:pPr>
            <w:r w:rsidRPr="00602CA1">
              <w:rPr>
                <w:sz w:val="28"/>
                <w:szCs w:val="28"/>
              </w:rPr>
              <w:t>***</w:t>
            </w:r>
          </w:p>
        </w:tc>
        <w:tc>
          <w:tcPr>
            <w:tcW w:w="803" w:type="dxa"/>
          </w:tcPr>
          <w:p w:rsidR="00337965" w:rsidRPr="00602CA1" w:rsidRDefault="00337965" w:rsidP="004511BD">
            <w:pPr>
              <w:widowControl w:val="0"/>
              <w:jc w:val="center"/>
              <w:rPr>
                <w:sz w:val="28"/>
                <w:szCs w:val="28"/>
              </w:rPr>
            </w:pPr>
            <w:r w:rsidRPr="00602CA1">
              <w:rPr>
                <w:sz w:val="28"/>
                <w:szCs w:val="28"/>
              </w:rPr>
              <w:t>***</w:t>
            </w:r>
          </w:p>
        </w:tc>
        <w:tc>
          <w:tcPr>
            <w:tcW w:w="765" w:type="dxa"/>
          </w:tcPr>
          <w:p w:rsidR="00337965" w:rsidRPr="00602CA1" w:rsidRDefault="00337965" w:rsidP="004511BD">
            <w:pPr>
              <w:widowControl w:val="0"/>
              <w:jc w:val="center"/>
              <w:rPr>
                <w:sz w:val="28"/>
                <w:szCs w:val="28"/>
              </w:rPr>
            </w:pPr>
            <w:r w:rsidRPr="00602CA1">
              <w:rPr>
                <w:sz w:val="28"/>
                <w:szCs w:val="28"/>
              </w:rPr>
              <w:t>**</w:t>
            </w:r>
          </w:p>
        </w:tc>
        <w:tc>
          <w:tcPr>
            <w:tcW w:w="885" w:type="dxa"/>
          </w:tcPr>
          <w:p w:rsidR="00337965" w:rsidRPr="00602CA1" w:rsidRDefault="00337965" w:rsidP="004511BD">
            <w:pPr>
              <w:widowControl w:val="0"/>
              <w:jc w:val="center"/>
              <w:rPr>
                <w:sz w:val="28"/>
                <w:szCs w:val="28"/>
              </w:rPr>
            </w:pPr>
            <w:r w:rsidRPr="00602CA1">
              <w:rPr>
                <w:sz w:val="28"/>
                <w:szCs w:val="28"/>
              </w:rPr>
              <w:t>***</w:t>
            </w:r>
          </w:p>
        </w:tc>
        <w:tc>
          <w:tcPr>
            <w:tcW w:w="793" w:type="dxa"/>
          </w:tcPr>
          <w:p w:rsidR="00337965" w:rsidRPr="00602CA1" w:rsidRDefault="00337965" w:rsidP="004511BD">
            <w:pPr>
              <w:widowControl w:val="0"/>
              <w:jc w:val="center"/>
              <w:rPr>
                <w:sz w:val="28"/>
                <w:szCs w:val="28"/>
              </w:rPr>
            </w:pPr>
            <w:r w:rsidRPr="00602CA1">
              <w:rPr>
                <w:sz w:val="28"/>
                <w:szCs w:val="28"/>
              </w:rPr>
              <w:t>***</w:t>
            </w:r>
          </w:p>
        </w:tc>
      </w:tr>
      <w:tr w:rsidR="00337965" w:rsidRPr="00602CA1" w:rsidTr="004511BD">
        <w:trPr>
          <w:trHeight w:val="133"/>
          <w:jc w:val="center"/>
        </w:trPr>
        <w:tc>
          <w:tcPr>
            <w:tcW w:w="594" w:type="dxa"/>
          </w:tcPr>
          <w:p w:rsidR="00337965" w:rsidRPr="00602CA1" w:rsidRDefault="00337965" w:rsidP="004511BD">
            <w:pPr>
              <w:widowControl w:val="0"/>
              <w:jc w:val="center"/>
              <w:rPr>
                <w:sz w:val="28"/>
                <w:szCs w:val="28"/>
              </w:rPr>
            </w:pPr>
            <w:r w:rsidRPr="00602CA1">
              <w:rPr>
                <w:sz w:val="28"/>
                <w:szCs w:val="28"/>
              </w:rPr>
              <w:t>4.</w:t>
            </w:r>
          </w:p>
        </w:tc>
        <w:tc>
          <w:tcPr>
            <w:tcW w:w="5009" w:type="dxa"/>
          </w:tcPr>
          <w:p w:rsidR="00337965" w:rsidRPr="00602CA1" w:rsidRDefault="00337965" w:rsidP="004511BD">
            <w:pPr>
              <w:widowControl w:val="0"/>
              <w:rPr>
                <w:sz w:val="28"/>
                <w:szCs w:val="28"/>
              </w:rPr>
            </w:pPr>
            <w:r w:rsidRPr="00602CA1">
              <w:rPr>
                <w:sz w:val="28"/>
                <w:szCs w:val="28"/>
              </w:rPr>
              <w:t>Развитие экономики</w:t>
            </w:r>
          </w:p>
        </w:tc>
        <w:tc>
          <w:tcPr>
            <w:tcW w:w="760" w:type="dxa"/>
          </w:tcPr>
          <w:p w:rsidR="00337965" w:rsidRPr="00602CA1" w:rsidRDefault="00337965" w:rsidP="004511BD">
            <w:pPr>
              <w:widowControl w:val="0"/>
              <w:jc w:val="center"/>
              <w:rPr>
                <w:sz w:val="28"/>
                <w:szCs w:val="28"/>
              </w:rPr>
            </w:pPr>
            <w:r w:rsidRPr="00602CA1">
              <w:rPr>
                <w:sz w:val="28"/>
                <w:szCs w:val="28"/>
              </w:rPr>
              <w:t>**</w:t>
            </w:r>
          </w:p>
        </w:tc>
        <w:tc>
          <w:tcPr>
            <w:tcW w:w="803" w:type="dxa"/>
          </w:tcPr>
          <w:p w:rsidR="00337965" w:rsidRPr="00602CA1" w:rsidRDefault="00337965" w:rsidP="004511BD">
            <w:pPr>
              <w:widowControl w:val="0"/>
              <w:jc w:val="center"/>
              <w:rPr>
                <w:sz w:val="28"/>
                <w:szCs w:val="28"/>
              </w:rPr>
            </w:pPr>
            <w:r w:rsidRPr="00602CA1">
              <w:rPr>
                <w:sz w:val="28"/>
                <w:szCs w:val="28"/>
              </w:rPr>
              <w:t>**</w:t>
            </w:r>
          </w:p>
        </w:tc>
        <w:tc>
          <w:tcPr>
            <w:tcW w:w="765" w:type="dxa"/>
          </w:tcPr>
          <w:p w:rsidR="00337965" w:rsidRPr="00602CA1" w:rsidRDefault="00337965" w:rsidP="004511BD">
            <w:pPr>
              <w:widowControl w:val="0"/>
              <w:jc w:val="center"/>
              <w:rPr>
                <w:sz w:val="28"/>
                <w:szCs w:val="28"/>
              </w:rPr>
            </w:pPr>
            <w:r w:rsidRPr="00602CA1">
              <w:rPr>
                <w:sz w:val="28"/>
                <w:szCs w:val="28"/>
              </w:rPr>
              <w:t>***</w:t>
            </w:r>
          </w:p>
        </w:tc>
        <w:tc>
          <w:tcPr>
            <w:tcW w:w="885" w:type="dxa"/>
          </w:tcPr>
          <w:p w:rsidR="00337965" w:rsidRPr="00602CA1" w:rsidRDefault="00337965" w:rsidP="004511BD">
            <w:pPr>
              <w:widowControl w:val="0"/>
              <w:jc w:val="center"/>
              <w:rPr>
                <w:sz w:val="28"/>
                <w:szCs w:val="28"/>
              </w:rPr>
            </w:pPr>
            <w:r w:rsidRPr="00602CA1">
              <w:rPr>
                <w:sz w:val="28"/>
                <w:szCs w:val="28"/>
              </w:rPr>
              <w:t>**</w:t>
            </w:r>
          </w:p>
        </w:tc>
        <w:tc>
          <w:tcPr>
            <w:tcW w:w="793" w:type="dxa"/>
          </w:tcPr>
          <w:p w:rsidR="00337965" w:rsidRPr="00602CA1" w:rsidRDefault="00337965" w:rsidP="004511BD">
            <w:pPr>
              <w:widowControl w:val="0"/>
              <w:jc w:val="center"/>
              <w:rPr>
                <w:sz w:val="28"/>
                <w:szCs w:val="28"/>
              </w:rPr>
            </w:pPr>
            <w:r w:rsidRPr="00602CA1">
              <w:rPr>
                <w:sz w:val="28"/>
                <w:szCs w:val="28"/>
              </w:rPr>
              <w:t>*</w:t>
            </w:r>
          </w:p>
        </w:tc>
      </w:tr>
    </w:tbl>
    <w:p w:rsidR="00337965" w:rsidRPr="00602CA1" w:rsidRDefault="00337965" w:rsidP="00337965">
      <w:pPr>
        <w:widowControl w:val="0"/>
        <w:tabs>
          <w:tab w:val="left" w:pos="5306"/>
        </w:tabs>
        <w:ind w:firstLine="709"/>
        <w:jc w:val="both"/>
        <w:rPr>
          <w:sz w:val="28"/>
          <w:szCs w:val="28"/>
        </w:rPr>
      </w:pPr>
      <w:r w:rsidRPr="00602CA1">
        <w:rPr>
          <w:sz w:val="28"/>
          <w:szCs w:val="28"/>
        </w:rPr>
        <w:t>Примечания: 1. * – необходимость задействования механизма.</w:t>
      </w:r>
    </w:p>
    <w:p w:rsidR="00337965" w:rsidRPr="00602CA1" w:rsidRDefault="00337965" w:rsidP="00337965">
      <w:pPr>
        <w:widowControl w:val="0"/>
        <w:tabs>
          <w:tab w:val="left" w:pos="5306"/>
        </w:tabs>
        <w:ind w:firstLine="709"/>
        <w:jc w:val="both"/>
        <w:rPr>
          <w:rFonts w:eastAsia="Arial"/>
          <w:sz w:val="28"/>
          <w:szCs w:val="28"/>
        </w:rPr>
      </w:pPr>
      <w:r>
        <w:rPr>
          <w:sz w:val="28"/>
          <w:szCs w:val="28"/>
        </w:rPr>
        <w:t xml:space="preserve">                       </w:t>
      </w:r>
      <w:r w:rsidRPr="00602CA1">
        <w:rPr>
          <w:sz w:val="28"/>
          <w:szCs w:val="28"/>
        </w:rPr>
        <w:t xml:space="preserve"> 2. ** – повышенная значимость механизма.</w:t>
      </w:r>
    </w:p>
    <w:p w:rsidR="00337965" w:rsidRPr="00602CA1" w:rsidRDefault="00337965" w:rsidP="00337965">
      <w:pPr>
        <w:widowControl w:val="0"/>
        <w:tabs>
          <w:tab w:val="left" w:pos="5306"/>
        </w:tabs>
        <w:ind w:firstLine="709"/>
        <w:jc w:val="both"/>
        <w:rPr>
          <w:sz w:val="28"/>
          <w:szCs w:val="28"/>
        </w:rPr>
      </w:pPr>
      <w:r>
        <w:rPr>
          <w:sz w:val="28"/>
          <w:szCs w:val="28"/>
        </w:rPr>
        <w:t xml:space="preserve">                       </w:t>
      </w:r>
      <w:r w:rsidRPr="00602CA1">
        <w:rPr>
          <w:sz w:val="28"/>
          <w:szCs w:val="28"/>
        </w:rPr>
        <w:t xml:space="preserve"> 3. *** – особо значимая роль механизма. </w:t>
      </w:r>
    </w:p>
    <w:p w:rsidR="00337965" w:rsidRPr="00602CA1" w:rsidRDefault="00337965" w:rsidP="00337965">
      <w:pPr>
        <w:tabs>
          <w:tab w:val="left" w:pos="5306"/>
        </w:tabs>
        <w:ind w:firstLine="709"/>
        <w:jc w:val="both"/>
        <w:rPr>
          <w:rFonts w:eastAsia="Arial"/>
          <w:sz w:val="28"/>
          <w:szCs w:val="28"/>
        </w:rPr>
      </w:pPr>
    </w:p>
    <w:p w:rsidR="00337965" w:rsidRPr="00602CA1" w:rsidRDefault="00337965" w:rsidP="00337965">
      <w:pPr>
        <w:tabs>
          <w:tab w:val="left" w:pos="5306"/>
        </w:tabs>
        <w:ind w:firstLine="709"/>
        <w:jc w:val="both"/>
        <w:rPr>
          <w:rFonts w:eastAsia="Arial"/>
          <w:sz w:val="28"/>
          <w:szCs w:val="28"/>
        </w:rPr>
      </w:pPr>
      <w:r w:rsidRPr="00602CA1">
        <w:rPr>
          <w:sz w:val="28"/>
          <w:szCs w:val="28"/>
        </w:rPr>
        <w:t xml:space="preserve">Инструментальной базой механизма реализации стратегии являются муниципальные программы. Важным инструментом является МЧП (в формах аренды или концессии), развитие которого позволит привлекать бизнес в финансирование инфраструктурных проектов в сферах строительства, ЖКХ, городского транспорта, создания индустриальных парков и других. Ключевыми моментами в использовании инструментария МЧП являются долгосрочный характер партнерства, открытый конкурсный характер выбора партнера, четкое определение инвестиционных обязательств и гарантий. К перспективным для Волгограда инструментам реализации стратегии относятся планировочно-архитектурные мастер-планы для микрорайонов, а также «архитектурные путеводители» (сборники методических рекомендаций и ограничений для застройщиков в определенных микрорайонах города). Эти инструменты применяются ведущими городами мира и отдельными российскими городами для создания привлекательного внешнего вида и уникального стиля города. </w:t>
      </w:r>
    </w:p>
    <w:p w:rsidR="00337965" w:rsidRPr="00602CA1" w:rsidRDefault="00337965" w:rsidP="00337965">
      <w:pPr>
        <w:tabs>
          <w:tab w:val="left" w:pos="5306"/>
        </w:tabs>
        <w:ind w:firstLine="709"/>
        <w:jc w:val="both"/>
        <w:rPr>
          <w:rFonts w:eastAsia="Arial"/>
          <w:sz w:val="28"/>
          <w:szCs w:val="28"/>
        </w:rPr>
      </w:pPr>
      <w:r w:rsidRPr="00602CA1">
        <w:rPr>
          <w:sz w:val="28"/>
          <w:szCs w:val="28"/>
        </w:rPr>
        <w:t xml:space="preserve">В качестве инструмента реализации стратегии целесообразно также использовать соглашения и договоры, позволяющие привлекать внешние ресурсы и согласованно активизировать совместные стратегические действия </w:t>
      </w:r>
      <w:r w:rsidRPr="00602CA1">
        <w:rPr>
          <w:sz w:val="28"/>
          <w:szCs w:val="28"/>
        </w:rPr>
        <w:lastRenderedPageBreak/>
        <w:t>– с Администрацией Волгоградской области, российскими и зарубежными городами, международными организациями. Еще одним инструментом реализации стратегии может быть привлечение внешнего финансирования для реализации проектов развития городской инфраструктуры посредством выпуска муниципальных облигаций.</w:t>
      </w:r>
    </w:p>
    <w:p w:rsidR="00337965" w:rsidRDefault="00337965" w:rsidP="00337965">
      <w:pPr>
        <w:tabs>
          <w:tab w:val="left" w:pos="5306"/>
        </w:tabs>
        <w:ind w:firstLine="709"/>
        <w:jc w:val="both"/>
        <w:rPr>
          <w:sz w:val="28"/>
          <w:szCs w:val="28"/>
        </w:rPr>
      </w:pPr>
      <w:r w:rsidRPr="00602CA1">
        <w:rPr>
          <w:sz w:val="28"/>
          <w:szCs w:val="28"/>
        </w:rPr>
        <w:t>Среди институтов развития Волгограда первоочередное место занимает система органов, создаваемых для организации подготовки и проведения ЧМ-2018. Данное событие по объему привлекаемых ресурсов и возможностям для продвижения имиджа Волгограда является ключевым в рамках первого этапа реализации стратегии. На втором этапе в соответствии с опытом других российских (г. Казань, г. Сочи и др.) и зарубежных городов указанные органы с учетом приобретенного ими опыта и роста квалификации персонала возможно функционально переориентировать на выполнение новых задач, в том числе сформировать на их базе агентство городского развития, которое могло бы специализированно осуществлять поиск инвестиций (как прямых, так и портфельных) для реализации проектов развития Волгограда, осуществлять мероприятия по формированию бренда и продвижению делового и туристического имиджа Волгограда. Второй «эшелон» институтов развития представлен общественными организациями, обеспечивающими взаимодействие между городской властью, бизнесом, жителями Волгограда. К ним относятся бизнес-ассоциации и руководящие органы кластеров, а также территориальные органы самоуправления, создаваемые на уровне микрорайонов, улиц, отдельных многоквартирных домов и их групп.</w:t>
      </w:r>
    </w:p>
    <w:p w:rsidR="00337965" w:rsidRDefault="00337965" w:rsidP="00337965">
      <w:pPr>
        <w:tabs>
          <w:tab w:val="left" w:pos="5306"/>
        </w:tabs>
        <w:ind w:firstLine="709"/>
        <w:jc w:val="both"/>
        <w:rPr>
          <w:sz w:val="28"/>
          <w:szCs w:val="28"/>
        </w:rPr>
      </w:pPr>
    </w:p>
    <w:p w:rsidR="00337965" w:rsidRDefault="00337965" w:rsidP="00337965">
      <w:pPr>
        <w:keepNext/>
        <w:ind w:firstLine="709"/>
        <w:jc w:val="center"/>
        <w:outlineLvl w:val="1"/>
        <w:rPr>
          <w:bCs/>
          <w:sz w:val="28"/>
          <w:szCs w:val="28"/>
          <w:u w:color="0F243E"/>
        </w:rPr>
      </w:pPr>
      <w:r>
        <w:rPr>
          <w:bCs/>
          <w:sz w:val="28"/>
          <w:szCs w:val="28"/>
          <w:u w:color="0F243E"/>
        </w:rPr>
        <w:t xml:space="preserve">8. Сведения о </w:t>
      </w:r>
      <w:r w:rsidRPr="009F5BE3">
        <w:rPr>
          <w:bCs/>
          <w:sz w:val="28"/>
          <w:szCs w:val="28"/>
          <w:u w:color="0F243E"/>
        </w:rPr>
        <w:t>разработк</w:t>
      </w:r>
      <w:r>
        <w:rPr>
          <w:bCs/>
          <w:sz w:val="28"/>
          <w:szCs w:val="28"/>
          <w:u w:color="0F243E"/>
        </w:rPr>
        <w:t>е</w:t>
      </w:r>
      <w:r w:rsidRPr="009F5BE3">
        <w:rPr>
          <w:bCs/>
          <w:sz w:val="28"/>
          <w:szCs w:val="28"/>
          <w:u w:color="0F243E"/>
        </w:rPr>
        <w:t xml:space="preserve"> стратегии </w:t>
      </w:r>
    </w:p>
    <w:p w:rsidR="00337965" w:rsidRDefault="00337965" w:rsidP="00337965">
      <w:pPr>
        <w:tabs>
          <w:tab w:val="left" w:pos="5306"/>
        </w:tabs>
        <w:ind w:firstLine="709"/>
        <w:jc w:val="both"/>
        <w:rPr>
          <w:sz w:val="28"/>
          <w:szCs w:val="28"/>
        </w:rPr>
      </w:pPr>
    </w:p>
    <w:p w:rsidR="00337965" w:rsidRPr="009F5BE3" w:rsidRDefault="00337965" w:rsidP="00337965">
      <w:pPr>
        <w:tabs>
          <w:tab w:val="left" w:pos="5306"/>
        </w:tabs>
        <w:ind w:firstLine="709"/>
        <w:jc w:val="both"/>
        <w:rPr>
          <w:sz w:val="28"/>
          <w:szCs w:val="28"/>
        </w:rPr>
      </w:pPr>
      <w:r w:rsidRPr="009F5BE3">
        <w:rPr>
          <w:sz w:val="28"/>
          <w:szCs w:val="28"/>
        </w:rPr>
        <w:t>В основу стратегии были положены резул</w:t>
      </w:r>
      <w:r>
        <w:rPr>
          <w:sz w:val="28"/>
          <w:szCs w:val="28"/>
        </w:rPr>
        <w:t xml:space="preserve">ьтаты научно-исследовательской </w:t>
      </w:r>
      <w:r w:rsidRPr="009F5BE3">
        <w:rPr>
          <w:sz w:val="28"/>
          <w:szCs w:val="28"/>
        </w:rPr>
        <w:t xml:space="preserve">работы по теме «Выполнение работ по комплексному обновлению Стратегического плана устойчивого развития Волгограда до 2025 года с учетом организационных и технологических решений по его внедрению в систему стратегического планирования устойчивого развития Волгограда», проведенной </w:t>
      </w:r>
      <w:r>
        <w:rPr>
          <w:sz w:val="28"/>
          <w:szCs w:val="28"/>
        </w:rPr>
        <w:t>федеральным государственным автономным образовательным учреждением высшего профессионального образования «</w:t>
      </w:r>
      <w:r w:rsidRPr="009F5BE3">
        <w:rPr>
          <w:sz w:val="28"/>
          <w:szCs w:val="28"/>
        </w:rPr>
        <w:t>Волгоградский государственный универси</w:t>
      </w:r>
      <w:r>
        <w:rPr>
          <w:sz w:val="28"/>
          <w:szCs w:val="28"/>
        </w:rPr>
        <w:t>тет» и результаты длительной и совместной</w:t>
      </w:r>
      <w:r w:rsidRPr="009F5BE3">
        <w:rPr>
          <w:sz w:val="28"/>
          <w:szCs w:val="28"/>
        </w:rPr>
        <w:t xml:space="preserve"> работы представ</w:t>
      </w:r>
      <w:r>
        <w:rPr>
          <w:sz w:val="28"/>
          <w:szCs w:val="28"/>
        </w:rPr>
        <w:t xml:space="preserve">ителей депутатского корпуса </w:t>
      </w:r>
      <w:r w:rsidRPr="009F5BE3">
        <w:rPr>
          <w:sz w:val="28"/>
          <w:szCs w:val="28"/>
        </w:rPr>
        <w:t>Волгоградской городской Думы, отраслевых подразделений администрации Волгограда, Контрол</w:t>
      </w:r>
      <w:r>
        <w:rPr>
          <w:sz w:val="28"/>
          <w:szCs w:val="28"/>
        </w:rPr>
        <w:t xml:space="preserve">ьно-счетной палаты Волгограда, </w:t>
      </w:r>
      <w:r w:rsidRPr="009F5BE3">
        <w:rPr>
          <w:sz w:val="28"/>
          <w:szCs w:val="28"/>
        </w:rPr>
        <w:t>экспертов Автономной некоммерческой организации «Агентство стратегических инициатив по продвижению новых проектов» в Волгоградской области, представителей общественных и отраслевых организаций Волгограда и Волгоградской области.</w:t>
      </w:r>
    </w:p>
    <w:p w:rsidR="00337965" w:rsidRDefault="00337965" w:rsidP="00337965">
      <w:pPr>
        <w:tabs>
          <w:tab w:val="left" w:pos="5306"/>
        </w:tabs>
        <w:ind w:firstLine="709"/>
        <w:jc w:val="both"/>
        <w:rPr>
          <w:sz w:val="28"/>
          <w:szCs w:val="28"/>
        </w:rPr>
      </w:pPr>
      <w:r w:rsidRPr="009F5BE3">
        <w:rPr>
          <w:sz w:val="28"/>
          <w:szCs w:val="28"/>
        </w:rPr>
        <w:t xml:space="preserve">При подготовке стратегии, в части </w:t>
      </w:r>
      <w:r>
        <w:rPr>
          <w:sz w:val="28"/>
          <w:szCs w:val="28"/>
        </w:rPr>
        <w:t>развития</w:t>
      </w:r>
      <w:r w:rsidRPr="009F5BE3">
        <w:rPr>
          <w:sz w:val="28"/>
          <w:szCs w:val="28"/>
        </w:rPr>
        <w:t xml:space="preserve"> единой </w:t>
      </w:r>
      <w:r>
        <w:rPr>
          <w:sz w:val="28"/>
          <w:szCs w:val="28"/>
        </w:rPr>
        <w:t>транспортной системы Волгограда</w:t>
      </w:r>
      <w:r w:rsidRPr="009F5BE3">
        <w:rPr>
          <w:sz w:val="28"/>
          <w:szCs w:val="28"/>
        </w:rPr>
        <w:t xml:space="preserve"> использовались научные разработки и исследования </w:t>
      </w:r>
      <w:r>
        <w:rPr>
          <w:sz w:val="28"/>
          <w:szCs w:val="28"/>
        </w:rPr>
        <w:t>к</w:t>
      </w:r>
      <w:r w:rsidRPr="00F9610C">
        <w:rPr>
          <w:sz w:val="28"/>
          <w:szCs w:val="28"/>
        </w:rPr>
        <w:t>афедр</w:t>
      </w:r>
      <w:r>
        <w:rPr>
          <w:sz w:val="28"/>
          <w:szCs w:val="28"/>
        </w:rPr>
        <w:t>ы</w:t>
      </w:r>
      <w:r w:rsidRPr="00F9610C">
        <w:rPr>
          <w:sz w:val="28"/>
          <w:szCs w:val="28"/>
        </w:rPr>
        <w:t xml:space="preserve"> «Изыскания и проектирование транспортных сооружений» </w:t>
      </w:r>
      <w:r>
        <w:rPr>
          <w:sz w:val="28"/>
          <w:szCs w:val="28"/>
        </w:rPr>
        <w:t>федерального государственного бюджетного образовательного учреждения высшего профессионального образования «</w:t>
      </w:r>
      <w:r w:rsidRPr="009F5BE3">
        <w:rPr>
          <w:sz w:val="28"/>
          <w:szCs w:val="28"/>
        </w:rPr>
        <w:t>Волгоградский</w:t>
      </w:r>
      <w:r>
        <w:rPr>
          <w:sz w:val="28"/>
          <w:szCs w:val="28"/>
        </w:rPr>
        <w:t xml:space="preserve"> государственный технический университет».</w:t>
      </w:r>
    </w:p>
    <w:p w:rsidR="00337965" w:rsidRDefault="00337965" w:rsidP="00337965">
      <w:pPr>
        <w:tabs>
          <w:tab w:val="left" w:pos="5306"/>
        </w:tabs>
        <w:ind w:firstLine="709"/>
        <w:jc w:val="both"/>
        <w:rPr>
          <w:sz w:val="28"/>
          <w:szCs w:val="28"/>
        </w:rPr>
        <w:sectPr w:rsidR="00337965" w:rsidSect="00B53C1B">
          <w:headerReference w:type="default" r:id="rId17"/>
          <w:headerReference w:type="first" r:id="rId18"/>
          <w:pgSz w:w="11900" w:h="16840"/>
          <w:pgMar w:top="1134" w:right="701" w:bottom="568" w:left="1701" w:header="0" w:footer="125" w:gutter="0"/>
          <w:cols w:space="720"/>
          <w:titlePg/>
        </w:sectPr>
      </w:pPr>
    </w:p>
    <w:p w:rsidR="00337965" w:rsidRPr="009F5BE3" w:rsidRDefault="00337965" w:rsidP="00337965">
      <w:pPr>
        <w:tabs>
          <w:tab w:val="left" w:pos="5306"/>
        </w:tabs>
        <w:ind w:firstLine="709"/>
        <w:jc w:val="both"/>
        <w:rPr>
          <w:sz w:val="28"/>
          <w:szCs w:val="28"/>
        </w:rPr>
      </w:pPr>
      <w:r w:rsidRPr="009F5BE3">
        <w:rPr>
          <w:sz w:val="28"/>
          <w:szCs w:val="28"/>
        </w:rPr>
        <w:lastRenderedPageBreak/>
        <w:t xml:space="preserve">По итогам разработки </w:t>
      </w:r>
      <w:r>
        <w:rPr>
          <w:sz w:val="28"/>
          <w:szCs w:val="28"/>
        </w:rPr>
        <w:t>стратегия успешно прош</w:t>
      </w:r>
      <w:r w:rsidRPr="009F5BE3">
        <w:rPr>
          <w:sz w:val="28"/>
          <w:szCs w:val="28"/>
        </w:rPr>
        <w:t>л</w:t>
      </w:r>
      <w:r>
        <w:rPr>
          <w:sz w:val="28"/>
          <w:szCs w:val="28"/>
        </w:rPr>
        <w:t>а</w:t>
      </w:r>
      <w:r w:rsidRPr="009F5BE3">
        <w:rPr>
          <w:sz w:val="28"/>
          <w:szCs w:val="28"/>
        </w:rPr>
        <w:t xml:space="preserve"> открытое общественно-профессиональное обсуждение:</w:t>
      </w:r>
    </w:p>
    <w:p w:rsidR="00337965" w:rsidRPr="009F5BE3" w:rsidRDefault="00337965" w:rsidP="00337965">
      <w:pPr>
        <w:tabs>
          <w:tab w:val="left" w:pos="5306"/>
        </w:tabs>
        <w:ind w:firstLine="709"/>
        <w:jc w:val="both"/>
        <w:rPr>
          <w:sz w:val="28"/>
          <w:szCs w:val="28"/>
        </w:rPr>
      </w:pPr>
      <w:r w:rsidRPr="009F5BE3">
        <w:rPr>
          <w:sz w:val="28"/>
          <w:szCs w:val="28"/>
        </w:rPr>
        <w:t>проведена серия встреч с жителями всех районов Волгограда,</w:t>
      </w:r>
    </w:p>
    <w:p w:rsidR="00337965" w:rsidRPr="009F5BE3" w:rsidRDefault="00337965" w:rsidP="00337965">
      <w:pPr>
        <w:tabs>
          <w:tab w:val="left" w:pos="5306"/>
        </w:tabs>
        <w:ind w:firstLine="709"/>
        <w:jc w:val="both"/>
        <w:rPr>
          <w:sz w:val="28"/>
          <w:szCs w:val="28"/>
        </w:rPr>
      </w:pPr>
      <w:r w:rsidRPr="009F5BE3">
        <w:rPr>
          <w:sz w:val="28"/>
          <w:szCs w:val="28"/>
        </w:rPr>
        <w:t>проведены встречи с представителями студенчества во всех ведущих ВУЗах Волгограда,</w:t>
      </w:r>
    </w:p>
    <w:p w:rsidR="00337965" w:rsidRPr="00602CA1" w:rsidRDefault="00337965" w:rsidP="00337965">
      <w:pPr>
        <w:tabs>
          <w:tab w:val="left" w:pos="5306"/>
        </w:tabs>
        <w:ind w:firstLine="709"/>
        <w:jc w:val="both"/>
        <w:rPr>
          <w:sz w:val="28"/>
          <w:szCs w:val="28"/>
        </w:rPr>
      </w:pPr>
      <w:r>
        <w:rPr>
          <w:sz w:val="28"/>
          <w:szCs w:val="28"/>
        </w:rPr>
        <w:t>стратегия прош</w:t>
      </w:r>
      <w:r w:rsidRPr="009F5BE3">
        <w:rPr>
          <w:sz w:val="28"/>
          <w:szCs w:val="28"/>
        </w:rPr>
        <w:t>л</w:t>
      </w:r>
      <w:r>
        <w:rPr>
          <w:sz w:val="28"/>
          <w:szCs w:val="28"/>
        </w:rPr>
        <w:t>а</w:t>
      </w:r>
      <w:r w:rsidRPr="009F5BE3">
        <w:rPr>
          <w:sz w:val="28"/>
          <w:szCs w:val="28"/>
        </w:rPr>
        <w:t xml:space="preserve"> экспертизу в Экспертном совете стратегического развития Волгограда, получил</w:t>
      </w:r>
      <w:r>
        <w:rPr>
          <w:sz w:val="28"/>
          <w:szCs w:val="28"/>
        </w:rPr>
        <w:t>а</w:t>
      </w:r>
      <w:r w:rsidRPr="009F5BE3">
        <w:rPr>
          <w:sz w:val="28"/>
          <w:szCs w:val="28"/>
        </w:rPr>
        <w:t xml:space="preserve"> одобрение на публичных слушаниях и на Генеральном совете стратегического развития Волгограда.</w:t>
      </w:r>
    </w:p>
    <w:p w:rsidR="00337965" w:rsidRDefault="00337965" w:rsidP="00337965">
      <w:pPr>
        <w:tabs>
          <w:tab w:val="left" w:pos="5306"/>
        </w:tabs>
        <w:ind w:firstLine="709"/>
        <w:jc w:val="both"/>
        <w:rPr>
          <w:sz w:val="28"/>
          <w:szCs w:val="28"/>
        </w:rPr>
      </w:pPr>
    </w:p>
    <w:p w:rsidR="00337965" w:rsidRDefault="00337965" w:rsidP="00337965">
      <w:pPr>
        <w:tabs>
          <w:tab w:val="left" w:pos="5306"/>
        </w:tabs>
        <w:ind w:firstLine="709"/>
        <w:jc w:val="both"/>
        <w:rPr>
          <w:sz w:val="28"/>
          <w:szCs w:val="28"/>
        </w:rPr>
      </w:pPr>
    </w:p>
    <w:p w:rsidR="00337965" w:rsidRPr="00602CA1" w:rsidRDefault="00337965" w:rsidP="00337965">
      <w:pPr>
        <w:tabs>
          <w:tab w:val="left" w:pos="5306"/>
        </w:tabs>
        <w:ind w:firstLine="709"/>
        <w:jc w:val="both"/>
        <w:rPr>
          <w:sz w:val="28"/>
          <w:szCs w:val="28"/>
        </w:rPr>
      </w:pPr>
    </w:p>
    <w:p w:rsidR="00337965" w:rsidRPr="00602CA1" w:rsidRDefault="00337965" w:rsidP="00337965">
      <w:pPr>
        <w:tabs>
          <w:tab w:val="left" w:pos="5306"/>
        </w:tabs>
        <w:ind w:left="4253"/>
        <w:rPr>
          <w:rFonts w:eastAsia="Arial"/>
          <w:sz w:val="28"/>
          <w:szCs w:val="28"/>
        </w:rPr>
      </w:pPr>
      <w:r w:rsidRPr="00602CA1">
        <w:rPr>
          <w:rFonts w:eastAsia="Arial"/>
          <w:sz w:val="28"/>
          <w:szCs w:val="28"/>
        </w:rPr>
        <w:t xml:space="preserve">Департамент экономического развития </w:t>
      </w:r>
    </w:p>
    <w:p w:rsidR="00337965" w:rsidRPr="00602CA1" w:rsidRDefault="00337965" w:rsidP="00337965">
      <w:pPr>
        <w:tabs>
          <w:tab w:val="left" w:pos="5306"/>
        </w:tabs>
        <w:ind w:left="4253"/>
        <w:rPr>
          <w:rFonts w:eastAsia="Arial"/>
          <w:sz w:val="28"/>
          <w:szCs w:val="28"/>
        </w:rPr>
      </w:pPr>
      <w:r w:rsidRPr="00602CA1">
        <w:rPr>
          <w:rFonts w:eastAsia="Arial"/>
          <w:sz w:val="28"/>
          <w:szCs w:val="28"/>
        </w:rPr>
        <w:t>администрации Волгограда</w:t>
      </w:r>
    </w:p>
    <w:p w:rsidR="00337965" w:rsidRPr="00602CA1" w:rsidRDefault="00337965" w:rsidP="00337965">
      <w:pPr>
        <w:keepNext/>
        <w:ind w:firstLine="709"/>
        <w:jc w:val="both"/>
        <w:outlineLvl w:val="1"/>
        <w:rPr>
          <w:rFonts w:eastAsia="Arial"/>
          <w:sz w:val="28"/>
          <w:szCs w:val="28"/>
        </w:rPr>
      </w:pPr>
    </w:p>
    <w:p w:rsidR="00337965" w:rsidRDefault="00337965">
      <w:pPr>
        <w:rPr>
          <w:sz w:val="28"/>
          <w:szCs w:val="28"/>
        </w:rPr>
      </w:pPr>
      <w:bookmarkStart w:id="60" w:name="_GoBack"/>
      <w:bookmarkEnd w:id="60"/>
    </w:p>
    <w:p w:rsidR="00337965" w:rsidRPr="0082658C" w:rsidRDefault="00337965" w:rsidP="00337965">
      <w:pPr>
        <w:rPr>
          <w:sz w:val="28"/>
          <w:szCs w:val="28"/>
        </w:rPr>
      </w:pPr>
    </w:p>
    <w:sectPr w:rsidR="00337965" w:rsidRPr="0082658C" w:rsidSect="00337965">
      <w:headerReference w:type="even" r:id="rId19"/>
      <w:headerReference w:type="default" r:id="rId20"/>
      <w:headerReference w:type="first" r:id="rId21"/>
      <w:pgSz w:w="16840" w:h="11907" w:orient="landscape"/>
      <w:pgMar w:top="1701" w:right="1134" w:bottom="680" w:left="1134" w:header="425" w:footer="215"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203D" w:rsidRDefault="008B203D">
      <w:r>
        <w:separator/>
      </w:r>
    </w:p>
  </w:endnote>
  <w:endnote w:type="continuationSeparator" w:id="0">
    <w:p w:rsidR="008B203D" w:rsidRDefault="008B20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CYR">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F">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 w:name="Candara">
    <w:panose1 w:val="020E0502030303020204"/>
    <w:charset w:val="CC"/>
    <w:family w:val="swiss"/>
    <w:pitch w:val="variable"/>
    <w:sig w:usb0="A00002EF" w:usb1="4000A44B" w:usb2="00000000" w:usb3="00000000" w:csb0="0000019F" w:csb1="00000000"/>
  </w:font>
  <w:font w:name="+mn-ea">
    <w:panose1 w:val="00000000000000000000"/>
    <w:charset w:val="00"/>
    <w:family w:val="roman"/>
    <w:notTrueType/>
    <w:pitch w:val="default"/>
  </w:font>
  <w:font w:name="+mn-cs">
    <w:panose1 w:val="00000000000000000000"/>
    <w:charset w:val="00"/>
    <w:family w:val="roman"/>
    <w:notTrueType/>
    <w:pitch w:val="default"/>
  </w:font>
  <w:font w:name="TimesET">
    <w:altName w:val="Times New Roman"/>
    <w:charset w:val="00"/>
    <w:family w:val="auto"/>
    <w:pitch w:val="variable"/>
    <w:sig w:usb0="00000287" w:usb1="00000000" w:usb2="00000000" w:usb3="00000000" w:csb0="0000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203D" w:rsidRDefault="008B203D">
      <w:r>
        <w:separator/>
      </w:r>
    </w:p>
  </w:footnote>
  <w:footnote w:type="continuationSeparator" w:id="0">
    <w:p w:rsidR="008B203D" w:rsidRDefault="008B203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70184189"/>
      <w:docPartObj>
        <w:docPartGallery w:val="Page Numbers (Top of Page)"/>
        <w:docPartUnique/>
      </w:docPartObj>
    </w:sdtPr>
    <w:sdtContent>
      <w:p w:rsidR="00337965" w:rsidRPr="00B4729F" w:rsidRDefault="00337965" w:rsidP="00B4729F">
        <w:pPr>
          <w:pStyle w:val="a7"/>
          <w:jc w:val="right"/>
        </w:pPr>
        <w:r w:rsidRPr="00E02D68">
          <w:fldChar w:fldCharType="begin"/>
        </w:r>
        <w:r w:rsidRPr="00E02D68">
          <w:instrText>PAGE   \* MERGEFORMAT</w:instrText>
        </w:r>
        <w:r w:rsidRPr="00E02D68">
          <w:fldChar w:fldCharType="separate"/>
        </w:r>
        <w:r>
          <w:rPr>
            <w:noProof/>
          </w:rPr>
          <w:t>29</w:t>
        </w:r>
        <w:r w:rsidRPr="00E02D68">
          <w:fldChar w:fldCharType="end"/>
        </w:r>
        <w:r>
          <w:t xml:space="preserve">                               Продолжение приложения 1</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7965" w:rsidRDefault="00337965" w:rsidP="00103D30">
    <w:pPr>
      <w:pStyle w:val="a7"/>
      <w:jc w:val="right"/>
    </w:pPr>
    <w:r>
      <w:t>29                                           Продолжение приложения 1</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7965" w:rsidRDefault="00337965">
    <w:pPr>
      <w:pStyle w:val="a7"/>
      <w:jc w:val="right"/>
      <w:rPr>
        <w:sz w:val="10"/>
        <w:szCs w:val="10"/>
      </w:rPr>
    </w:pPr>
  </w:p>
  <w:p w:rsidR="00337965" w:rsidRDefault="00337965">
    <w:pPr>
      <w:pStyle w:val="a7"/>
      <w:jc w:val="right"/>
    </w:pPr>
  </w:p>
  <w:p w:rsidR="00337965" w:rsidRPr="007C0FCB" w:rsidRDefault="00337965" w:rsidP="007C0FCB">
    <w:pPr>
      <w:pStyle w:val="a7"/>
      <w:jc w:val="center"/>
    </w:pPr>
    <w:r w:rsidRPr="007C0FCB">
      <w:fldChar w:fldCharType="begin"/>
    </w:r>
    <w:r w:rsidRPr="007C0FCB">
      <w:instrText xml:space="preserve"> PAGE </w:instrText>
    </w:r>
    <w:r w:rsidRPr="007C0FCB">
      <w:fldChar w:fldCharType="separate"/>
    </w:r>
    <w:r>
      <w:rPr>
        <w:noProof/>
      </w:rPr>
      <w:t>88</w:t>
    </w:r>
    <w:r w:rsidRPr="007C0FCB">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7965" w:rsidRPr="008849D1" w:rsidRDefault="00337965" w:rsidP="008849D1">
    <w:pPr>
      <w:pStyle w:val="a7"/>
      <w:jc w:val="center"/>
    </w:pPr>
    <w:r w:rsidRPr="008849D1">
      <w:t>45</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45FA" w:rsidRDefault="002A45FA">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rsidR="002A45FA" w:rsidRDefault="002A45FA">
    <w:pPr>
      <w:pStyle w:val="a7"/>
    </w:pPr>
  </w:p>
  <w:p w:rsidR="00000000" w:rsidRDefault="008B203D"/>
  <w:p w:rsidR="00000000" w:rsidRDefault="008B203D"/>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45FA" w:rsidRDefault="002A45FA" w:rsidP="004D75D6">
    <w:pPr>
      <w:pStyle w:val="a7"/>
      <w:framePr w:w="226" w:h="316" w:hRule="exact" w:wrap="around" w:vAnchor="text" w:hAnchor="margin" w:xAlign="center" w:yAlign="top"/>
      <w:jc w:val="center"/>
      <w:rPr>
        <w:rStyle w:val="a9"/>
      </w:rPr>
    </w:pPr>
    <w:r>
      <w:rPr>
        <w:rStyle w:val="a9"/>
      </w:rPr>
      <w:fldChar w:fldCharType="begin"/>
    </w:r>
    <w:r>
      <w:rPr>
        <w:rStyle w:val="a9"/>
      </w:rPr>
      <w:instrText xml:space="preserve">PAGE  </w:instrText>
    </w:r>
    <w:r>
      <w:rPr>
        <w:rStyle w:val="a9"/>
      </w:rPr>
      <w:fldChar w:fldCharType="separate"/>
    </w:r>
    <w:r w:rsidR="00337965">
      <w:rPr>
        <w:rStyle w:val="a9"/>
        <w:noProof/>
      </w:rPr>
      <w:t>43</w:t>
    </w:r>
    <w:r>
      <w:rPr>
        <w:rStyle w:val="a9"/>
      </w:rPr>
      <w:fldChar w:fldCharType="end"/>
    </w:r>
  </w:p>
  <w:p w:rsidR="002A45FA" w:rsidRDefault="002A45FA">
    <w:pPr>
      <w:pStyle w:val="a7"/>
    </w:pPr>
  </w:p>
  <w:p w:rsidR="00000000" w:rsidRDefault="008B203D"/>
  <w:p w:rsidR="00000000" w:rsidRDefault="008B203D"/>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75D6" w:rsidRDefault="004D75D6" w:rsidP="004D75D6">
    <w:pPr>
      <w:pStyle w:val="a7"/>
      <w:jc w:val="center"/>
    </w:pPr>
    <w:r w:rsidRPr="006F4E8C">
      <w:rPr>
        <w:rFonts w:ascii="TimesET" w:hAnsi="TimesET"/>
      </w:rPr>
      <w:object w:dxaOrig="2362" w:dyaOrig="10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5pt;height:57.05pt" o:ole="">
          <v:imagedata r:id="rId1" o:title="" cropright="37137f"/>
        </v:shape>
        <o:OLEObject Type="Embed" ProgID="Word.Picture.8" ShapeID="_x0000_i1025" DrawAspect="Content" ObjectID="_1543393237" r:id="rId2"/>
      </w:obje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49036B"/>
    <w:multiLevelType w:val="hybridMultilevel"/>
    <w:tmpl w:val="C0AADBBC"/>
    <w:lvl w:ilvl="0" w:tplc="60F04B74">
      <w:start w:val="1"/>
      <w:numFmt w:val="bullet"/>
      <w:lvlText w:val="•"/>
      <w:lvlJc w:val="left"/>
      <w:pPr>
        <w:tabs>
          <w:tab w:val="num" w:pos="720"/>
        </w:tabs>
        <w:ind w:left="720" w:hanging="360"/>
      </w:pPr>
      <w:rPr>
        <w:rFonts w:ascii="Times New Roman" w:hAnsi="Times New Roman" w:hint="default"/>
      </w:rPr>
    </w:lvl>
    <w:lvl w:ilvl="1" w:tplc="281E8D74" w:tentative="1">
      <w:start w:val="1"/>
      <w:numFmt w:val="bullet"/>
      <w:lvlText w:val="•"/>
      <w:lvlJc w:val="left"/>
      <w:pPr>
        <w:tabs>
          <w:tab w:val="num" w:pos="1440"/>
        </w:tabs>
        <w:ind w:left="1440" w:hanging="360"/>
      </w:pPr>
      <w:rPr>
        <w:rFonts w:ascii="Times New Roman" w:hAnsi="Times New Roman" w:hint="default"/>
      </w:rPr>
    </w:lvl>
    <w:lvl w:ilvl="2" w:tplc="182A5D3C" w:tentative="1">
      <w:start w:val="1"/>
      <w:numFmt w:val="bullet"/>
      <w:lvlText w:val="•"/>
      <w:lvlJc w:val="left"/>
      <w:pPr>
        <w:tabs>
          <w:tab w:val="num" w:pos="2160"/>
        </w:tabs>
        <w:ind w:left="2160" w:hanging="360"/>
      </w:pPr>
      <w:rPr>
        <w:rFonts w:ascii="Times New Roman" w:hAnsi="Times New Roman" w:hint="default"/>
      </w:rPr>
    </w:lvl>
    <w:lvl w:ilvl="3" w:tplc="2A92714C" w:tentative="1">
      <w:start w:val="1"/>
      <w:numFmt w:val="bullet"/>
      <w:lvlText w:val="•"/>
      <w:lvlJc w:val="left"/>
      <w:pPr>
        <w:tabs>
          <w:tab w:val="num" w:pos="2880"/>
        </w:tabs>
        <w:ind w:left="2880" w:hanging="360"/>
      </w:pPr>
      <w:rPr>
        <w:rFonts w:ascii="Times New Roman" w:hAnsi="Times New Roman" w:hint="default"/>
      </w:rPr>
    </w:lvl>
    <w:lvl w:ilvl="4" w:tplc="F566E50C" w:tentative="1">
      <w:start w:val="1"/>
      <w:numFmt w:val="bullet"/>
      <w:lvlText w:val="•"/>
      <w:lvlJc w:val="left"/>
      <w:pPr>
        <w:tabs>
          <w:tab w:val="num" w:pos="3600"/>
        </w:tabs>
        <w:ind w:left="3600" w:hanging="360"/>
      </w:pPr>
      <w:rPr>
        <w:rFonts w:ascii="Times New Roman" w:hAnsi="Times New Roman" w:hint="default"/>
      </w:rPr>
    </w:lvl>
    <w:lvl w:ilvl="5" w:tplc="7FAA3DE8" w:tentative="1">
      <w:start w:val="1"/>
      <w:numFmt w:val="bullet"/>
      <w:lvlText w:val="•"/>
      <w:lvlJc w:val="left"/>
      <w:pPr>
        <w:tabs>
          <w:tab w:val="num" w:pos="4320"/>
        </w:tabs>
        <w:ind w:left="4320" w:hanging="360"/>
      </w:pPr>
      <w:rPr>
        <w:rFonts w:ascii="Times New Roman" w:hAnsi="Times New Roman" w:hint="default"/>
      </w:rPr>
    </w:lvl>
    <w:lvl w:ilvl="6" w:tplc="3DFC4360" w:tentative="1">
      <w:start w:val="1"/>
      <w:numFmt w:val="bullet"/>
      <w:lvlText w:val="•"/>
      <w:lvlJc w:val="left"/>
      <w:pPr>
        <w:tabs>
          <w:tab w:val="num" w:pos="5040"/>
        </w:tabs>
        <w:ind w:left="5040" w:hanging="360"/>
      </w:pPr>
      <w:rPr>
        <w:rFonts w:ascii="Times New Roman" w:hAnsi="Times New Roman" w:hint="default"/>
      </w:rPr>
    </w:lvl>
    <w:lvl w:ilvl="7" w:tplc="15629FC8" w:tentative="1">
      <w:start w:val="1"/>
      <w:numFmt w:val="bullet"/>
      <w:lvlText w:val="•"/>
      <w:lvlJc w:val="left"/>
      <w:pPr>
        <w:tabs>
          <w:tab w:val="num" w:pos="5760"/>
        </w:tabs>
        <w:ind w:left="5760" w:hanging="360"/>
      </w:pPr>
      <w:rPr>
        <w:rFonts w:ascii="Times New Roman" w:hAnsi="Times New Roman" w:hint="default"/>
      </w:rPr>
    </w:lvl>
    <w:lvl w:ilvl="8" w:tplc="59F0E7E0" w:tentative="1">
      <w:start w:val="1"/>
      <w:numFmt w:val="bullet"/>
      <w:lvlText w:val="•"/>
      <w:lvlJc w:val="left"/>
      <w:pPr>
        <w:tabs>
          <w:tab w:val="num" w:pos="6480"/>
        </w:tabs>
        <w:ind w:left="6480" w:hanging="360"/>
      </w:pPr>
      <w:rPr>
        <w:rFonts w:ascii="Times New Roman" w:hAnsi="Times New Roman" w:hint="default"/>
      </w:rPr>
    </w:lvl>
  </w:abstractNum>
  <w:abstractNum w:abstractNumId="1">
    <w:nsid w:val="0AFA5617"/>
    <w:multiLevelType w:val="hybridMultilevel"/>
    <w:tmpl w:val="D20E1A8A"/>
    <w:lvl w:ilvl="0" w:tplc="8E469050">
      <w:start w:val="1"/>
      <w:numFmt w:val="bullet"/>
      <w:lvlText w:val="•"/>
      <w:lvlJc w:val="left"/>
      <w:pPr>
        <w:tabs>
          <w:tab w:val="num" w:pos="720"/>
        </w:tabs>
        <w:ind w:left="720" w:hanging="360"/>
      </w:pPr>
      <w:rPr>
        <w:rFonts w:ascii="Times New Roman" w:hAnsi="Times New Roman" w:hint="default"/>
      </w:rPr>
    </w:lvl>
    <w:lvl w:ilvl="1" w:tplc="F2DEC160" w:tentative="1">
      <w:start w:val="1"/>
      <w:numFmt w:val="bullet"/>
      <w:lvlText w:val="•"/>
      <w:lvlJc w:val="left"/>
      <w:pPr>
        <w:tabs>
          <w:tab w:val="num" w:pos="1440"/>
        </w:tabs>
        <w:ind w:left="1440" w:hanging="360"/>
      </w:pPr>
      <w:rPr>
        <w:rFonts w:ascii="Times New Roman" w:hAnsi="Times New Roman" w:hint="default"/>
      </w:rPr>
    </w:lvl>
    <w:lvl w:ilvl="2" w:tplc="028C2D4E" w:tentative="1">
      <w:start w:val="1"/>
      <w:numFmt w:val="bullet"/>
      <w:lvlText w:val="•"/>
      <w:lvlJc w:val="left"/>
      <w:pPr>
        <w:tabs>
          <w:tab w:val="num" w:pos="2160"/>
        </w:tabs>
        <w:ind w:left="2160" w:hanging="360"/>
      </w:pPr>
      <w:rPr>
        <w:rFonts w:ascii="Times New Roman" w:hAnsi="Times New Roman" w:hint="default"/>
      </w:rPr>
    </w:lvl>
    <w:lvl w:ilvl="3" w:tplc="96EAF47E" w:tentative="1">
      <w:start w:val="1"/>
      <w:numFmt w:val="bullet"/>
      <w:lvlText w:val="•"/>
      <w:lvlJc w:val="left"/>
      <w:pPr>
        <w:tabs>
          <w:tab w:val="num" w:pos="2880"/>
        </w:tabs>
        <w:ind w:left="2880" w:hanging="360"/>
      </w:pPr>
      <w:rPr>
        <w:rFonts w:ascii="Times New Roman" w:hAnsi="Times New Roman" w:hint="default"/>
      </w:rPr>
    </w:lvl>
    <w:lvl w:ilvl="4" w:tplc="4B820F9C" w:tentative="1">
      <w:start w:val="1"/>
      <w:numFmt w:val="bullet"/>
      <w:lvlText w:val="•"/>
      <w:lvlJc w:val="left"/>
      <w:pPr>
        <w:tabs>
          <w:tab w:val="num" w:pos="3600"/>
        </w:tabs>
        <w:ind w:left="3600" w:hanging="360"/>
      </w:pPr>
      <w:rPr>
        <w:rFonts w:ascii="Times New Roman" w:hAnsi="Times New Roman" w:hint="default"/>
      </w:rPr>
    </w:lvl>
    <w:lvl w:ilvl="5" w:tplc="5560C8C0" w:tentative="1">
      <w:start w:val="1"/>
      <w:numFmt w:val="bullet"/>
      <w:lvlText w:val="•"/>
      <w:lvlJc w:val="left"/>
      <w:pPr>
        <w:tabs>
          <w:tab w:val="num" w:pos="4320"/>
        </w:tabs>
        <w:ind w:left="4320" w:hanging="360"/>
      </w:pPr>
      <w:rPr>
        <w:rFonts w:ascii="Times New Roman" w:hAnsi="Times New Roman" w:hint="default"/>
      </w:rPr>
    </w:lvl>
    <w:lvl w:ilvl="6" w:tplc="F142134E" w:tentative="1">
      <w:start w:val="1"/>
      <w:numFmt w:val="bullet"/>
      <w:lvlText w:val="•"/>
      <w:lvlJc w:val="left"/>
      <w:pPr>
        <w:tabs>
          <w:tab w:val="num" w:pos="5040"/>
        </w:tabs>
        <w:ind w:left="5040" w:hanging="360"/>
      </w:pPr>
      <w:rPr>
        <w:rFonts w:ascii="Times New Roman" w:hAnsi="Times New Roman" w:hint="default"/>
      </w:rPr>
    </w:lvl>
    <w:lvl w:ilvl="7" w:tplc="EB7A3B56" w:tentative="1">
      <w:start w:val="1"/>
      <w:numFmt w:val="bullet"/>
      <w:lvlText w:val="•"/>
      <w:lvlJc w:val="left"/>
      <w:pPr>
        <w:tabs>
          <w:tab w:val="num" w:pos="5760"/>
        </w:tabs>
        <w:ind w:left="5760" w:hanging="360"/>
      </w:pPr>
      <w:rPr>
        <w:rFonts w:ascii="Times New Roman" w:hAnsi="Times New Roman" w:hint="default"/>
      </w:rPr>
    </w:lvl>
    <w:lvl w:ilvl="8" w:tplc="D8C0D2EC" w:tentative="1">
      <w:start w:val="1"/>
      <w:numFmt w:val="bullet"/>
      <w:lvlText w:val="•"/>
      <w:lvlJc w:val="left"/>
      <w:pPr>
        <w:tabs>
          <w:tab w:val="num" w:pos="6480"/>
        </w:tabs>
        <w:ind w:left="6480" w:hanging="360"/>
      </w:pPr>
      <w:rPr>
        <w:rFonts w:ascii="Times New Roman" w:hAnsi="Times New Roman" w:hint="default"/>
      </w:rPr>
    </w:lvl>
  </w:abstractNum>
  <w:abstractNum w:abstractNumId="2">
    <w:nsid w:val="14733096"/>
    <w:multiLevelType w:val="hybridMultilevel"/>
    <w:tmpl w:val="2FC02194"/>
    <w:lvl w:ilvl="0" w:tplc="AB52D6AC">
      <w:start w:val="1"/>
      <w:numFmt w:val="bullet"/>
      <w:lvlText w:val="•"/>
      <w:lvlJc w:val="left"/>
      <w:pPr>
        <w:tabs>
          <w:tab w:val="num" w:pos="720"/>
        </w:tabs>
        <w:ind w:left="720" w:hanging="360"/>
      </w:pPr>
      <w:rPr>
        <w:rFonts w:ascii="Times New Roman" w:hAnsi="Times New Roman" w:hint="default"/>
      </w:rPr>
    </w:lvl>
    <w:lvl w:ilvl="1" w:tplc="1A4C39FC" w:tentative="1">
      <w:start w:val="1"/>
      <w:numFmt w:val="bullet"/>
      <w:lvlText w:val="•"/>
      <w:lvlJc w:val="left"/>
      <w:pPr>
        <w:tabs>
          <w:tab w:val="num" w:pos="1440"/>
        </w:tabs>
        <w:ind w:left="1440" w:hanging="360"/>
      </w:pPr>
      <w:rPr>
        <w:rFonts w:ascii="Times New Roman" w:hAnsi="Times New Roman" w:hint="default"/>
      </w:rPr>
    </w:lvl>
    <w:lvl w:ilvl="2" w:tplc="EA58EA74" w:tentative="1">
      <w:start w:val="1"/>
      <w:numFmt w:val="bullet"/>
      <w:lvlText w:val="•"/>
      <w:lvlJc w:val="left"/>
      <w:pPr>
        <w:tabs>
          <w:tab w:val="num" w:pos="2160"/>
        </w:tabs>
        <w:ind w:left="2160" w:hanging="360"/>
      </w:pPr>
      <w:rPr>
        <w:rFonts w:ascii="Times New Roman" w:hAnsi="Times New Roman" w:hint="default"/>
      </w:rPr>
    </w:lvl>
    <w:lvl w:ilvl="3" w:tplc="0B5E5940" w:tentative="1">
      <w:start w:val="1"/>
      <w:numFmt w:val="bullet"/>
      <w:lvlText w:val="•"/>
      <w:lvlJc w:val="left"/>
      <w:pPr>
        <w:tabs>
          <w:tab w:val="num" w:pos="2880"/>
        </w:tabs>
        <w:ind w:left="2880" w:hanging="360"/>
      </w:pPr>
      <w:rPr>
        <w:rFonts w:ascii="Times New Roman" w:hAnsi="Times New Roman" w:hint="default"/>
      </w:rPr>
    </w:lvl>
    <w:lvl w:ilvl="4" w:tplc="5324FE24" w:tentative="1">
      <w:start w:val="1"/>
      <w:numFmt w:val="bullet"/>
      <w:lvlText w:val="•"/>
      <w:lvlJc w:val="left"/>
      <w:pPr>
        <w:tabs>
          <w:tab w:val="num" w:pos="3600"/>
        </w:tabs>
        <w:ind w:left="3600" w:hanging="360"/>
      </w:pPr>
      <w:rPr>
        <w:rFonts w:ascii="Times New Roman" w:hAnsi="Times New Roman" w:hint="default"/>
      </w:rPr>
    </w:lvl>
    <w:lvl w:ilvl="5" w:tplc="44C6B184" w:tentative="1">
      <w:start w:val="1"/>
      <w:numFmt w:val="bullet"/>
      <w:lvlText w:val="•"/>
      <w:lvlJc w:val="left"/>
      <w:pPr>
        <w:tabs>
          <w:tab w:val="num" w:pos="4320"/>
        </w:tabs>
        <w:ind w:left="4320" w:hanging="360"/>
      </w:pPr>
      <w:rPr>
        <w:rFonts w:ascii="Times New Roman" w:hAnsi="Times New Roman" w:hint="default"/>
      </w:rPr>
    </w:lvl>
    <w:lvl w:ilvl="6" w:tplc="C8308254" w:tentative="1">
      <w:start w:val="1"/>
      <w:numFmt w:val="bullet"/>
      <w:lvlText w:val="•"/>
      <w:lvlJc w:val="left"/>
      <w:pPr>
        <w:tabs>
          <w:tab w:val="num" w:pos="5040"/>
        </w:tabs>
        <w:ind w:left="5040" w:hanging="360"/>
      </w:pPr>
      <w:rPr>
        <w:rFonts w:ascii="Times New Roman" w:hAnsi="Times New Roman" w:hint="default"/>
      </w:rPr>
    </w:lvl>
    <w:lvl w:ilvl="7" w:tplc="5DF630C4" w:tentative="1">
      <w:start w:val="1"/>
      <w:numFmt w:val="bullet"/>
      <w:lvlText w:val="•"/>
      <w:lvlJc w:val="left"/>
      <w:pPr>
        <w:tabs>
          <w:tab w:val="num" w:pos="5760"/>
        </w:tabs>
        <w:ind w:left="5760" w:hanging="360"/>
      </w:pPr>
      <w:rPr>
        <w:rFonts w:ascii="Times New Roman" w:hAnsi="Times New Roman" w:hint="default"/>
      </w:rPr>
    </w:lvl>
    <w:lvl w:ilvl="8" w:tplc="15B66A42" w:tentative="1">
      <w:start w:val="1"/>
      <w:numFmt w:val="bullet"/>
      <w:lvlText w:val="•"/>
      <w:lvlJc w:val="left"/>
      <w:pPr>
        <w:tabs>
          <w:tab w:val="num" w:pos="6480"/>
        </w:tabs>
        <w:ind w:left="6480" w:hanging="360"/>
      </w:pPr>
      <w:rPr>
        <w:rFonts w:ascii="Times New Roman" w:hAnsi="Times New Roman" w:hint="default"/>
      </w:rPr>
    </w:lvl>
  </w:abstractNum>
  <w:abstractNum w:abstractNumId="3">
    <w:nsid w:val="1E321647"/>
    <w:multiLevelType w:val="hybridMultilevel"/>
    <w:tmpl w:val="AD44A39E"/>
    <w:lvl w:ilvl="0" w:tplc="94F64428">
      <w:start w:val="1"/>
      <w:numFmt w:val="bullet"/>
      <w:lvlText w:val="•"/>
      <w:lvlJc w:val="left"/>
      <w:pPr>
        <w:tabs>
          <w:tab w:val="num" w:pos="720"/>
        </w:tabs>
        <w:ind w:left="720" w:hanging="360"/>
      </w:pPr>
      <w:rPr>
        <w:rFonts w:ascii="Times New Roman" w:hAnsi="Times New Roman" w:hint="default"/>
      </w:rPr>
    </w:lvl>
    <w:lvl w:ilvl="1" w:tplc="4404DAA4" w:tentative="1">
      <w:start w:val="1"/>
      <w:numFmt w:val="bullet"/>
      <w:lvlText w:val="•"/>
      <w:lvlJc w:val="left"/>
      <w:pPr>
        <w:tabs>
          <w:tab w:val="num" w:pos="1440"/>
        </w:tabs>
        <w:ind w:left="1440" w:hanging="360"/>
      </w:pPr>
      <w:rPr>
        <w:rFonts w:ascii="Times New Roman" w:hAnsi="Times New Roman" w:hint="default"/>
      </w:rPr>
    </w:lvl>
    <w:lvl w:ilvl="2" w:tplc="69E27990" w:tentative="1">
      <w:start w:val="1"/>
      <w:numFmt w:val="bullet"/>
      <w:lvlText w:val="•"/>
      <w:lvlJc w:val="left"/>
      <w:pPr>
        <w:tabs>
          <w:tab w:val="num" w:pos="2160"/>
        </w:tabs>
        <w:ind w:left="2160" w:hanging="360"/>
      </w:pPr>
      <w:rPr>
        <w:rFonts w:ascii="Times New Roman" w:hAnsi="Times New Roman" w:hint="default"/>
      </w:rPr>
    </w:lvl>
    <w:lvl w:ilvl="3" w:tplc="FAE4A7F2" w:tentative="1">
      <w:start w:val="1"/>
      <w:numFmt w:val="bullet"/>
      <w:lvlText w:val="•"/>
      <w:lvlJc w:val="left"/>
      <w:pPr>
        <w:tabs>
          <w:tab w:val="num" w:pos="2880"/>
        </w:tabs>
        <w:ind w:left="2880" w:hanging="360"/>
      </w:pPr>
      <w:rPr>
        <w:rFonts w:ascii="Times New Roman" w:hAnsi="Times New Roman" w:hint="default"/>
      </w:rPr>
    </w:lvl>
    <w:lvl w:ilvl="4" w:tplc="A0008718" w:tentative="1">
      <w:start w:val="1"/>
      <w:numFmt w:val="bullet"/>
      <w:lvlText w:val="•"/>
      <w:lvlJc w:val="left"/>
      <w:pPr>
        <w:tabs>
          <w:tab w:val="num" w:pos="3600"/>
        </w:tabs>
        <w:ind w:left="3600" w:hanging="360"/>
      </w:pPr>
      <w:rPr>
        <w:rFonts w:ascii="Times New Roman" w:hAnsi="Times New Roman" w:hint="default"/>
      </w:rPr>
    </w:lvl>
    <w:lvl w:ilvl="5" w:tplc="3176EF50" w:tentative="1">
      <w:start w:val="1"/>
      <w:numFmt w:val="bullet"/>
      <w:lvlText w:val="•"/>
      <w:lvlJc w:val="left"/>
      <w:pPr>
        <w:tabs>
          <w:tab w:val="num" w:pos="4320"/>
        </w:tabs>
        <w:ind w:left="4320" w:hanging="360"/>
      </w:pPr>
      <w:rPr>
        <w:rFonts w:ascii="Times New Roman" w:hAnsi="Times New Roman" w:hint="default"/>
      </w:rPr>
    </w:lvl>
    <w:lvl w:ilvl="6" w:tplc="54361BE4" w:tentative="1">
      <w:start w:val="1"/>
      <w:numFmt w:val="bullet"/>
      <w:lvlText w:val="•"/>
      <w:lvlJc w:val="left"/>
      <w:pPr>
        <w:tabs>
          <w:tab w:val="num" w:pos="5040"/>
        </w:tabs>
        <w:ind w:left="5040" w:hanging="360"/>
      </w:pPr>
      <w:rPr>
        <w:rFonts w:ascii="Times New Roman" w:hAnsi="Times New Roman" w:hint="default"/>
      </w:rPr>
    </w:lvl>
    <w:lvl w:ilvl="7" w:tplc="7CC030E8" w:tentative="1">
      <w:start w:val="1"/>
      <w:numFmt w:val="bullet"/>
      <w:lvlText w:val="•"/>
      <w:lvlJc w:val="left"/>
      <w:pPr>
        <w:tabs>
          <w:tab w:val="num" w:pos="5760"/>
        </w:tabs>
        <w:ind w:left="5760" w:hanging="360"/>
      </w:pPr>
      <w:rPr>
        <w:rFonts w:ascii="Times New Roman" w:hAnsi="Times New Roman" w:hint="default"/>
      </w:rPr>
    </w:lvl>
    <w:lvl w:ilvl="8" w:tplc="ABC403D4" w:tentative="1">
      <w:start w:val="1"/>
      <w:numFmt w:val="bullet"/>
      <w:lvlText w:val="•"/>
      <w:lvlJc w:val="left"/>
      <w:pPr>
        <w:tabs>
          <w:tab w:val="num" w:pos="6480"/>
        </w:tabs>
        <w:ind w:left="6480" w:hanging="360"/>
      </w:pPr>
      <w:rPr>
        <w:rFonts w:ascii="Times New Roman" w:hAnsi="Times New Roman" w:hint="default"/>
      </w:rPr>
    </w:lvl>
  </w:abstractNum>
  <w:abstractNum w:abstractNumId="4">
    <w:nsid w:val="1F147F7D"/>
    <w:multiLevelType w:val="hybridMultilevel"/>
    <w:tmpl w:val="77B286C8"/>
    <w:lvl w:ilvl="0" w:tplc="432C7042">
      <w:start w:val="1"/>
      <w:numFmt w:val="bullet"/>
      <w:lvlText w:val="•"/>
      <w:lvlJc w:val="left"/>
      <w:pPr>
        <w:tabs>
          <w:tab w:val="num" w:pos="720"/>
        </w:tabs>
        <w:ind w:left="720" w:hanging="360"/>
      </w:pPr>
      <w:rPr>
        <w:rFonts w:ascii="Times New Roman" w:hAnsi="Times New Roman" w:hint="default"/>
      </w:rPr>
    </w:lvl>
    <w:lvl w:ilvl="1" w:tplc="14D0D7E2" w:tentative="1">
      <w:start w:val="1"/>
      <w:numFmt w:val="bullet"/>
      <w:lvlText w:val="•"/>
      <w:lvlJc w:val="left"/>
      <w:pPr>
        <w:tabs>
          <w:tab w:val="num" w:pos="1440"/>
        </w:tabs>
        <w:ind w:left="1440" w:hanging="360"/>
      </w:pPr>
      <w:rPr>
        <w:rFonts w:ascii="Times New Roman" w:hAnsi="Times New Roman" w:hint="default"/>
      </w:rPr>
    </w:lvl>
    <w:lvl w:ilvl="2" w:tplc="A1444B4C" w:tentative="1">
      <w:start w:val="1"/>
      <w:numFmt w:val="bullet"/>
      <w:lvlText w:val="•"/>
      <w:lvlJc w:val="left"/>
      <w:pPr>
        <w:tabs>
          <w:tab w:val="num" w:pos="2160"/>
        </w:tabs>
        <w:ind w:left="2160" w:hanging="360"/>
      </w:pPr>
      <w:rPr>
        <w:rFonts w:ascii="Times New Roman" w:hAnsi="Times New Roman" w:hint="default"/>
      </w:rPr>
    </w:lvl>
    <w:lvl w:ilvl="3" w:tplc="F5B6EC7C" w:tentative="1">
      <w:start w:val="1"/>
      <w:numFmt w:val="bullet"/>
      <w:lvlText w:val="•"/>
      <w:lvlJc w:val="left"/>
      <w:pPr>
        <w:tabs>
          <w:tab w:val="num" w:pos="2880"/>
        </w:tabs>
        <w:ind w:left="2880" w:hanging="360"/>
      </w:pPr>
      <w:rPr>
        <w:rFonts w:ascii="Times New Roman" w:hAnsi="Times New Roman" w:hint="default"/>
      </w:rPr>
    </w:lvl>
    <w:lvl w:ilvl="4" w:tplc="01243138" w:tentative="1">
      <w:start w:val="1"/>
      <w:numFmt w:val="bullet"/>
      <w:lvlText w:val="•"/>
      <w:lvlJc w:val="left"/>
      <w:pPr>
        <w:tabs>
          <w:tab w:val="num" w:pos="3600"/>
        </w:tabs>
        <w:ind w:left="3600" w:hanging="360"/>
      </w:pPr>
      <w:rPr>
        <w:rFonts w:ascii="Times New Roman" w:hAnsi="Times New Roman" w:hint="default"/>
      </w:rPr>
    </w:lvl>
    <w:lvl w:ilvl="5" w:tplc="AD7E4110" w:tentative="1">
      <w:start w:val="1"/>
      <w:numFmt w:val="bullet"/>
      <w:lvlText w:val="•"/>
      <w:lvlJc w:val="left"/>
      <w:pPr>
        <w:tabs>
          <w:tab w:val="num" w:pos="4320"/>
        </w:tabs>
        <w:ind w:left="4320" w:hanging="360"/>
      </w:pPr>
      <w:rPr>
        <w:rFonts w:ascii="Times New Roman" w:hAnsi="Times New Roman" w:hint="default"/>
      </w:rPr>
    </w:lvl>
    <w:lvl w:ilvl="6" w:tplc="6EFC56B0" w:tentative="1">
      <w:start w:val="1"/>
      <w:numFmt w:val="bullet"/>
      <w:lvlText w:val="•"/>
      <w:lvlJc w:val="left"/>
      <w:pPr>
        <w:tabs>
          <w:tab w:val="num" w:pos="5040"/>
        </w:tabs>
        <w:ind w:left="5040" w:hanging="360"/>
      </w:pPr>
      <w:rPr>
        <w:rFonts w:ascii="Times New Roman" w:hAnsi="Times New Roman" w:hint="default"/>
      </w:rPr>
    </w:lvl>
    <w:lvl w:ilvl="7" w:tplc="2512B0EC" w:tentative="1">
      <w:start w:val="1"/>
      <w:numFmt w:val="bullet"/>
      <w:lvlText w:val="•"/>
      <w:lvlJc w:val="left"/>
      <w:pPr>
        <w:tabs>
          <w:tab w:val="num" w:pos="5760"/>
        </w:tabs>
        <w:ind w:left="5760" w:hanging="360"/>
      </w:pPr>
      <w:rPr>
        <w:rFonts w:ascii="Times New Roman" w:hAnsi="Times New Roman" w:hint="default"/>
      </w:rPr>
    </w:lvl>
    <w:lvl w:ilvl="8" w:tplc="BD722DD6" w:tentative="1">
      <w:start w:val="1"/>
      <w:numFmt w:val="bullet"/>
      <w:lvlText w:val="•"/>
      <w:lvlJc w:val="left"/>
      <w:pPr>
        <w:tabs>
          <w:tab w:val="num" w:pos="6480"/>
        </w:tabs>
        <w:ind w:left="6480" w:hanging="360"/>
      </w:pPr>
      <w:rPr>
        <w:rFonts w:ascii="Times New Roman" w:hAnsi="Times New Roman" w:hint="default"/>
      </w:rPr>
    </w:lvl>
  </w:abstractNum>
  <w:abstractNum w:abstractNumId="5">
    <w:nsid w:val="254D2BD0"/>
    <w:multiLevelType w:val="hybridMultilevel"/>
    <w:tmpl w:val="316682D0"/>
    <w:lvl w:ilvl="0" w:tplc="0A40ADA2">
      <w:start w:val="1"/>
      <w:numFmt w:val="bullet"/>
      <w:lvlText w:val="•"/>
      <w:lvlJc w:val="left"/>
      <w:pPr>
        <w:tabs>
          <w:tab w:val="num" w:pos="720"/>
        </w:tabs>
        <w:ind w:left="720" w:hanging="360"/>
      </w:pPr>
      <w:rPr>
        <w:rFonts w:ascii="Times New Roman" w:hAnsi="Times New Roman" w:hint="default"/>
      </w:rPr>
    </w:lvl>
    <w:lvl w:ilvl="1" w:tplc="AC1A0DB4" w:tentative="1">
      <w:start w:val="1"/>
      <w:numFmt w:val="bullet"/>
      <w:lvlText w:val="•"/>
      <w:lvlJc w:val="left"/>
      <w:pPr>
        <w:tabs>
          <w:tab w:val="num" w:pos="1440"/>
        </w:tabs>
        <w:ind w:left="1440" w:hanging="360"/>
      </w:pPr>
      <w:rPr>
        <w:rFonts w:ascii="Times New Roman" w:hAnsi="Times New Roman" w:hint="default"/>
      </w:rPr>
    </w:lvl>
    <w:lvl w:ilvl="2" w:tplc="111CE1AC" w:tentative="1">
      <w:start w:val="1"/>
      <w:numFmt w:val="bullet"/>
      <w:lvlText w:val="•"/>
      <w:lvlJc w:val="left"/>
      <w:pPr>
        <w:tabs>
          <w:tab w:val="num" w:pos="2160"/>
        </w:tabs>
        <w:ind w:left="2160" w:hanging="360"/>
      </w:pPr>
      <w:rPr>
        <w:rFonts w:ascii="Times New Roman" w:hAnsi="Times New Roman" w:hint="default"/>
      </w:rPr>
    </w:lvl>
    <w:lvl w:ilvl="3" w:tplc="1ED08724" w:tentative="1">
      <w:start w:val="1"/>
      <w:numFmt w:val="bullet"/>
      <w:lvlText w:val="•"/>
      <w:lvlJc w:val="left"/>
      <w:pPr>
        <w:tabs>
          <w:tab w:val="num" w:pos="2880"/>
        </w:tabs>
        <w:ind w:left="2880" w:hanging="360"/>
      </w:pPr>
      <w:rPr>
        <w:rFonts w:ascii="Times New Roman" w:hAnsi="Times New Roman" w:hint="default"/>
      </w:rPr>
    </w:lvl>
    <w:lvl w:ilvl="4" w:tplc="F9AE464A" w:tentative="1">
      <w:start w:val="1"/>
      <w:numFmt w:val="bullet"/>
      <w:lvlText w:val="•"/>
      <w:lvlJc w:val="left"/>
      <w:pPr>
        <w:tabs>
          <w:tab w:val="num" w:pos="3600"/>
        </w:tabs>
        <w:ind w:left="3600" w:hanging="360"/>
      </w:pPr>
      <w:rPr>
        <w:rFonts w:ascii="Times New Roman" w:hAnsi="Times New Roman" w:hint="default"/>
      </w:rPr>
    </w:lvl>
    <w:lvl w:ilvl="5" w:tplc="E0A6DB76" w:tentative="1">
      <w:start w:val="1"/>
      <w:numFmt w:val="bullet"/>
      <w:lvlText w:val="•"/>
      <w:lvlJc w:val="left"/>
      <w:pPr>
        <w:tabs>
          <w:tab w:val="num" w:pos="4320"/>
        </w:tabs>
        <w:ind w:left="4320" w:hanging="360"/>
      </w:pPr>
      <w:rPr>
        <w:rFonts w:ascii="Times New Roman" w:hAnsi="Times New Roman" w:hint="default"/>
      </w:rPr>
    </w:lvl>
    <w:lvl w:ilvl="6" w:tplc="D8EEB5F0" w:tentative="1">
      <w:start w:val="1"/>
      <w:numFmt w:val="bullet"/>
      <w:lvlText w:val="•"/>
      <w:lvlJc w:val="left"/>
      <w:pPr>
        <w:tabs>
          <w:tab w:val="num" w:pos="5040"/>
        </w:tabs>
        <w:ind w:left="5040" w:hanging="360"/>
      </w:pPr>
      <w:rPr>
        <w:rFonts w:ascii="Times New Roman" w:hAnsi="Times New Roman" w:hint="default"/>
      </w:rPr>
    </w:lvl>
    <w:lvl w:ilvl="7" w:tplc="4C46819E" w:tentative="1">
      <w:start w:val="1"/>
      <w:numFmt w:val="bullet"/>
      <w:lvlText w:val="•"/>
      <w:lvlJc w:val="left"/>
      <w:pPr>
        <w:tabs>
          <w:tab w:val="num" w:pos="5760"/>
        </w:tabs>
        <w:ind w:left="5760" w:hanging="360"/>
      </w:pPr>
      <w:rPr>
        <w:rFonts w:ascii="Times New Roman" w:hAnsi="Times New Roman" w:hint="default"/>
      </w:rPr>
    </w:lvl>
    <w:lvl w:ilvl="8" w:tplc="E7CE8602" w:tentative="1">
      <w:start w:val="1"/>
      <w:numFmt w:val="bullet"/>
      <w:lvlText w:val="•"/>
      <w:lvlJc w:val="left"/>
      <w:pPr>
        <w:tabs>
          <w:tab w:val="num" w:pos="6480"/>
        </w:tabs>
        <w:ind w:left="6480" w:hanging="360"/>
      </w:pPr>
      <w:rPr>
        <w:rFonts w:ascii="Times New Roman" w:hAnsi="Times New Roman" w:hint="default"/>
      </w:rPr>
    </w:lvl>
  </w:abstractNum>
  <w:abstractNum w:abstractNumId="6">
    <w:nsid w:val="2AD86BC6"/>
    <w:multiLevelType w:val="hybridMultilevel"/>
    <w:tmpl w:val="C444FF66"/>
    <w:styleLink w:val="1"/>
    <w:lvl w:ilvl="0" w:tplc="95185844">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2282544">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B2C8026">
      <w:start w:val="1"/>
      <w:numFmt w:val="bullet"/>
      <w:suff w:val="nothing"/>
      <w:lvlText w:val="▪"/>
      <w:lvlJc w:val="left"/>
      <w:pPr>
        <w:ind w:left="1440" w:firstLine="45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8221F6A">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A0A1EA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04C766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54ED338">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5C07D92">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794C8D2">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nsid w:val="35D44CA4"/>
    <w:multiLevelType w:val="hybridMultilevel"/>
    <w:tmpl w:val="E12259D8"/>
    <w:lvl w:ilvl="0" w:tplc="3E906884">
      <w:start w:val="1"/>
      <w:numFmt w:val="bullet"/>
      <w:lvlText w:val="•"/>
      <w:lvlJc w:val="left"/>
      <w:pPr>
        <w:tabs>
          <w:tab w:val="num" w:pos="720"/>
        </w:tabs>
        <w:ind w:left="720" w:hanging="360"/>
      </w:pPr>
      <w:rPr>
        <w:rFonts w:ascii="Times New Roman" w:hAnsi="Times New Roman" w:hint="default"/>
      </w:rPr>
    </w:lvl>
    <w:lvl w:ilvl="1" w:tplc="FD1A5566" w:tentative="1">
      <w:start w:val="1"/>
      <w:numFmt w:val="bullet"/>
      <w:lvlText w:val="•"/>
      <w:lvlJc w:val="left"/>
      <w:pPr>
        <w:tabs>
          <w:tab w:val="num" w:pos="1440"/>
        </w:tabs>
        <w:ind w:left="1440" w:hanging="360"/>
      </w:pPr>
      <w:rPr>
        <w:rFonts w:ascii="Times New Roman" w:hAnsi="Times New Roman" w:hint="default"/>
      </w:rPr>
    </w:lvl>
    <w:lvl w:ilvl="2" w:tplc="A7944CAC" w:tentative="1">
      <w:start w:val="1"/>
      <w:numFmt w:val="bullet"/>
      <w:lvlText w:val="•"/>
      <w:lvlJc w:val="left"/>
      <w:pPr>
        <w:tabs>
          <w:tab w:val="num" w:pos="2160"/>
        </w:tabs>
        <w:ind w:left="2160" w:hanging="360"/>
      </w:pPr>
      <w:rPr>
        <w:rFonts w:ascii="Times New Roman" w:hAnsi="Times New Roman" w:hint="default"/>
      </w:rPr>
    </w:lvl>
    <w:lvl w:ilvl="3" w:tplc="B90EF03C" w:tentative="1">
      <w:start w:val="1"/>
      <w:numFmt w:val="bullet"/>
      <w:lvlText w:val="•"/>
      <w:lvlJc w:val="left"/>
      <w:pPr>
        <w:tabs>
          <w:tab w:val="num" w:pos="2880"/>
        </w:tabs>
        <w:ind w:left="2880" w:hanging="360"/>
      </w:pPr>
      <w:rPr>
        <w:rFonts w:ascii="Times New Roman" w:hAnsi="Times New Roman" w:hint="default"/>
      </w:rPr>
    </w:lvl>
    <w:lvl w:ilvl="4" w:tplc="AC721B2E" w:tentative="1">
      <w:start w:val="1"/>
      <w:numFmt w:val="bullet"/>
      <w:lvlText w:val="•"/>
      <w:lvlJc w:val="left"/>
      <w:pPr>
        <w:tabs>
          <w:tab w:val="num" w:pos="3600"/>
        </w:tabs>
        <w:ind w:left="3600" w:hanging="360"/>
      </w:pPr>
      <w:rPr>
        <w:rFonts w:ascii="Times New Roman" w:hAnsi="Times New Roman" w:hint="default"/>
      </w:rPr>
    </w:lvl>
    <w:lvl w:ilvl="5" w:tplc="2DFA3772" w:tentative="1">
      <w:start w:val="1"/>
      <w:numFmt w:val="bullet"/>
      <w:lvlText w:val="•"/>
      <w:lvlJc w:val="left"/>
      <w:pPr>
        <w:tabs>
          <w:tab w:val="num" w:pos="4320"/>
        </w:tabs>
        <w:ind w:left="4320" w:hanging="360"/>
      </w:pPr>
      <w:rPr>
        <w:rFonts w:ascii="Times New Roman" w:hAnsi="Times New Roman" w:hint="default"/>
      </w:rPr>
    </w:lvl>
    <w:lvl w:ilvl="6" w:tplc="9830D490" w:tentative="1">
      <w:start w:val="1"/>
      <w:numFmt w:val="bullet"/>
      <w:lvlText w:val="•"/>
      <w:lvlJc w:val="left"/>
      <w:pPr>
        <w:tabs>
          <w:tab w:val="num" w:pos="5040"/>
        </w:tabs>
        <w:ind w:left="5040" w:hanging="360"/>
      </w:pPr>
      <w:rPr>
        <w:rFonts w:ascii="Times New Roman" w:hAnsi="Times New Roman" w:hint="default"/>
      </w:rPr>
    </w:lvl>
    <w:lvl w:ilvl="7" w:tplc="40B82C54" w:tentative="1">
      <w:start w:val="1"/>
      <w:numFmt w:val="bullet"/>
      <w:lvlText w:val="•"/>
      <w:lvlJc w:val="left"/>
      <w:pPr>
        <w:tabs>
          <w:tab w:val="num" w:pos="5760"/>
        </w:tabs>
        <w:ind w:left="5760" w:hanging="360"/>
      </w:pPr>
      <w:rPr>
        <w:rFonts w:ascii="Times New Roman" w:hAnsi="Times New Roman" w:hint="default"/>
      </w:rPr>
    </w:lvl>
    <w:lvl w:ilvl="8" w:tplc="212C1E8C" w:tentative="1">
      <w:start w:val="1"/>
      <w:numFmt w:val="bullet"/>
      <w:lvlText w:val="•"/>
      <w:lvlJc w:val="left"/>
      <w:pPr>
        <w:tabs>
          <w:tab w:val="num" w:pos="6480"/>
        </w:tabs>
        <w:ind w:left="6480" w:hanging="360"/>
      </w:pPr>
      <w:rPr>
        <w:rFonts w:ascii="Times New Roman" w:hAnsi="Times New Roman" w:hint="default"/>
      </w:rPr>
    </w:lvl>
  </w:abstractNum>
  <w:abstractNum w:abstractNumId="8">
    <w:nsid w:val="3C206A3D"/>
    <w:multiLevelType w:val="hybridMultilevel"/>
    <w:tmpl w:val="FA3444FC"/>
    <w:lvl w:ilvl="0" w:tplc="C79ADA92">
      <w:start w:val="1"/>
      <w:numFmt w:val="bullet"/>
      <w:lvlText w:val="•"/>
      <w:lvlJc w:val="left"/>
      <w:pPr>
        <w:tabs>
          <w:tab w:val="num" w:pos="720"/>
        </w:tabs>
        <w:ind w:left="720" w:hanging="360"/>
      </w:pPr>
      <w:rPr>
        <w:rFonts w:ascii="Times New Roman" w:hAnsi="Times New Roman" w:hint="default"/>
      </w:rPr>
    </w:lvl>
    <w:lvl w:ilvl="1" w:tplc="AC48E5C2" w:tentative="1">
      <w:start w:val="1"/>
      <w:numFmt w:val="bullet"/>
      <w:lvlText w:val="•"/>
      <w:lvlJc w:val="left"/>
      <w:pPr>
        <w:tabs>
          <w:tab w:val="num" w:pos="1440"/>
        </w:tabs>
        <w:ind w:left="1440" w:hanging="360"/>
      </w:pPr>
      <w:rPr>
        <w:rFonts w:ascii="Times New Roman" w:hAnsi="Times New Roman" w:hint="default"/>
      </w:rPr>
    </w:lvl>
    <w:lvl w:ilvl="2" w:tplc="CEAC2792" w:tentative="1">
      <w:start w:val="1"/>
      <w:numFmt w:val="bullet"/>
      <w:lvlText w:val="•"/>
      <w:lvlJc w:val="left"/>
      <w:pPr>
        <w:tabs>
          <w:tab w:val="num" w:pos="2160"/>
        </w:tabs>
        <w:ind w:left="2160" w:hanging="360"/>
      </w:pPr>
      <w:rPr>
        <w:rFonts w:ascii="Times New Roman" w:hAnsi="Times New Roman" w:hint="default"/>
      </w:rPr>
    </w:lvl>
    <w:lvl w:ilvl="3" w:tplc="918A0072" w:tentative="1">
      <w:start w:val="1"/>
      <w:numFmt w:val="bullet"/>
      <w:lvlText w:val="•"/>
      <w:lvlJc w:val="left"/>
      <w:pPr>
        <w:tabs>
          <w:tab w:val="num" w:pos="2880"/>
        </w:tabs>
        <w:ind w:left="2880" w:hanging="360"/>
      </w:pPr>
      <w:rPr>
        <w:rFonts w:ascii="Times New Roman" w:hAnsi="Times New Roman" w:hint="default"/>
      </w:rPr>
    </w:lvl>
    <w:lvl w:ilvl="4" w:tplc="6DB41914" w:tentative="1">
      <w:start w:val="1"/>
      <w:numFmt w:val="bullet"/>
      <w:lvlText w:val="•"/>
      <w:lvlJc w:val="left"/>
      <w:pPr>
        <w:tabs>
          <w:tab w:val="num" w:pos="3600"/>
        </w:tabs>
        <w:ind w:left="3600" w:hanging="360"/>
      </w:pPr>
      <w:rPr>
        <w:rFonts w:ascii="Times New Roman" w:hAnsi="Times New Roman" w:hint="default"/>
      </w:rPr>
    </w:lvl>
    <w:lvl w:ilvl="5" w:tplc="5B34681A" w:tentative="1">
      <w:start w:val="1"/>
      <w:numFmt w:val="bullet"/>
      <w:lvlText w:val="•"/>
      <w:lvlJc w:val="left"/>
      <w:pPr>
        <w:tabs>
          <w:tab w:val="num" w:pos="4320"/>
        </w:tabs>
        <w:ind w:left="4320" w:hanging="360"/>
      </w:pPr>
      <w:rPr>
        <w:rFonts w:ascii="Times New Roman" w:hAnsi="Times New Roman" w:hint="default"/>
      </w:rPr>
    </w:lvl>
    <w:lvl w:ilvl="6" w:tplc="425AF60C" w:tentative="1">
      <w:start w:val="1"/>
      <w:numFmt w:val="bullet"/>
      <w:lvlText w:val="•"/>
      <w:lvlJc w:val="left"/>
      <w:pPr>
        <w:tabs>
          <w:tab w:val="num" w:pos="5040"/>
        </w:tabs>
        <w:ind w:left="5040" w:hanging="360"/>
      </w:pPr>
      <w:rPr>
        <w:rFonts w:ascii="Times New Roman" w:hAnsi="Times New Roman" w:hint="default"/>
      </w:rPr>
    </w:lvl>
    <w:lvl w:ilvl="7" w:tplc="F134FB48" w:tentative="1">
      <w:start w:val="1"/>
      <w:numFmt w:val="bullet"/>
      <w:lvlText w:val="•"/>
      <w:lvlJc w:val="left"/>
      <w:pPr>
        <w:tabs>
          <w:tab w:val="num" w:pos="5760"/>
        </w:tabs>
        <w:ind w:left="5760" w:hanging="360"/>
      </w:pPr>
      <w:rPr>
        <w:rFonts w:ascii="Times New Roman" w:hAnsi="Times New Roman" w:hint="default"/>
      </w:rPr>
    </w:lvl>
    <w:lvl w:ilvl="8" w:tplc="903A95C8" w:tentative="1">
      <w:start w:val="1"/>
      <w:numFmt w:val="bullet"/>
      <w:lvlText w:val="•"/>
      <w:lvlJc w:val="left"/>
      <w:pPr>
        <w:tabs>
          <w:tab w:val="num" w:pos="6480"/>
        </w:tabs>
        <w:ind w:left="6480" w:hanging="360"/>
      </w:pPr>
      <w:rPr>
        <w:rFonts w:ascii="Times New Roman" w:hAnsi="Times New Roman" w:hint="default"/>
      </w:rPr>
    </w:lvl>
  </w:abstractNum>
  <w:abstractNum w:abstractNumId="9">
    <w:nsid w:val="3FCD65D3"/>
    <w:multiLevelType w:val="hybridMultilevel"/>
    <w:tmpl w:val="5EDC9C66"/>
    <w:lvl w:ilvl="0" w:tplc="73E4566C">
      <w:start w:val="1"/>
      <w:numFmt w:val="bullet"/>
      <w:lvlText w:val="•"/>
      <w:lvlJc w:val="left"/>
      <w:pPr>
        <w:tabs>
          <w:tab w:val="num" w:pos="720"/>
        </w:tabs>
        <w:ind w:left="720" w:hanging="360"/>
      </w:pPr>
      <w:rPr>
        <w:rFonts w:ascii="Times New Roman" w:hAnsi="Times New Roman" w:hint="default"/>
      </w:rPr>
    </w:lvl>
    <w:lvl w:ilvl="1" w:tplc="C3FAF57C" w:tentative="1">
      <w:start w:val="1"/>
      <w:numFmt w:val="bullet"/>
      <w:lvlText w:val="•"/>
      <w:lvlJc w:val="left"/>
      <w:pPr>
        <w:tabs>
          <w:tab w:val="num" w:pos="1440"/>
        </w:tabs>
        <w:ind w:left="1440" w:hanging="360"/>
      </w:pPr>
      <w:rPr>
        <w:rFonts w:ascii="Times New Roman" w:hAnsi="Times New Roman" w:hint="default"/>
      </w:rPr>
    </w:lvl>
    <w:lvl w:ilvl="2" w:tplc="3D4862CA" w:tentative="1">
      <w:start w:val="1"/>
      <w:numFmt w:val="bullet"/>
      <w:lvlText w:val="•"/>
      <w:lvlJc w:val="left"/>
      <w:pPr>
        <w:tabs>
          <w:tab w:val="num" w:pos="2160"/>
        </w:tabs>
        <w:ind w:left="2160" w:hanging="360"/>
      </w:pPr>
      <w:rPr>
        <w:rFonts w:ascii="Times New Roman" w:hAnsi="Times New Roman" w:hint="default"/>
      </w:rPr>
    </w:lvl>
    <w:lvl w:ilvl="3" w:tplc="401855C4" w:tentative="1">
      <w:start w:val="1"/>
      <w:numFmt w:val="bullet"/>
      <w:lvlText w:val="•"/>
      <w:lvlJc w:val="left"/>
      <w:pPr>
        <w:tabs>
          <w:tab w:val="num" w:pos="2880"/>
        </w:tabs>
        <w:ind w:left="2880" w:hanging="360"/>
      </w:pPr>
      <w:rPr>
        <w:rFonts w:ascii="Times New Roman" w:hAnsi="Times New Roman" w:hint="default"/>
      </w:rPr>
    </w:lvl>
    <w:lvl w:ilvl="4" w:tplc="A1861E40" w:tentative="1">
      <w:start w:val="1"/>
      <w:numFmt w:val="bullet"/>
      <w:lvlText w:val="•"/>
      <w:lvlJc w:val="left"/>
      <w:pPr>
        <w:tabs>
          <w:tab w:val="num" w:pos="3600"/>
        </w:tabs>
        <w:ind w:left="3600" w:hanging="360"/>
      </w:pPr>
      <w:rPr>
        <w:rFonts w:ascii="Times New Roman" w:hAnsi="Times New Roman" w:hint="default"/>
      </w:rPr>
    </w:lvl>
    <w:lvl w:ilvl="5" w:tplc="CD2A7E00" w:tentative="1">
      <w:start w:val="1"/>
      <w:numFmt w:val="bullet"/>
      <w:lvlText w:val="•"/>
      <w:lvlJc w:val="left"/>
      <w:pPr>
        <w:tabs>
          <w:tab w:val="num" w:pos="4320"/>
        </w:tabs>
        <w:ind w:left="4320" w:hanging="360"/>
      </w:pPr>
      <w:rPr>
        <w:rFonts w:ascii="Times New Roman" w:hAnsi="Times New Roman" w:hint="default"/>
      </w:rPr>
    </w:lvl>
    <w:lvl w:ilvl="6" w:tplc="29364BCE" w:tentative="1">
      <w:start w:val="1"/>
      <w:numFmt w:val="bullet"/>
      <w:lvlText w:val="•"/>
      <w:lvlJc w:val="left"/>
      <w:pPr>
        <w:tabs>
          <w:tab w:val="num" w:pos="5040"/>
        </w:tabs>
        <w:ind w:left="5040" w:hanging="360"/>
      </w:pPr>
      <w:rPr>
        <w:rFonts w:ascii="Times New Roman" w:hAnsi="Times New Roman" w:hint="default"/>
      </w:rPr>
    </w:lvl>
    <w:lvl w:ilvl="7" w:tplc="7C5427E2" w:tentative="1">
      <w:start w:val="1"/>
      <w:numFmt w:val="bullet"/>
      <w:lvlText w:val="•"/>
      <w:lvlJc w:val="left"/>
      <w:pPr>
        <w:tabs>
          <w:tab w:val="num" w:pos="5760"/>
        </w:tabs>
        <w:ind w:left="5760" w:hanging="360"/>
      </w:pPr>
      <w:rPr>
        <w:rFonts w:ascii="Times New Roman" w:hAnsi="Times New Roman" w:hint="default"/>
      </w:rPr>
    </w:lvl>
    <w:lvl w:ilvl="8" w:tplc="6A14003C" w:tentative="1">
      <w:start w:val="1"/>
      <w:numFmt w:val="bullet"/>
      <w:lvlText w:val="•"/>
      <w:lvlJc w:val="left"/>
      <w:pPr>
        <w:tabs>
          <w:tab w:val="num" w:pos="6480"/>
        </w:tabs>
        <w:ind w:left="6480" w:hanging="360"/>
      </w:pPr>
      <w:rPr>
        <w:rFonts w:ascii="Times New Roman" w:hAnsi="Times New Roman" w:hint="default"/>
      </w:rPr>
    </w:lvl>
  </w:abstractNum>
  <w:abstractNum w:abstractNumId="10">
    <w:nsid w:val="49F466BA"/>
    <w:multiLevelType w:val="hybridMultilevel"/>
    <w:tmpl w:val="693E0A82"/>
    <w:lvl w:ilvl="0" w:tplc="6524771C">
      <w:start w:val="1"/>
      <w:numFmt w:val="bullet"/>
      <w:lvlText w:val="•"/>
      <w:lvlJc w:val="left"/>
      <w:pPr>
        <w:tabs>
          <w:tab w:val="num" w:pos="720"/>
        </w:tabs>
        <w:ind w:left="720" w:hanging="360"/>
      </w:pPr>
      <w:rPr>
        <w:rFonts w:ascii="Times New Roman" w:hAnsi="Times New Roman" w:hint="default"/>
      </w:rPr>
    </w:lvl>
    <w:lvl w:ilvl="1" w:tplc="D36EAA66" w:tentative="1">
      <w:start w:val="1"/>
      <w:numFmt w:val="bullet"/>
      <w:lvlText w:val="•"/>
      <w:lvlJc w:val="left"/>
      <w:pPr>
        <w:tabs>
          <w:tab w:val="num" w:pos="1440"/>
        </w:tabs>
        <w:ind w:left="1440" w:hanging="360"/>
      </w:pPr>
      <w:rPr>
        <w:rFonts w:ascii="Times New Roman" w:hAnsi="Times New Roman" w:hint="default"/>
      </w:rPr>
    </w:lvl>
    <w:lvl w:ilvl="2" w:tplc="7A8A6502" w:tentative="1">
      <w:start w:val="1"/>
      <w:numFmt w:val="bullet"/>
      <w:lvlText w:val="•"/>
      <w:lvlJc w:val="left"/>
      <w:pPr>
        <w:tabs>
          <w:tab w:val="num" w:pos="2160"/>
        </w:tabs>
        <w:ind w:left="2160" w:hanging="360"/>
      </w:pPr>
      <w:rPr>
        <w:rFonts w:ascii="Times New Roman" w:hAnsi="Times New Roman" w:hint="default"/>
      </w:rPr>
    </w:lvl>
    <w:lvl w:ilvl="3" w:tplc="76F4ED24" w:tentative="1">
      <w:start w:val="1"/>
      <w:numFmt w:val="bullet"/>
      <w:lvlText w:val="•"/>
      <w:lvlJc w:val="left"/>
      <w:pPr>
        <w:tabs>
          <w:tab w:val="num" w:pos="2880"/>
        </w:tabs>
        <w:ind w:left="2880" w:hanging="360"/>
      </w:pPr>
      <w:rPr>
        <w:rFonts w:ascii="Times New Roman" w:hAnsi="Times New Roman" w:hint="default"/>
      </w:rPr>
    </w:lvl>
    <w:lvl w:ilvl="4" w:tplc="39143338" w:tentative="1">
      <w:start w:val="1"/>
      <w:numFmt w:val="bullet"/>
      <w:lvlText w:val="•"/>
      <w:lvlJc w:val="left"/>
      <w:pPr>
        <w:tabs>
          <w:tab w:val="num" w:pos="3600"/>
        </w:tabs>
        <w:ind w:left="3600" w:hanging="360"/>
      </w:pPr>
      <w:rPr>
        <w:rFonts w:ascii="Times New Roman" w:hAnsi="Times New Roman" w:hint="default"/>
      </w:rPr>
    </w:lvl>
    <w:lvl w:ilvl="5" w:tplc="39D6427C" w:tentative="1">
      <w:start w:val="1"/>
      <w:numFmt w:val="bullet"/>
      <w:lvlText w:val="•"/>
      <w:lvlJc w:val="left"/>
      <w:pPr>
        <w:tabs>
          <w:tab w:val="num" w:pos="4320"/>
        </w:tabs>
        <w:ind w:left="4320" w:hanging="360"/>
      </w:pPr>
      <w:rPr>
        <w:rFonts w:ascii="Times New Roman" w:hAnsi="Times New Roman" w:hint="default"/>
      </w:rPr>
    </w:lvl>
    <w:lvl w:ilvl="6" w:tplc="076CF7FA" w:tentative="1">
      <w:start w:val="1"/>
      <w:numFmt w:val="bullet"/>
      <w:lvlText w:val="•"/>
      <w:lvlJc w:val="left"/>
      <w:pPr>
        <w:tabs>
          <w:tab w:val="num" w:pos="5040"/>
        </w:tabs>
        <w:ind w:left="5040" w:hanging="360"/>
      </w:pPr>
      <w:rPr>
        <w:rFonts w:ascii="Times New Roman" w:hAnsi="Times New Roman" w:hint="default"/>
      </w:rPr>
    </w:lvl>
    <w:lvl w:ilvl="7" w:tplc="FD542708" w:tentative="1">
      <w:start w:val="1"/>
      <w:numFmt w:val="bullet"/>
      <w:lvlText w:val="•"/>
      <w:lvlJc w:val="left"/>
      <w:pPr>
        <w:tabs>
          <w:tab w:val="num" w:pos="5760"/>
        </w:tabs>
        <w:ind w:left="5760" w:hanging="360"/>
      </w:pPr>
      <w:rPr>
        <w:rFonts w:ascii="Times New Roman" w:hAnsi="Times New Roman" w:hint="default"/>
      </w:rPr>
    </w:lvl>
    <w:lvl w:ilvl="8" w:tplc="E0E0A2FA" w:tentative="1">
      <w:start w:val="1"/>
      <w:numFmt w:val="bullet"/>
      <w:lvlText w:val="•"/>
      <w:lvlJc w:val="left"/>
      <w:pPr>
        <w:tabs>
          <w:tab w:val="num" w:pos="6480"/>
        </w:tabs>
        <w:ind w:left="6480" w:hanging="360"/>
      </w:pPr>
      <w:rPr>
        <w:rFonts w:ascii="Times New Roman" w:hAnsi="Times New Roman" w:hint="default"/>
      </w:rPr>
    </w:lvl>
  </w:abstractNum>
  <w:abstractNum w:abstractNumId="11">
    <w:nsid w:val="4D1677D0"/>
    <w:multiLevelType w:val="hybridMultilevel"/>
    <w:tmpl w:val="7A8CBC46"/>
    <w:lvl w:ilvl="0" w:tplc="64F44EE2">
      <w:start w:val="1"/>
      <w:numFmt w:val="bullet"/>
      <w:lvlText w:val="•"/>
      <w:lvlJc w:val="left"/>
      <w:pPr>
        <w:tabs>
          <w:tab w:val="num" w:pos="786"/>
        </w:tabs>
        <w:ind w:left="786" w:hanging="360"/>
      </w:pPr>
      <w:rPr>
        <w:rFonts w:ascii="Times New Roman" w:hAnsi="Times New Roman" w:hint="default"/>
      </w:rPr>
    </w:lvl>
    <w:lvl w:ilvl="1" w:tplc="8C3E8726" w:tentative="1">
      <w:start w:val="1"/>
      <w:numFmt w:val="bullet"/>
      <w:lvlText w:val="•"/>
      <w:lvlJc w:val="left"/>
      <w:pPr>
        <w:tabs>
          <w:tab w:val="num" w:pos="1506"/>
        </w:tabs>
        <w:ind w:left="1506" w:hanging="360"/>
      </w:pPr>
      <w:rPr>
        <w:rFonts w:ascii="Times New Roman" w:hAnsi="Times New Roman" w:hint="default"/>
      </w:rPr>
    </w:lvl>
    <w:lvl w:ilvl="2" w:tplc="48CC3082" w:tentative="1">
      <w:start w:val="1"/>
      <w:numFmt w:val="bullet"/>
      <w:lvlText w:val="•"/>
      <w:lvlJc w:val="left"/>
      <w:pPr>
        <w:tabs>
          <w:tab w:val="num" w:pos="2226"/>
        </w:tabs>
        <w:ind w:left="2226" w:hanging="360"/>
      </w:pPr>
      <w:rPr>
        <w:rFonts w:ascii="Times New Roman" w:hAnsi="Times New Roman" w:hint="default"/>
      </w:rPr>
    </w:lvl>
    <w:lvl w:ilvl="3" w:tplc="6A20ACAC" w:tentative="1">
      <w:start w:val="1"/>
      <w:numFmt w:val="bullet"/>
      <w:lvlText w:val="•"/>
      <w:lvlJc w:val="left"/>
      <w:pPr>
        <w:tabs>
          <w:tab w:val="num" w:pos="2946"/>
        </w:tabs>
        <w:ind w:left="2946" w:hanging="360"/>
      </w:pPr>
      <w:rPr>
        <w:rFonts w:ascii="Times New Roman" w:hAnsi="Times New Roman" w:hint="default"/>
      </w:rPr>
    </w:lvl>
    <w:lvl w:ilvl="4" w:tplc="C4B60CF6" w:tentative="1">
      <w:start w:val="1"/>
      <w:numFmt w:val="bullet"/>
      <w:lvlText w:val="•"/>
      <w:lvlJc w:val="left"/>
      <w:pPr>
        <w:tabs>
          <w:tab w:val="num" w:pos="3666"/>
        </w:tabs>
        <w:ind w:left="3666" w:hanging="360"/>
      </w:pPr>
      <w:rPr>
        <w:rFonts w:ascii="Times New Roman" w:hAnsi="Times New Roman" w:hint="default"/>
      </w:rPr>
    </w:lvl>
    <w:lvl w:ilvl="5" w:tplc="86BA00FC" w:tentative="1">
      <w:start w:val="1"/>
      <w:numFmt w:val="bullet"/>
      <w:lvlText w:val="•"/>
      <w:lvlJc w:val="left"/>
      <w:pPr>
        <w:tabs>
          <w:tab w:val="num" w:pos="4386"/>
        </w:tabs>
        <w:ind w:left="4386" w:hanging="360"/>
      </w:pPr>
      <w:rPr>
        <w:rFonts w:ascii="Times New Roman" w:hAnsi="Times New Roman" w:hint="default"/>
      </w:rPr>
    </w:lvl>
    <w:lvl w:ilvl="6" w:tplc="256AC472" w:tentative="1">
      <w:start w:val="1"/>
      <w:numFmt w:val="bullet"/>
      <w:lvlText w:val="•"/>
      <w:lvlJc w:val="left"/>
      <w:pPr>
        <w:tabs>
          <w:tab w:val="num" w:pos="5106"/>
        </w:tabs>
        <w:ind w:left="5106" w:hanging="360"/>
      </w:pPr>
      <w:rPr>
        <w:rFonts w:ascii="Times New Roman" w:hAnsi="Times New Roman" w:hint="default"/>
      </w:rPr>
    </w:lvl>
    <w:lvl w:ilvl="7" w:tplc="FD3478A6" w:tentative="1">
      <w:start w:val="1"/>
      <w:numFmt w:val="bullet"/>
      <w:lvlText w:val="•"/>
      <w:lvlJc w:val="left"/>
      <w:pPr>
        <w:tabs>
          <w:tab w:val="num" w:pos="5826"/>
        </w:tabs>
        <w:ind w:left="5826" w:hanging="360"/>
      </w:pPr>
      <w:rPr>
        <w:rFonts w:ascii="Times New Roman" w:hAnsi="Times New Roman" w:hint="default"/>
      </w:rPr>
    </w:lvl>
    <w:lvl w:ilvl="8" w:tplc="FD50AEF6" w:tentative="1">
      <w:start w:val="1"/>
      <w:numFmt w:val="bullet"/>
      <w:lvlText w:val="•"/>
      <w:lvlJc w:val="left"/>
      <w:pPr>
        <w:tabs>
          <w:tab w:val="num" w:pos="6546"/>
        </w:tabs>
        <w:ind w:left="6546" w:hanging="360"/>
      </w:pPr>
      <w:rPr>
        <w:rFonts w:ascii="Times New Roman" w:hAnsi="Times New Roman" w:hint="default"/>
      </w:rPr>
    </w:lvl>
  </w:abstractNum>
  <w:abstractNum w:abstractNumId="12">
    <w:nsid w:val="51BD0DA9"/>
    <w:multiLevelType w:val="hybridMultilevel"/>
    <w:tmpl w:val="8E1C30D0"/>
    <w:lvl w:ilvl="0" w:tplc="F5DA657A">
      <w:start w:val="1"/>
      <w:numFmt w:val="bullet"/>
      <w:lvlText w:val="•"/>
      <w:lvlJc w:val="left"/>
      <w:pPr>
        <w:tabs>
          <w:tab w:val="num" w:pos="720"/>
        </w:tabs>
        <w:ind w:left="720" w:hanging="360"/>
      </w:pPr>
      <w:rPr>
        <w:rFonts w:ascii="Times New Roman" w:hAnsi="Times New Roman" w:hint="default"/>
      </w:rPr>
    </w:lvl>
    <w:lvl w:ilvl="1" w:tplc="971A53FE" w:tentative="1">
      <w:start w:val="1"/>
      <w:numFmt w:val="bullet"/>
      <w:lvlText w:val="•"/>
      <w:lvlJc w:val="left"/>
      <w:pPr>
        <w:tabs>
          <w:tab w:val="num" w:pos="1440"/>
        </w:tabs>
        <w:ind w:left="1440" w:hanging="360"/>
      </w:pPr>
      <w:rPr>
        <w:rFonts w:ascii="Times New Roman" w:hAnsi="Times New Roman" w:hint="default"/>
      </w:rPr>
    </w:lvl>
    <w:lvl w:ilvl="2" w:tplc="BFFCA952" w:tentative="1">
      <w:start w:val="1"/>
      <w:numFmt w:val="bullet"/>
      <w:lvlText w:val="•"/>
      <w:lvlJc w:val="left"/>
      <w:pPr>
        <w:tabs>
          <w:tab w:val="num" w:pos="2160"/>
        </w:tabs>
        <w:ind w:left="2160" w:hanging="360"/>
      </w:pPr>
      <w:rPr>
        <w:rFonts w:ascii="Times New Roman" w:hAnsi="Times New Roman" w:hint="default"/>
      </w:rPr>
    </w:lvl>
    <w:lvl w:ilvl="3" w:tplc="41FCF4AA" w:tentative="1">
      <w:start w:val="1"/>
      <w:numFmt w:val="bullet"/>
      <w:lvlText w:val="•"/>
      <w:lvlJc w:val="left"/>
      <w:pPr>
        <w:tabs>
          <w:tab w:val="num" w:pos="2880"/>
        </w:tabs>
        <w:ind w:left="2880" w:hanging="360"/>
      </w:pPr>
      <w:rPr>
        <w:rFonts w:ascii="Times New Roman" w:hAnsi="Times New Roman" w:hint="default"/>
      </w:rPr>
    </w:lvl>
    <w:lvl w:ilvl="4" w:tplc="B6A43EFC" w:tentative="1">
      <w:start w:val="1"/>
      <w:numFmt w:val="bullet"/>
      <w:lvlText w:val="•"/>
      <w:lvlJc w:val="left"/>
      <w:pPr>
        <w:tabs>
          <w:tab w:val="num" w:pos="3600"/>
        </w:tabs>
        <w:ind w:left="3600" w:hanging="360"/>
      </w:pPr>
      <w:rPr>
        <w:rFonts w:ascii="Times New Roman" w:hAnsi="Times New Roman" w:hint="default"/>
      </w:rPr>
    </w:lvl>
    <w:lvl w:ilvl="5" w:tplc="B29CB172" w:tentative="1">
      <w:start w:val="1"/>
      <w:numFmt w:val="bullet"/>
      <w:lvlText w:val="•"/>
      <w:lvlJc w:val="left"/>
      <w:pPr>
        <w:tabs>
          <w:tab w:val="num" w:pos="4320"/>
        </w:tabs>
        <w:ind w:left="4320" w:hanging="360"/>
      </w:pPr>
      <w:rPr>
        <w:rFonts w:ascii="Times New Roman" w:hAnsi="Times New Roman" w:hint="default"/>
      </w:rPr>
    </w:lvl>
    <w:lvl w:ilvl="6" w:tplc="E7F8ACB2" w:tentative="1">
      <w:start w:val="1"/>
      <w:numFmt w:val="bullet"/>
      <w:lvlText w:val="•"/>
      <w:lvlJc w:val="left"/>
      <w:pPr>
        <w:tabs>
          <w:tab w:val="num" w:pos="5040"/>
        </w:tabs>
        <w:ind w:left="5040" w:hanging="360"/>
      </w:pPr>
      <w:rPr>
        <w:rFonts w:ascii="Times New Roman" w:hAnsi="Times New Roman" w:hint="default"/>
      </w:rPr>
    </w:lvl>
    <w:lvl w:ilvl="7" w:tplc="CBDC4BF4" w:tentative="1">
      <w:start w:val="1"/>
      <w:numFmt w:val="bullet"/>
      <w:lvlText w:val="•"/>
      <w:lvlJc w:val="left"/>
      <w:pPr>
        <w:tabs>
          <w:tab w:val="num" w:pos="5760"/>
        </w:tabs>
        <w:ind w:left="5760" w:hanging="360"/>
      </w:pPr>
      <w:rPr>
        <w:rFonts w:ascii="Times New Roman" w:hAnsi="Times New Roman" w:hint="default"/>
      </w:rPr>
    </w:lvl>
    <w:lvl w:ilvl="8" w:tplc="39D03CD2" w:tentative="1">
      <w:start w:val="1"/>
      <w:numFmt w:val="bullet"/>
      <w:lvlText w:val="•"/>
      <w:lvlJc w:val="left"/>
      <w:pPr>
        <w:tabs>
          <w:tab w:val="num" w:pos="6480"/>
        </w:tabs>
        <w:ind w:left="6480" w:hanging="360"/>
      </w:pPr>
      <w:rPr>
        <w:rFonts w:ascii="Times New Roman" w:hAnsi="Times New Roman" w:hint="default"/>
      </w:rPr>
    </w:lvl>
  </w:abstractNum>
  <w:abstractNum w:abstractNumId="13">
    <w:nsid w:val="533B38C9"/>
    <w:multiLevelType w:val="hybridMultilevel"/>
    <w:tmpl w:val="5AFA96D4"/>
    <w:lvl w:ilvl="0" w:tplc="C374CCAE">
      <w:start w:val="1"/>
      <w:numFmt w:val="bullet"/>
      <w:lvlText w:val="•"/>
      <w:lvlJc w:val="left"/>
      <w:pPr>
        <w:tabs>
          <w:tab w:val="num" w:pos="720"/>
        </w:tabs>
        <w:ind w:left="720" w:hanging="360"/>
      </w:pPr>
      <w:rPr>
        <w:rFonts w:ascii="Times New Roman" w:hAnsi="Times New Roman" w:hint="default"/>
      </w:rPr>
    </w:lvl>
    <w:lvl w:ilvl="1" w:tplc="EEA86886" w:tentative="1">
      <w:start w:val="1"/>
      <w:numFmt w:val="bullet"/>
      <w:lvlText w:val="•"/>
      <w:lvlJc w:val="left"/>
      <w:pPr>
        <w:tabs>
          <w:tab w:val="num" w:pos="1440"/>
        </w:tabs>
        <w:ind w:left="1440" w:hanging="360"/>
      </w:pPr>
      <w:rPr>
        <w:rFonts w:ascii="Times New Roman" w:hAnsi="Times New Roman" w:hint="default"/>
      </w:rPr>
    </w:lvl>
    <w:lvl w:ilvl="2" w:tplc="73CA69D4" w:tentative="1">
      <w:start w:val="1"/>
      <w:numFmt w:val="bullet"/>
      <w:lvlText w:val="•"/>
      <w:lvlJc w:val="left"/>
      <w:pPr>
        <w:tabs>
          <w:tab w:val="num" w:pos="2160"/>
        </w:tabs>
        <w:ind w:left="2160" w:hanging="360"/>
      </w:pPr>
      <w:rPr>
        <w:rFonts w:ascii="Times New Roman" w:hAnsi="Times New Roman" w:hint="default"/>
      </w:rPr>
    </w:lvl>
    <w:lvl w:ilvl="3" w:tplc="49D84E40" w:tentative="1">
      <w:start w:val="1"/>
      <w:numFmt w:val="bullet"/>
      <w:lvlText w:val="•"/>
      <w:lvlJc w:val="left"/>
      <w:pPr>
        <w:tabs>
          <w:tab w:val="num" w:pos="2880"/>
        </w:tabs>
        <w:ind w:left="2880" w:hanging="360"/>
      </w:pPr>
      <w:rPr>
        <w:rFonts w:ascii="Times New Roman" w:hAnsi="Times New Roman" w:hint="default"/>
      </w:rPr>
    </w:lvl>
    <w:lvl w:ilvl="4" w:tplc="7A8E271E" w:tentative="1">
      <w:start w:val="1"/>
      <w:numFmt w:val="bullet"/>
      <w:lvlText w:val="•"/>
      <w:lvlJc w:val="left"/>
      <w:pPr>
        <w:tabs>
          <w:tab w:val="num" w:pos="3600"/>
        </w:tabs>
        <w:ind w:left="3600" w:hanging="360"/>
      </w:pPr>
      <w:rPr>
        <w:rFonts w:ascii="Times New Roman" w:hAnsi="Times New Roman" w:hint="default"/>
      </w:rPr>
    </w:lvl>
    <w:lvl w:ilvl="5" w:tplc="3356D9D8" w:tentative="1">
      <w:start w:val="1"/>
      <w:numFmt w:val="bullet"/>
      <w:lvlText w:val="•"/>
      <w:lvlJc w:val="left"/>
      <w:pPr>
        <w:tabs>
          <w:tab w:val="num" w:pos="4320"/>
        </w:tabs>
        <w:ind w:left="4320" w:hanging="360"/>
      </w:pPr>
      <w:rPr>
        <w:rFonts w:ascii="Times New Roman" w:hAnsi="Times New Roman" w:hint="default"/>
      </w:rPr>
    </w:lvl>
    <w:lvl w:ilvl="6" w:tplc="ACDE4EDA" w:tentative="1">
      <w:start w:val="1"/>
      <w:numFmt w:val="bullet"/>
      <w:lvlText w:val="•"/>
      <w:lvlJc w:val="left"/>
      <w:pPr>
        <w:tabs>
          <w:tab w:val="num" w:pos="5040"/>
        </w:tabs>
        <w:ind w:left="5040" w:hanging="360"/>
      </w:pPr>
      <w:rPr>
        <w:rFonts w:ascii="Times New Roman" w:hAnsi="Times New Roman" w:hint="default"/>
      </w:rPr>
    </w:lvl>
    <w:lvl w:ilvl="7" w:tplc="56904A6A" w:tentative="1">
      <w:start w:val="1"/>
      <w:numFmt w:val="bullet"/>
      <w:lvlText w:val="•"/>
      <w:lvlJc w:val="left"/>
      <w:pPr>
        <w:tabs>
          <w:tab w:val="num" w:pos="5760"/>
        </w:tabs>
        <w:ind w:left="5760" w:hanging="360"/>
      </w:pPr>
      <w:rPr>
        <w:rFonts w:ascii="Times New Roman" w:hAnsi="Times New Roman" w:hint="default"/>
      </w:rPr>
    </w:lvl>
    <w:lvl w:ilvl="8" w:tplc="1326FD1C" w:tentative="1">
      <w:start w:val="1"/>
      <w:numFmt w:val="bullet"/>
      <w:lvlText w:val="•"/>
      <w:lvlJc w:val="left"/>
      <w:pPr>
        <w:tabs>
          <w:tab w:val="num" w:pos="6480"/>
        </w:tabs>
        <w:ind w:left="6480" w:hanging="360"/>
      </w:pPr>
      <w:rPr>
        <w:rFonts w:ascii="Times New Roman" w:hAnsi="Times New Roman" w:hint="default"/>
      </w:rPr>
    </w:lvl>
  </w:abstractNum>
  <w:abstractNum w:abstractNumId="14">
    <w:nsid w:val="581F78CB"/>
    <w:multiLevelType w:val="hybridMultilevel"/>
    <w:tmpl w:val="B5586D36"/>
    <w:styleLink w:val="3"/>
    <w:lvl w:ilvl="0" w:tplc="150A706C">
      <w:start w:val="1"/>
      <w:numFmt w:val="bullet"/>
      <w:lvlText w:val="−"/>
      <w:lvlJc w:val="left"/>
      <w:pPr>
        <w:tabs>
          <w:tab w:val="num" w:pos="851"/>
          <w:tab w:val="left" w:pos="993"/>
        </w:tabs>
        <w:ind w:left="284" w:firstLine="283"/>
      </w:pPr>
      <w:rPr>
        <w:rFonts w:ascii="Symbol" w:eastAsia="Symbol" w:hAnsi="Symbol" w:cs="Symbol"/>
        <w:b w:val="0"/>
        <w:bCs w:val="0"/>
        <w:i w:val="0"/>
        <w:iCs w:val="0"/>
        <w:caps w:val="0"/>
        <w:smallCaps w:val="0"/>
        <w:strike w:val="0"/>
        <w:dstrike w:val="0"/>
        <w:color w:val="00000A"/>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0CC0F36">
      <w:start w:val="1"/>
      <w:numFmt w:val="bullet"/>
      <w:lvlText w:val="−"/>
      <w:lvlJc w:val="left"/>
      <w:pPr>
        <w:tabs>
          <w:tab w:val="left" w:pos="851"/>
          <w:tab w:val="left" w:pos="993"/>
          <w:tab w:val="num" w:pos="1571"/>
        </w:tabs>
        <w:ind w:left="1004" w:firstLine="283"/>
      </w:pPr>
      <w:rPr>
        <w:rFonts w:ascii="Symbol" w:eastAsia="Symbol" w:hAnsi="Symbol" w:cs="Symbol"/>
        <w:b w:val="0"/>
        <w:bCs w:val="0"/>
        <w:i w:val="0"/>
        <w:iCs w:val="0"/>
        <w:caps w:val="0"/>
        <w:smallCaps w:val="0"/>
        <w:strike w:val="0"/>
        <w:dstrike w:val="0"/>
        <w:color w:val="00000A"/>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FE4FEDA">
      <w:start w:val="1"/>
      <w:numFmt w:val="bullet"/>
      <w:lvlText w:val="−"/>
      <w:lvlJc w:val="left"/>
      <w:pPr>
        <w:tabs>
          <w:tab w:val="left" w:pos="851"/>
          <w:tab w:val="left" w:pos="993"/>
          <w:tab w:val="num" w:pos="2291"/>
        </w:tabs>
        <w:ind w:left="1724" w:firstLine="283"/>
      </w:pPr>
      <w:rPr>
        <w:rFonts w:ascii="Symbol" w:eastAsia="Symbol" w:hAnsi="Symbol" w:cs="Symbol"/>
        <w:b w:val="0"/>
        <w:bCs w:val="0"/>
        <w:i w:val="0"/>
        <w:iCs w:val="0"/>
        <w:caps w:val="0"/>
        <w:smallCaps w:val="0"/>
        <w:strike w:val="0"/>
        <w:dstrike w:val="0"/>
        <w:color w:val="00000A"/>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9EEE112">
      <w:start w:val="1"/>
      <w:numFmt w:val="bullet"/>
      <w:lvlText w:val="−"/>
      <w:lvlJc w:val="left"/>
      <w:pPr>
        <w:tabs>
          <w:tab w:val="left" w:pos="851"/>
          <w:tab w:val="left" w:pos="993"/>
          <w:tab w:val="num" w:pos="3011"/>
        </w:tabs>
        <w:ind w:left="2444" w:firstLine="283"/>
      </w:pPr>
      <w:rPr>
        <w:rFonts w:ascii="Symbol" w:eastAsia="Symbol" w:hAnsi="Symbol" w:cs="Symbol"/>
        <w:b w:val="0"/>
        <w:bCs w:val="0"/>
        <w:i w:val="0"/>
        <w:iCs w:val="0"/>
        <w:caps w:val="0"/>
        <w:smallCaps w:val="0"/>
        <w:strike w:val="0"/>
        <w:dstrike w:val="0"/>
        <w:color w:val="00000A"/>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256EFD2">
      <w:start w:val="1"/>
      <w:numFmt w:val="bullet"/>
      <w:lvlText w:val="−"/>
      <w:lvlJc w:val="left"/>
      <w:pPr>
        <w:tabs>
          <w:tab w:val="left" w:pos="851"/>
          <w:tab w:val="left" w:pos="993"/>
          <w:tab w:val="num" w:pos="3731"/>
        </w:tabs>
        <w:ind w:left="3164" w:firstLine="283"/>
      </w:pPr>
      <w:rPr>
        <w:rFonts w:ascii="Symbol" w:eastAsia="Symbol" w:hAnsi="Symbol" w:cs="Symbol"/>
        <w:b w:val="0"/>
        <w:bCs w:val="0"/>
        <w:i w:val="0"/>
        <w:iCs w:val="0"/>
        <w:caps w:val="0"/>
        <w:smallCaps w:val="0"/>
        <w:strike w:val="0"/>
        <w:dstrike w:val="0"/>
        <w:color w:val="00000A"/>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DC41B64">
      <w:start w:val="1"/>
      <w:numFmt w:val="bullet"/>
      <w:lvlText w:val="−"/>
      <w:lvlJc w:val="left"/>
      <w:pPr>
        <w:tabs>
          <w:tab w:val="left" w:pos="851"/>
          <w:tab w:val="left" w:pos="993"/>
          <w:tab w:val="num" w:pos="4451"/>
        </w:tabs>
        <w:ind w:left="3884" w:firstLine="283"/>
      </w:pPr>
      <w:rPr>
        <w:rFonts w:ascii="Symbol" w:eastAsia="Symbol" w:hAnsi="Symbol" w:cs="Symbol"/>
        <w:b w:val="0"/>
        <w:bCs w:val="0"/>
        <w:i w:val="0"/>
        <w:iCs w:val="0"/>
        <w:caps w:val="0"/>
        <w:smallCaps w:val="0"/>
        <w:strike w:val="0"/>
        <w:dstrike w:val="0"/>
        <w:color w:val="00000A"/>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A20BF48">
      <w:start w:val="1"/>
      <w:numFmt w:val="bullet"/>
      <w:lvlText w:val="−"/>
      <w:lvlJc w:val="left"/>
      <w:pPr>
        <w:tabs>
          <w:tab w:val="left" w:pos="851"/>
          <w:tab w:val="left" w:pos="993"/>
          <w:tab w:val="num" w:pos="5171"/>
        </w:tabs>
        <w:ind w:left="4604" w:firstLine="283"/>
      </w:pPr>
      <w:rPr>
        <w:rFonts w:ascii="Symbol" w:eastAsia="Symbol" w:hAnsi="Symbol" w:cs="Symbol"/>
        <w:b w:val="0"/>
        <w:bCs w:val="0"/>
        <w:i w:val="0"/>
        <w:iCs w:val="0"/>
        <w:caps w:val="0"/>
        <w:smallCaps w:val="0"/>
        <w:strike w:val="0"/>
        <w:dstrike w:val="0"/>
        <w:color w:val="00000A"/>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98C50D8">
      <w:start w:val="1"/>
      <w:numFmt w:val="bullet"/>
      <w:lvlText w:val="−"/>
      <w:lvlJc w:val="left"/>
      <w:pPr>
        <w:tabs>
          <w:tab w:val="left" w:pos="851"/>
          <w:tab w:val="left" w:pos="993"/>
          <w:tab w:val="num" w:pos="5891"/>
        </w:tabs>
        <w:ind w:left="5324" w:firstLine="283"/>
      </w:pPr>
      <w:rPr>
        <w:rFonts w:ascii="Symbol" w:eastAsia="Symbol" w:hAnsi="Symbol" w:cs="Symbol"/>
        <w:b w:val="0"/>
        <w:bCs w:val="0"/>
        <w:i w:val="0"/>
        <w:iCs w:val="0"/>
        <w:caps w:val="0"/>
        <w:smallCaps w:val="0"/>
        <w:strike w:val="0"/>
        <w:dstrike w:val="0"/>
        <w:color w:val="00000A"/>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8522B84">
      <w:start w:val="1"/>
      <w:numFmt w:val="bullet"/>
      <w:lvlText w:val="−"/>
      <w:lvlJc w:val="left"/>
      <w:pPr>
        <w:tabs>
          <w:tab w:val="left" w:pos="851"/>
          <w:tab w:val="left" w:pos="993"/>
          <w:tab w:val="num" w:pos="6611"/>
        </w:tabs>
        <w:ind w:left="6044" w:firstLine="283"/>
      </w:pPr>
      <w:rPr>
        <w:rFonts w:ascii="Symbol" w:eastAsia="Symbol" w:hAnsi="Symbol" w:cs="Symbol"/>
        <w:b w:val="0"/>
        <w:bCs w:val="0"/>
        <w:i w:val="0"/>
        <w:iCs w:val="0"/>
        <w:caps w:val="0"/>
        <w:smallCaps w:val="0"/>
        <w:strike w:val="0"/>
        <w:dstrike w:val="0"/>
        <w:color w:val="00000A"/>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nsid w:val="585A4A08"/>
    <w:multiLevelType w:val="hybridMultilevel"/>
    <w:tmpl w:val="C1C058F8"/>
    <w:lvl w:ilvl="0" w:tplc="B0E25A72">
      <w:start w:val="1"/>
      <w:numFmt w:val="bullet"/>
      <w:lvlText w:val="•"/>
      <w:lvlJc w:val="left"/>
      <w:pPr>
        <w:tabs>
          <w:tab w:val="num" w:pos="720"/>
        </w:tabs>
        <w:ind w:left="720" w:hanging="360"/>
      </w:pPr>
      <w:rPr>
        <w:rFonts w:ascii="Times New Roman" w:hAnsi="Times New Roman" w:hint="default"/>
      </w:rPr>
    </w:lvl>
    <w:lvl w:ilvl="1" w:tplc="27A0A084" w:tentative="1">
      <w:start w:val="1"/>
      <w:numFmt w:val="bullet"/>
      <w:lvlText w:val="•"/>
      <w:lvlJc w:val="left"/>
      <w:pPr>
        <w:tabs>
          <w:tab w:val="num" w:pos="1440"/>
        </w:tabs>
        <w:ind w:left="1440" w:hanging="360"/>
      </w:pPr>
      <w:rPr>
        <w:rFonts w:ascii="Times New Roman" w:hAnsi="Times New Roman" w:hint="default"/>
      </w:rPr>
    </w:lvl>
    <w:lvl w:ilvl="2" w:tplc="6FB4DC86" w:tentative="1">
      <w:start w:val="1"/>
      <w:numFmt w:val="bullet"/>
      <w:lvlText w:val="•"/>
      <w:lvlJc w:val="left"/>
      <w:pPr>
        <w:tabs>
          <w:tab w:val="num" w:pos="2160"/>
        </w:tabs>
        <w:ind w:left="2160" w:hanging="360"/>
      </w:pPr>
      <w:rPr>
        <w:rFonts w:ascii="Times New Roman" w:hAnsi="Times New Roman" w:hint="default"/>
      </w:rPr>
    </w:lvl>
    <w:lvl w:ilvl="3" w:tplc="8A0C8D88" w:tentative="1">
      <w:start w:val="1"/>
      <w:numFmt w:val="bullet"/>
      <w:lvlText w:val="•"/>
      <w:lvlJc w:val="left"/>
      <w:pPr>
        <w:tabs>
          <w:tab w:val="num" w:pos="2880"/>
        </w:tabs>
        <w:ind w:left="2880" w:hanging="360"/>
      </w:pPr>
      <w:rPr>
        <w:rFonts w:ascii="Times New Roman" w:hAnsi="Times New Roman" w:hint="default"/>
      </w:rPr>
    </w:lvl>
    <w:lvl w:ilvl="4" w:tplc="2DCE8906" w:tentative="1">
      <w:start w:val="1"/>
      <w:numFmt w:val="bullet"/>
      <w:lvlText w:val="•"/>
      <w:lvlJc w:val="left"/>
      <w:pPr>
        <w:tabs>
          <w:tab w:val="num" w:pos="3600"/>
        </w:tabs>
        <w:ind w:left="3600" w:hanging="360"/>
      </w:pPr>
      <w:rPr>
        <w:rFonts w:ascii="Times New Roman" w:hAnsi="Times New Roman" w:hint="default"/>
      </w:rPr>
    </w:lvl>
    <w:lvl w:ilvl="5" w:tplc="0AE65B3A" w:tentative="1">
      <w:start w:val="1"/>
      <w:numFmt w:val="bullet"/>
      <w:lvlText w:val="•"/>
      <w:lvlJc w:val="left"/>
      <w:pPr>
        <w:tabs>
          <w:tab w:val="num" w:pos="4320"/>
        </w:tabs>
        <w:ind w:left="4320" w:hanging="360"/>
      </w:pPr>
      <w:rPr>
        <w:rFonts w:ascii="Times New Roman" w:hAnsi="Times New Roman" w:hint="default"/>
      </w:rPr>
    </w:lvl>
    <w:lvl w:ilvl="6" w:tplc="4A9819FA" w:tentative="1">
      <w:start w:val="1"/>
      <w:numFmt w:val="bullet"/>
      <w:lvlText w:val="•"/>
      <w:lvlJc w:val="left"/>
      <w:pPr>
        <w:tabs>
          <w:tab w:val="num" w:pos="5040"/>
        </w:tabs>
        <w:ind w:left="5040" w:hanging="360"/>
      </w:pPr>
      <w:rPr>
        <w:rFonts w:ascii="Times New Roman" w:hAnsi="Times New Roman" w:hint="default"/>
      </w:rPr>
    </w:lvl>
    <w:lvl w:ilvl="7" w:tplc="13761920" w:tentative="1">
      <w:start w:val="1"/>
      <w:numFmt w:val="bullet"/>
      <w:lvlText w:val="•"/>
      <w:lvlJc w:val="left"/>
      <w:pPr>
        <w:tabs>
          <w:tab w:val="num" w:pos="5760"/>
        </w:tabs>
        <w:ind w:left="5760" w:hanging="360"/>
      </w:pPr>
      <w:rPr>
        <w:rFonts w:ascii="Times New Roman" w:hAnsi="Times New Roman" w:hint="default"/>
      </w:rPr>
    </w:lvl>
    <w:lvl w:ilvl="8" w:tplc="2CE6F154" w:tentative="1">
      <w:start w:val="1"/>
      <w:numFmt w:val="bullet"/>
      <w:lvlText w:val="•"/>
      <w:lvlJc w:val="left"/>
      <w:pPr>
        <w:tabs>
          <w:tab w:val="num" w:pos="6480"/>
        </w:tabs>
        <w:ind w:left="6480" w:hanging="360"/>
      </w:pPr>
      <w:rPr>
        <w:rFonts w:ascii="Times New Roman" w:hAnsi="Times New Roman" w:hint="default"/>
      </w:rPr>
    </w:lvl>
  </w:abstractNum>
  <w:abstractNum w:abstractNumId="16">
    <w:nsid w:val="615074CA"/>
    <w:multiLevelType w:val="hybridMultilevel"/>
    <w:tmpl w:val="20F4838E"/>
    <w:lvl w:ilvl="0" w:tplc="6812DD2A">
      <w:start w:val="1"/>
      <w:numFmt w:val="decimal"/>
      <w:lvlText w:val="%1)"/>
      <w:lvlJc w:val="left"/>
      <w:pPr>
        <w:ind w:left="1805" w:hanging="109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67B43294"/>
    <w:multiLevelType w:val="hybridMultilevel"/>
    <w:tmpl w:val="15C45E9C"/>
    <w:lvl w:ilvl="0" w:tplc="E1226286">
      <w:start w:val="1"/>
      <w:numFmt w:val="bullet"/>
      <w:lvlText w:val="•"/>
      <w:lvlJc w:val="left"/>
      <w:pPr>
        <w:tabs>
          <w:tab w:val="num" w:pos="644"/>
        </w:tabs>
        <w:ind w:left="644" w:hanging="360"/>
      </w:pPr>
      <w:rPr>
        <w:rFonts w:ascii="Times New Roman" w:hAnsi="Times New Roman" w:hint="default"/>
      </w:rPr>
    </w:lvl>
    <w:lvl w:ilvl="1" w:tplc="4470EBD2" w:tentative="1">
      <w:start w:val="1"/>
      <w:numFmt w:val="bullet"/>
      <w:lvlText w:val="•"/>
      <w:lvlJc w:val="left"/>
      <w:pPr>
        <w:tabs>
          <w:tab w:val="num" w:pos="1440"/>
        </w:tabs>
        <w:ind w:left="1440" w:hanging="360"/>
      </w:pPr>
      <w:rPr>
        <w:rFonts w:ascii="Times New Roman" w:hAnsi="Times New Roman" w:hint="default"/>
      </w:rPr>
    </w:lvl>
    <w:lvl w:ilvl="2" w:tplc="6CC2EA58" w:tentative="1">
      <w:start w:val="1"/>
      <w:numFmt w:val="bullet"/>
      <w:lvlText w:val="•"/>
      <w:lvlJc w:val="left"/>
      <w:pPr>
        <w:tabs>
          <w:tab w:val="num" w:pos="2160"/>
        </w:tabs>
        <w:ind w:left="2160" w:hanging="360"/>
      </w:pPr>
      <w:rPr>
        <w:rFonts w:ascii="Times New Roman" w:hAnsi="Times New Roman" w:hint="default"/>
      </w:rPr>
    </w:lvl>
    <w:lvl w:ilvl="3" w:tplc="F5E889DA" w:tentative="1">
      <w:start w:val="1"/>
      <w:numFmt w:val="bullet"/>
      <w:lvlText w:val="•"/>
      <w:lvlJc w:val="left"/>
      <w:pPr>
        <w:tabs>
          <w:tab w:val="num" w:pos="2880"/>
        </w:tabs>
        <w:ind w:left="2880" w:hanging="360"/>
      </w:pPr>
      <w:rPr>
        <w:rFonts w:ascii="Times New Roman" w:hAnsi="Times New Roman" w:hint="default"/>
      </w:rPr>
    </w:lvl>
    <w:lvl w:ilvl="4" w:tplc="E694382C" w:tentative="1">
      <w:start w:val="1"/>
      <w:numFmt w:val="bullet"/>
      <w:lvlText w:val="•"/>
      <w:lvlJc w:val="left"/>
      <w:pPr>
        <w:tabs>
          <w:tab w:val="num" w:pos="3600"/>
        </w:tabs>
        <w:ind w:left="3600" w:hanging="360"/>
      </w:pPr>
      <w:rPr>
        <w:rFonts w:ascii="Times New Roman" w:hAnsi="Times New Roman" w:hint="default"/>
      </w:rPr>
    </w:lvl>
    <w:lvl w:ilvl="5" w:tplc="76029726" w:tentative="1">
      <w:start w:val="1"/>
      <w:numFmt w:val="bullet"/>
      <w:lvlText w:val="•"/>
      <w:lvlJc w:val="left"/>
      <w:pPr>
        <w:tabs>
          <w:tab w:val="num" w:pos="4320"/>
        </w:tabs>
        <w:ind w:left="4320" w:hanging="360"/>
      </w:pPr>
      <w:rPr>
        <w:rFonts w:ascii="Times New Roman" w:hAnsi="Times New Roman" w:hint="default"/>
      </w:rPr>
    </w:lvl>
    <w:lvl w:ilvl="6" w:tplc="F946956A" w:tentative="1">
      <w:start w:val="1"/>
      <w:numFmt w:val="bullet"/>
      <w:lvlText w:val="•"/>
      <w:lvlJc w:val="left"/>
      <w:pPr>
        <w:tabs>
          <w:tab w:val="num" w:pos="5040"/>
        </w:tabs>
        <w:ind w:left="5040" w:hanging="360"/>
      </w:pPr>
      <w:rPr>
        <w:rFonts w:ascii="Times New Roman" w:hAnsi="Times New Roman" w:hint="default"/>
      </w:rPr>
    </w:lvl>
    <w:lvl w:ilvl="7" w:tplc="8368CCD2" w:tentative="1">
      <w:start w:val="1"/>
      <w:numFmt w:val="bullet"/>
      <w:lvlText w:val="•"/>
      <w:lvlJc w:val="left"/>
      <w:pPr>
        <w:tabs>
          <w:tab w:val="num" w:pos="5760"/>
        </w:tabs>
        <w:ind w:left="5760" w:hanging="360"/>
      </w:pPr>
      <w:rPr>
        <w:rFonts w:ascii="Times New Roman" w:hAnsi="Times New Roman" w:hint="default"/>
      </w:rPr>
    </w:lvl>
    <w:lvl w:ilvl="8" w:tplc="2898A1DE" w:tentative="1">
      <w:start w:val="1"/>
      <w:numFmt w:val="bullet"/>
      <w:lvlText w:val="•"/>
      <w:lvlJc w:val="left"/>
      <w:pPr>
        <w:tabs>
          <w:tab w:val="num" w:pos="6480"/>
        </w:tabs>
        <w:ind w:left="6480" w:hanging="360"/>
      </w:pPr>
      <w:rPr>
        <w:rFonts w:ascii="Times New Roman" w:hAnsi="Times New Roman" w:hint="default"/>
      </w:rPr>
    </w:lvl>
  </w:abstractNum>
  <w:abstractNum w:abstractNumId="18">
    <w:nsid w:val="6E156407"/>
    <w:multiLevelType w:val="hybridMultilevel"/>
    <w:tmpl w:val="66D2F7A0"/>
    <w:lvl w:ilvl="0" w:tplc="74068666">
      <w:start w:val="1"/>
      <w:numFmt w:val="bullet"/>
      <w:lvlText w:val="•"/>
      <w:lvlJc w:val="left"/>
      <w:pPr>
        <w:tabs>
          <w:tab w:val="num" w:pos="720"/>
        </w:tabs>
        <w:ind w:left="720" w:hanging="360"/>
      </w:pPr>
      <w:rPr>
        <w:rFonts w:ascii="Times New Roman" w:hAnsi="Times New Roman" w:hint="default"/>
      </w:rPr>
    </w:lvl>
    <w:lvl w:ilvl="1" w:tplc="6EF648B8" w:tentative="1">
      <w:start w:val="1"/>
      <w:numFmt w:val="bullet"/>
      <w:lvlText w:val="•"/>
      <w:lvlJc w:val="left"/>
      <w:pPr>
        <w:tabs>
          <w:tab w:val="num" w:pos="1440"/>
        </w:tabs>
        <w:ind w:left="1440" w:hanging="360"/>
      </w:pPr>
      <w:rPr>
        <w:rFonts w:ascii="Times New Roman" w:hAnsi="Times New Roman" w:hint="default"/>
      </w:rPr>
    </w:lvl>
    <w:lvl w:ilvl="2" w:tplc="51548922" w:tentative="1">
      <w:start w:val="1"/>
      <w:numFmt w:val="bullet"/>
      <w:lvlText w:val="•"/>
      <w:lvlJc w:val="left"/>
      <w:pPr>
        <w:tabs>
          <w:tab w:val="num" w:pos="2160"/>
        </w:tabs>
        <w:ind w:left="2160" w:hanging="360"/>
      </w:pPr>
      <w:rPr>
        <w:rFonts w:ascii="Times New Roman" w:hAnsi="Times New Roman" w:hint="default"/>
      </w:rPr>
    </w:lvl>
    <w:lvl w:ilvl="3" w:tplc="6772E02C" w:tentative="1">
      <w:start w:val="1"/>
      <w:numFmt w:val="bullet"/>
      <w:lvlText w:val="•"/>
      <w:lvlJc w:val="left"/>
      <w:pPr>
        <w:tabs>
          <w:tab w:val="num" w:pos="2880"/>
        </w:tabs>
        <w:ind w:left="2880" w:hanging="360"/>
      </w:pPr>
      <w:rPr>
        <w:rFonts w:ascii="Times New Roman" w:hAnsi="Times New Roman" w:hint="default"/>
      </w:rPr>
    </w:lvl>
    <w:lvl w:ilvl="4" w:tplc="846492EC" w:tentative="1">
      <w:start w:val="1"/>
      <w:numFmt w:val="bullet"/>
      <w:lvlText w:val="•"/>
      <w:lvlJc w:val="left"/>
      <w:pPr>
        <w:tabs>
          <w:tab w:val="num" w:pos="3600"/>
        </w:tabs>
        <w:ind w:left="3600" w:hanging="360"/>
      </w:pPr>
      <w:rPr>
        <w:rFonts w:ascii="Times New Roman" w:hAnsi="Times New Roman" w:hint="default"/>
      </w:rPr>
    </w:lvl>
    <w:lvl w:ilvl="5" w:tplc="0F24415A" w:tentative="1">
      <w:start w:val="1"/>
      <w:numFmt w:val="bullet"/>
      <w:lvlText w:val="•"/>
      <w:lvlJc w:val="left"/>
      <w:pPr>
        <w:tabs>
          <w:tab w:val="num" w:pos="4320"/>
        </w:tabs>
        <w:ind w:left="4320" w:hanging="360"/>
      </w:pPr>
      <w:rPr>
        <w:rFonts w:ascii="Times New Roman" w:hAnsi="Times New Roman" w:hint="default"/>
      </w:rPr>
    </w:lvl>
    <w:lvl w:ilvl="6" w:tplc="745C5EAC" w:tentative="1">
      <w:start w:val="1"/>
      <w:numFmt w:val="bullet"/>
      <w:lvlText w:val="•"/>
      <w:lvlJc w:val="left"/>
      <w:pPr>
        <w:tabs>
          <w:tab w:val="num" w:pos="5040"/>
        </w:tabs>
        <w:ind w:left="5040" w:hanging="360"/>
      </w:pPr>
      <w:rPr>
        <w:rFonts w:ascii="Times New Roman" w:hAnsi="Times New Roman" w:hint="default"/>
      </w:rPr>
    </w:lvl>
    <w:lvl w:ilvl="7" w:tplc="48E04EAC" w:tentative="1">
      <w:start w:val="1"/>
      <w:numFmt w:val="bullet"/>
      <w:lvlText w:val="•"/>
      <w:lvlJc w:val="left"/>
      <w:pPr>
        <w:tabs>
          <w:tab w:val="num" w:pos="5760"/>
        </w:tabs>
        <w:ind w:left="5760" w:hanging="360"/>
      </w:pPr>
      <w:rPr>
        <w:rFonts w:ascii="Times New Roman" w:hAnsi="Times New Roman" w:hint="default"/>
      </w:rPr>
    </w:lvl>
    <w:lvl w:ilvl="8" w:tplc="9EC8FFD4" w:tentative="1">
      <w:start w:val="1"/>
      <w:numFmt w:val="bullet"/>
      <w:lvlText w:val="•"/>
      <w:lvlJc w:val="left"/>
      <w:pPr>
        <w:tabs>
          <w:tab w:val="num" w:pos="6480"/>
        </w:tabs>
        <w:ind w:left="6480" w:hanging="360"/>
      </w:pPr>
      <w:rPr>
        <w:rFonts w:ascii="Times New Roman" w:hAnsi="Times New Roman" w:hint="default"/>
      </w:rPr>
    </w:lvl>
  </w:abstractNum>
  <w:abstractNum w:abstractNumId="19">
    <w:nsid w:val="72340623"/>
    <w:multiLevelType w:val="hybridMultilevel"/>
    <w:tmpl w:val="24BCB3E8"/>
    <w:styleLink w:val="2"/>
    <w:lvl w:ilvl="0" w:tplc="57E8D13E">
      <w:start w:val="1"/>
      <w:numFmt w:val="decimal"/>
      <w:lvlText w:val="%1."/>
      <w:lvlJc w:val="left"/>
      <w:pPr>
        <w:tabs>
          <w:tab w:val="num" w:pos="851"/>
        </w:tabs>
        <w:ind w:left="284" w:firstLine="28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038E3B6">
      <w:start w:val="1"/>
      <w:numFmt w:val="lowerLetter"/>
      <w:lvlText w:val="%2."/>
      <w:lvlJc w:val="left"/>
      <w:pPr>
        <w:tabs>
          <w:tab w:val="left" w:pos="851"/>
          <w:tab w:val="num" w:pos="1287"/>
        </w:tabs>
        <w:ind w:left="720" w:firstLine="43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DAEC5F2">
      <w:start w:val="1"/>
      <w:numFmt w:val="lowerRoman"/>
      <w:lvlText w:val="%3."/>
      <w:lvlJc w:val="left"/>
      <w:pPr>
        <w:tabs>
          <w:tab w:val="left" w:pos="851"/>
        </w:tabs>
        <w:ind w:left="1440" w:hanging="1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2D440C8">
      <w:start w:val="1"/>
      <w:numFmt w:val="decimal"/>
      <w:lvlText w:val="%4."/>
      <w:lvlJc w:val="left"/>
      <w:pPr>
        <w:tabs>
          <w:tab w:val="left" w:pos="851"/>
        </w:tabs>
        <w:ind w:left="2160" w:hanging="24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A48A596">
      <w:start w:val="1"/>
      <w:numFmt w:val="lowerLetter"/>
      <w:lvlText w:val="%5."/>
      <w:lvlJc w:val="left"/>
      <w:pPr>
        <w:tabs>
          <w:tab w:val="left" w:pos="851"/>
        </w:tabs>
        <w:ind w:left="2880" w:hanging="23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FEA0718">
      <w:start w:val="1"/>
      <w:numFmt w:val="lowerRoman"/>
      <w:lvlText w:val="%6."/>
      <w:lvlJc w:val="left"/>
      <w:pPr>
        <w:tabs>
          <w:tab w:val="left" w:pos="851"/>
        </w:tabs>
        <w:ind w:left="3600" w:hanging="15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B2CD490">
      <w:start w:val="1"/>
      <w:numFmt w:val="decimal"/>
      <w:lvlText w:val="%7."/>
      <w:lvlJc w:val="left"/>
      <w:pPr>
        <w:tabs>
          <w:tab w:val="left" w:pos="851"/>
        </w:tabs>
        <w:ind w:left="4320" w:hanging="21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7B84C22">
      <w:start w:val="1"/>
      <w:numFmt w:val="lowerLetter"/>
      <w:lvlText w:val="%8."/>
      <w:lvlJc w:val="left"/>
      <w:pPr>
        <w:tabs>
          <w:tab w:val="left" w:pos="851"/>
        </w:tabs>
        <w:ind w:left="5040" w:hanging="19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9428FC4">
      <w:start w:val="1"/>
      <w:numFmt w:val="lowerRoman"/>
      <w:lvlText w:val="%9."/>
      <w:lvlJc w:val="left"/>
      <w:pPr>
        <w:tabs>
          <w:tab w:val="left" w:pos="851"/>
          <w:tab w:val="num" w:pos="6327"/>
        </w:tabs>
        <w:ind w:left="5760" w:hanging="1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0">
    <w:nsid w:val="78F2384D"/>
    <w:multiLevelType w:val="hybridMultilevel"/>
    <w:tmpl w:val="3EFEEE10"/>
    <w:lvl w:ilvl="0" w:tplc="80DE344A">
      <w:start w:val="1"/>
      <w:numFmt w:val="bullet"/>
      <w:lvlText w:val="•"/>
      <w:lvlJc w:val="left"/>
      <w:pPr>
        <w:tabs>
          <w:tab w:val="num" w:pos="720"/>
        </w:tabs>
        <w:ind w:left="720" w:hanging="360"/>
      </w:pPr>
      <w:rPr>
        <w:rFonts w:ascii="Times New Roman" w:hAnsi="Times New Roman" w:hint="default"/>
      </w:rPr>
    </w:lvl>
    <w:lvl w:ilvl="1" w:tplc="7C6A5B1C" w:tentative="1">
      <w:start w:val="1"/>
      <w:numFmt w:val="bullet"/>
      <w:lvlText w:val="•"/>
      <w:lvlJc w:val="left"/>
      <w:pPr>
        <w:tabs>
          <w:tab w:val="num" w:pos="1440"/>
        </w:tabs>
        <w:ind w:left="1440" w:hanging="360"/>
      </w:pPr>
      <w:rPr>
        <w:rFonts w:ascii="Times New Roman" w:hAnsi="Times New Roman" w:hint="default"/>
      </w:rPr>
    </w:lvl>
    <w:lvl w:ilvl="2" w:tplc="D93C71AC" w:tentative="1">
      <w:start w:val="1"/>
      <w:numFmt w:val="bullet"/>
      <w:lvlText w:val="•"/>
      <w:lvlJc w:val="left"/>
      <w:pPr>
        <w:tabs>
          <w:tab w:val="num" w:pos="2160"/>
        </w:tabs>
        <w:ind w:left="2160" w:hanging="360"/>
      </w:pPr>
      <w:rPr>
        <w:rFonts w:ascii="Times New Roman" w:hAnsi="Times New Roman" w:hint="default"/>
      </w:rPr>
    </w:lvl>
    <w:lvl w:ilvl="3" w:tplc="5FF0DE1E" w:tentative="1">
      <w:start w:val="1"/>
      <w:numFmt w:val="bullet"/>
      <w:lvlText w:val="•"/>
      <w:lvlJc w:val="left"/>
      <w:pPr>
        <w:tabs>
          <w:tab w:val="num" w:pos="2880"/>
        </w:tabs>
        <w:ind w:left="2880" w:hanging="360"/>
      </w:pPr>
      <w:rPr>
        <w:rFonts w:ascii="Times New Roman" w:hAnsi="Times New Roman" w:hint="default"/>
      </w:rPr>
    </w:lvl>
    <w:lvl w:ilvl="4" w:tplc="A07AD6E8" w:tentative="1">
      <w:start w:val="1"/>
      <w:numFmt w:val="bullet"/>
      <w:lvlText w:val="•"/>
      <w:lvlJc w:val="left"/>
      <w:pPr>
        <w:tabs>
          <w:tab w:val="num" w:pos="3600"/>
        </w:tabs>
        <w:ind w:left="3600" w:hanging="360"/>
      </w:pPr>
      <w:rPr>
        <w:rFonts w:ascii="Times New Roman" w:hAnsi="Times New Roman" w:hint="default"/>
      </w:rPr>
    </w:lvl>
    <w:lvl w:ilvl="5" w:tplc="308604BE" w:tentative="1">
      <w:start w:val="1"/>
      <w:numFmt w:val="bullet"/>
      <w:lvlText w:val="•"/>
      <w:lvlJc w:val="left"/>
      <w:pPr>
        <w:tabs>
          <w:tab w:val="num" w:pos="4320"/>
        </w:tabs>
        <w:ind w:left="4320" w:hanging="360"/>
      </w:pPr>
      <w:rPr>
        <w:rFonts w:ascii="Times New Roman" w:hAnsi="Times New Roman" w:hint="default"/>
      </w:rPr>
    </w:lvl>
    <w:lvl w:ilvl="6" w:tplc="33DAB428" w:tentative="1">
      <w:start w:val="1"/>
      <w:numFmt w:val="bullet"/>
      <w:lvlText w:val="•"/>
      <w:lvlJc w:val="left"/>
      <w:pPr>
        <w:tabs>
          <w:tab w:val="num" w:pos="5040"/>
        </w:tabs>
        <w:ind w:left="5040" w:hanging="360"/>
      </w:pPr>
      <w:rPr>
        <w:rFonts w:ascii="Times New Roman" w:hAnsi="Times New Roman" w:hint="default"/>
      </w:rPr>
    </w:lvl>
    <w:lvl w:ilvl="7" w:tplc="DF9E41E4" w:tentative="1">
      <w:start w:val="1"/>
      <w:numFmt w:val="bullet"/>
      <w:lvlText w:val="•"/>
      <w:lvlJc w:val="left"/>
      <w:pPr>
        <w:tabs>
          <w:tab w:val="num" w:pos="5760"/>
        </w:tabs>
        <w:ind w:left="5760" w:hanging="360"/>
      </w:pPr>
      <w:rPr>
        <w:rFonts w:ascii="Times New Roman" w:hAnsi="Times New Roman" w:hint="default"/>
      </w:rPr>
    </w:lvl>
    <w:lvl w:ilvl="8" w:tplc="44026DEC" w:tentative="1">
      <w:start w:val="1"/>
      <w:numFmt w:val="bullet"/>
      <w:lvlText w:val="•"/>
      <w:lvlJc w:val="left"/>
      <w:pPr>
        <w:tabs>
          <w:tab w:val="num" w:pos="6480"/>
        </w:tabs>
        <w:ind w:left="6480" w:hanging="360"/>
      </w:pPr>
      <w:rPr>
        <w:rFonts w:ascii="Times New Roman" w:hAnsi="Times New Roman" w:hint="default"/>
      </w:rPr>
    </w:lvl>
  </w:abstractNum>
  <w:abstractNum w:abstractNumId="21">
    <w:nsid w:val="7A5E2C3B"/>
    <w:multiLevelType w:val="hybridMultilevel"/>
    <w:tmpl w:val="29EA67BE"/>
    <w:lvl w:ilvl="0" w:tplc="75AE0FD2">
      <w:start w:val="1"/>
      <w:numFmt w:val="bullet"/>
      <w:lvlText w:val="•"/>
      <w:lvlJc w:val="left"/>
      <w:pPr>
        <w:tabs>
          <w:tab w:val="num" w:pos="720"/>
        </w:tabs>
        <w:ind w:left="720" w:hanging="360"/>
      </w:pPr>
      <w:rPr>
        <w:rFonts w:ascii="Times New Roman" w:hAnsi="Times New Roman" w:hint="default"/>
      </w:rPr>
    </w:lvl>
    <w:lvl w:ilvl="1" w:tplc="29D66F64" w:tentative="1">
      <w:start w:val="1"/>
      <w:numFmt w:val="bullet"/>
      <w:lvlText w:val="•"/>
      <w:lvlJc w:val="left"/>
      <w:pPr>
        <w:tabs>
          <w:tab w:val="num" w:pos="1440"/>
        </w:tabs>
        <w:ind w:left="1440" w:hanging="360"/>
      </w:pPr>
      <w:rPr>
        <w:rFonts w:ascii="Times New Roman" w:hAnsi="Times New Roman" w:hint="default"/>
      </w:rPr>
    </w:lvl>
    <w:lvl w:ilvl="2" w:tplc="D71E2616" w:tentative="1">
      <w:start w:val="1"/>
      <w:numFmt w:val="bullet"/>
      <w:lvlText w:val="•"/>
      <w:lvlJc w:val="left"/>
      <w:pPr>
        <w:tabs>
          <w:tab w:val="num" w:pos="2160"/>
        </w:tabs>
        <w:ind w:left="2160" w:hanging="360"/>
      </w:pPr>
      <w:rPr>
        <w:rFonts w:ascii="Times New Roman" w:hAnsi="Times New Roman" w:hint="default"/>
      </w:rPr>
    </w:lvl>
    <w:lvl w:ilvl="3" w:tplc="5D143452" w:tentative="1">
      <w:start w:val="1"/>
      <w:numFmt w:val="bullet"/>
      <w:lvlText w:val="•"/>
      <w:lvlJc w:val="left"/>
      <w:pPr>
        <w:tabs>
          <w:tab w:val="num" w:pos="2880"/>
        </w:tabs>
        <w:ind w:left="2880" w:hanging="360"/>
      </w:pPr>
      <w:rPr>
        <w:rFonts w:ascii="Times New Roman" w:hAnsi="Times New Roman" w:hint="default"/>
      </w:rPr>
    </w:lvl>
    <w:lvl w:ilvl="4" w:tplc="B40CB02E" w:tentative="1">
      <w:start w:val="1"/>
      <w:numFmt w:val="bullet"/>
      <w:lvlText w:val="•"/>
      <w:lvlJc w:val="left"/>
      <w:pPr>
        <w:tabs>
          <w:tab w:val="num" w:pos="3600"/>
        </w:tabs>
        <w:ind w:left="3600" w:hanging="360"/>
      </w:pPr>
      <w:rPr>
        <w:rFonts w:ascii="Times New Roman" w:hAnsi="Times New Roman" w:hint="default"/>
      </w:rPr>
    </w:lvl>
    <w:lvl w:ilvl="5" w:tplc="6A22FE9C" w:tentative="1">
      <w:start w:val="1"/>
      <w:numFmt w:val="bullet"/>
      <w:lvlText w:val="•"/>
      <w:lvlJc w:val="left"/>
      <w:pPr>
        <w:tabs>
          <w:tab w:val="num" w:pos="4320"/>
        </w:tabs>
        <w:ind w:left="4320" w:hanging="360"/>
      </w:pPr>
      <w:rPr>
        <w:rFonts w:ascii="Times New Roman" w:hAnsi="Times New Roman" w:hint="default"/>
      </w:rPr>
    </w:lvl>
    <w:lvl w:ilvl="6" w:tplc="4C70FE2C" w:tentative="1">
      <w:start w:val="1"/>
      <w:numFmt w:val="bullet"/>
      <w:lvlText w:val="•"/>
      <w:lvlJc w:val="left"/>
      <w:pPr>
        <w:tabs>
          <w:tab w:val="num" w:pos="5040"/>
        </w:tabs>
        <w:ind w:left="5040" w:hanging="360"/>
      </w:pPr>
      <w:rPr>
        <w:rFonts w:ascii="Times New Roman" w:hAnsi="Times New Roman" w:hint="default"/>
      </w:rPr>
    </w:lvl>
    <w:lvl w:ilvl="7" w:tplc="722A4084" w:tentative="1">
      <w:start w:val="1"/>
      <w:numFmt w:val="bullet"/>
      <w:lvlText w:val="•"/>
      <w:lvlJc w:val="left"/>
      <w:pPr>
        <w:tabs>
          <w:tab w:val="num" w:pos="5760"/>
        </w:tabs>
        <w:ind w:left="5760" w:hanging="360"/>
      </w:pPr>
      <w:rPr>
        <w:rFonts w:ascii="Times New Roman" w:hAnsi="Times New Roman" w:hint="default"/>
      </w:rPr>
    </w:lvl>
    <w:lvl w:ilvl="8" w:tplc="821047C2" w:tentative="1">
      <w:start w:val="1"/>
      <w:numFmt w:val="bullet"/>
      <w:lvlText w:val="•"/>
      <w:lvlJc w:val="left"/>
      <w:pPr>
        <w:tabs>
          <w:tab w:val="num" w:pos="6480"/>
        </w:tabs>
        <w:ind w:left="6480" w:hanging="360"/>
      </w:pPr>
      <w:rPr>
        <w:rFonts w:ascii="Times New Roman" w:hAnsi="Times New Roman" w:hint="default"/>
      </w:rPr>
    </w:lvl>
  </w:abstractNum>
  <w:num w:numId="1">
    <w:abstractNumId w:val="17"/>
  </w:num>
  <w:num w:numId="2">
    <w:abstractNumId w:val="0"/>
  </w:num>
  <w:num w:numId="3">
    <w:abstractNumId w:val="5"/>
  </w:num>
  <w:num w:numId="4">
    <w:abstractNumId w:val="1"/>
  </w:num>
  <w:num w:numId="5">
    <w:abstractNumId w:val="11"/>
  </w:num>
  <w:num w:numId="6">
    <w:abstractNumId w:val="12"/>
  </w:num>
  <w:num w:numId="7">
    <w:abstractNumId w:val="20"/>
  </w:num>
  <w:num w:numId="8">
    <w:abstractNumId w:val="3"/>
  </w:num>
  <w:num w:numId="9">
    <w:abstractNumId w:val="10"/>
  </w:num>
  <w:num w:numId="10">
    <w:abstractNumId w:val="15"/>
  </w:num>
  <w:num w:numId="11">
    <w:abstractNumId w:val="18"/>
  </w:num>
  <w:num w:numId="12">
    <w:abstractNumId w:val="13"/>
  </w:num>
  <w:num w:numId="13">
    <w:abstractNumId w:val="7"/>
  </w:num>
  <w:num w:numId="14">
    <w:abstractNumId w:val="4"/>
  </w:num>
  <w:num w:numId="15">
    <w:abstractNumId w:val="9"/>
  </w:num>
  <w:num w:numId="16">
    <w:abstractNumId w:val="21"/>
  </w:num>
  <w:num w:numId="17">
    <w:abstractNumId w:val="2"/>
  </w:num>
  <w:num w:numId="18">
    <w:abstractNumId w:val="8"/>
  </w:num>
  <w:num w:numId="19">
    <w:abstractNumId w:val="6"/>
  </w:num>
  <w:num w:numId="20">
    <w:abstractNumId w:val="19"/>
  </w:num>
  <w:num w:numId="21">
    <w:abstractNumId w:val="14"/>
  </w:num>
  <w:num w:numId="22">
    <w:abstractNumId w:val="1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6BE7"/>
    <w:rsid w:val="00005FBB"/>
    <w:rsid w:val="0008531E"/>
    <w:rsid w:val="000911C3"/>
    <w:rsid w:val="000D753F"/>
    <w:rsid w:val="0010551E"/>
    <w:rsid w:val="00122A3E"/>
    <w:rsid w:val="00186D25"/>
    <w:rsid w:val="001D7F9D"/>
    <w:rsid w:val="00200F1E"/>
    <w:rsid w:val="00224057"/>
    <w:rsid w:val="002259A5"/>
    <w:rsid w:val="002429A1"/>
    <w:rsid w:val="00286049"/>
    <w:rsid w:val="002A45FA"/>
    <w:rsid w:val="002B5A3D"/>
    <w:rsid w:val="002E7DDC"/>
    <w:rsid w:val="00337965"/>
    <w:rsid w:val="003414A8"/>
    <w:rsid w:val="00361F4A"/>
    <w:rsid w:val="00375B37"/>
    <w:rsid w:val="00382528"/>
    <w:rsid w:val="003C0F8E"/>
    <w:rsid w:val="0040530C"/>
    <w:rsid w:val="00421B61"/>
    <w:rsid w:val="00482CCD"/>
    <w:rsid w:val="00492C03"/>
    <w:rsid w:val="004B0A36"/>
    <w:rsid w:val="004D75D6"/>
    <w:rsid w:val="004E1268"/>
    <w:rsid w:val="00514E4C"/>
    <w:rsid w:val="00556EF0"/>
    <w:rsid w:val="00563AFA"/>
    <w:rsid w:val="00564B0A"/>
    <w:rsid w:val="00575EDC"/>
    <w:rsid w:val="005845CE"/>
    <w:rsid w:val="005B43EB"/>
    <w:rsid w:val="005E5400"/>
    <w:rsid w:val="006512CD"/>
    <w:rsid w:val="006539E0"/>
    <w:rsid w:val="00672559"/>
    <w:rsid w:val="006741DF"/>
    <w:rsid w:val="006A3C05"/>
    <w:rsid w:val="006C48ED"/>
    <w:rsid w:val="006E2AC3"/>
    <w:rsid w:val="006E60D2"/>
    <w:rsid w:val="00703359"/>
    <w:rsid w:val="00715E23"/>
    <w:rsid w:val="00746BE7"/>
    <w:rsid w:val="007740B9"/>
    <w:rsid w:val="007C5949"/>
    <w:rsid w:val="007D549F"/>
    <w:rsid w:val="007D6D72"/>
    <w:rsid w:val="007F5864"/>
    <w:rsid w:val="0082658C"/>
    <w:rsid w:val="008265CB"/>
    <w:rsid w:val="00833BA1"/>
    <w:rsid w:val="00836D1A"/>
    <w:rsid w:val="0083717B"/>
    <w:rsid w:val="00843946"/>
    <w:rsid w:val="00874FCF"/>
    <w:rsid w:val="008879A2"/>
    <w:rsid w:val="008941E9"/>
    <w:rsid w:val="008A6D15"/>
    <w:rsid w:val="008A7B0F"/>
    <w:rsid w:val="008B0643"/>
    <w:rsid w:val="008B203D"/>
    <w:rsid w:val="008C44DA"/>
    <w:rsid w:val="008D361B"/>
    <w:rsid w:val="008D69D6"/>
    <w:rsid w:val="008E129D"/>
    <w:rsid w:val="009078A8"/>
    <w:rsid w:val="00964FF6"/>
    <w:rsid w:val="00971734"/>
    <w:rsid w:val="00A07440"/>
    <w:rsid w:val="00A25AC1"/>
    <w:rsid w:val="00AB0EB6"/>
    <w:rsid w:val="00AE6D24"/>
    <w:rsid w:val="00B22766"/>
    <w:rsid w:val="00B261E6"/>
    <w:rsid w:val="00B537FA"/>
    <w:rsid w:val="00B86D39"/>
    <w:rsid w:val="00B87C2E"/>
    <w:rsid w:val="00BD15A6"/>
    <w:rsid w:val="00C53FF7"/>
    <w:rsid w:val="00C7414B"/>
    <w:rsid w:val="00C8424A"/>
    <w:rsid w:val="00C85A85"/>
    <w:rsid w:val="00D0358D"/>
    <w:rsid w:val="00D65A16"/>
    <w:rsid w:val="00D952CD"/>
    <w:rsid w:val="00DA6C47"/>
    <w:rsid w:val="00DE6DE0"/>
    <w:rsid w:val="00DF664F"/>
    <w:rsid w:val="00E268E5"/>
    <w:rsid w:val="00E611EB"/>
    <w:rsid w:val="00E625C9"/>
    <w:rsid w:val="00E67884"/>
    <w:rsid w:val="00E75B93"/>
    <w:rsid w:val="00E81179"/>
    <w:rsid w:val="00E8625D"/>
    <w:rsid w:val="00EC0DEC"/>
    <w:rsid w:val="00ED6610"/>
    <w:rsid w:val="00EE3713"/>
    <w:rsid w:val="00EF41A2"/>
    <w:rsid w:val="00F2021D"/>
    <w:rsid w:val="00F2400C"/>
    <w:rsid w:val="00F72BE1"/>
    <w:rsid w:val="00FB67DD"/>
    <w:rsid w:val="00FE26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9" w:qFormat="1"/>
    <w:lsdException w:name="heading 2" w:uiPriority="99" w:qFormat="1"/>
    <w:lsdException w:name="heading 3" w:qFormat="1"/>
    <w:lsdException w:name="heading 4" w:uiPriority="99" w:qFormat="1"/>
    <w:lsdException w:name="heading 5" w:uiPriority="99" w:qFormat="1"/>
    <w:lsdException w:name="heading 6" w:uiPriority="99" w:qFormat="1"/>
    <w:lsdException w:name="heading 7" w:semiHidden="1" w:unhideWhenUsed="1" w:qFormat="1"/>
    <w:lsdException w:name="heading 8" w:semiHidden="1" w:unhideWhenUsed="1" w:qFormat="1"/>
    <w:lsdException w:name="heading 9" w:semiHidden="1" w:unhideWhenUsed="1" w:qFormat="1"/>
    <w:lsdException w:name="toc 2" w:uiPriority="39"/>
    <w:lsdException w:name="toc 3" w:uiPriority="39"/>
    <w:lsdException w:name="footnote text" w:uiPriority="99"/>
    <w:lsdException w:name="annotation text" w:uiPriority="99"/>
    <w:lsdException w:name="footer" w:uiPriority="99"/>
    <w:lsdException w:name="caption" w:semiHidden="1" w:unhideWhenUsed="1" w:qFormat="1"/>
    <w:lsdException w:name="annotation reference" w:uiPriority="99"/>
    <w:lsdException w:name="page number" w:uiPriority="99"/>
    <w:lsdException w:name="endnote reference" w:uiPriority="99"/>
    <w:lsdException w:name="endnote text" w:uiPriority="99"/>
    <w:lsdException w:name="Title" w:uiPriority="99" w:qFormat="1"/>
    <w:lsdException w:name="Body Text" w:uiPriority="99"/>
    <w:lsdException w:name="Body Text Indent" w:uiPriority="99"/>
    <w:lsdException w:name="Subtitle" w:qFormat="1"/>
    <w:lsdException w:name="Body Text Indent 2" w:uiPriority="99"/>
    <w:lsdException w:name="Body Text Indent 3" w:uiPriority="99"/>
    <w:lsdException w:name="Hyperlink" w:uiPriority="99"/>
    <w:lsdException w:name="FollowedHyperlink" w:uiPriority="99"/>
    <w:lsdException w:name="Strong" w:uiPriority="99" w:qFormat="1"/>
    <w:lsdException w:name="Emphasis" w:uiPriority="99" w:qFormat="1"/>
    <w:lsdException w:name="Document Map" w:uiPriority="99"/>
    <w:lsdException w:name="Normal (Web)" w:uiPriority="99"/>
    <w:lsdException w:name="HTML Preformatted"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99"/>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99"/>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atentStyles>
  <w:style w:type="paragraph" w:default="1" w:styleId="a">
    <w:name w:val="Normal"/>
    <w:qFormat/>
  </w:style>
  <w:style w:type="paragraph" w:styleId="10">
    <w:name w:val="heading 1"/>
    <w:basedOn w:val="a"/>
    <w:next w:val="a"/>
    <w:link w:val="11"/>
    <w:uiPriority w:val="99"/>
    <w:qFormat/>
    <w:pPr>
      <w:keepNext/>
      <w:outlineLvl w:val="0"/>
    </w:pPr>
    <w:rPr>
      <w:sz w:val="28"/>
    </w:rPr>
  </w:style>
  <w:style w:type="paragraph" w:styleId="20">
    <w:name w:val="heading 2"/>
    <w:basedOn w:val="a"/>
    <w:next w:val="a"/>
    <w:link w:val="21"/>
    <w:uiPriority w:val="99"/>
    <w:qFormat/>
    <w:pPr>
      <w:keepNext/>
      <w:jc w:val="center"/>
      <w:outlineLvl w:val="1"/>
    </w:pPr>
    <w:rPr>
      <w:b/>
      <w:sz w:val="28"/>
    </w:rPr>
  </w:style>
  <w:style w:type="paragraph" w:styleId="30">
    <w:name w:val="heading 3"/>
    <w:basedOn w:val="a"/>
    <w:next w:val="a"/>
    <w:link w:val="31"/>
    <w:qFormat/>
    <w:pPr>
      <w:keepNext/>
      <w:jc w:val="both"/>
      <w:outlineLvl w:val="2"/>
    </w:pPr>
    <w:rPr>
      <w:color w:val="000000"/>
      <w:sz w:val="28"/>
    </w:rPr>
  </w:style>
  <w:style w:type="paragraph" w:styleId="4">
    <w:name w:val="heading 4"/>
    <w:basedOn w:val="a"/>
    <w:next w:val="a"/>
    <w:link w:val="40"/>
    <w:uiPriority w:val="99"/>
    <w:qFormat/>
    <w:pPr>
      <w:keepNext/>
      <w:jc w:val="center"/>
      <w:outlineLvl w:val="3"/>
    </w:pPr>
    <w:rPr>
      <w:sz w:val="28"/>
    </w:rPr>
  </w:style>
  <w:style w:type="paragraph" w:styleId="5">
    <w:name w:val="heading 5"/>
    <w:basedOn w:val="a"/>
    <w:next w:val="a"/>
    <w:link w:val="50"/>
    <w:uiPriority w:val="99"/>
    <w:qFormat/>
    <w:pPr>
      <w:keepNext/>
      <w:jc w:val="both"/>
      <w:outlineLvl w:val="4"/>
    </w:pPr>
    <w:rPr>
      <w:sz w:val="28"/>
    </w:rPr>
  </w:style>
  <w:style w:type="paragraph" w:styleId="6">
    <w:name w:val="heading 6"/>
    <w:basedOn w:val="a"/>
    <w:next w:val="a"/>
    <w:link w:val="60"/>
    <w:uiPriority w:val="99"/>
    <w:qFormat/>
    <w:pPr>
      <w:keepNext/>
      <w:jc w:val="right"/>
      <w:outlineLvl w:val="5"/>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Body Text Char"/>
    <w:basedOn w:val="a"/>
    <w:link w:val="a4"/>
    <w:uiPriority w:val="99"/>
    <w:pPr>
      <w:jc w:val="both"/>
    </w:pPr>
    <w:rPr>
      <w:sz w:val="28"/>
    </w:rPr>
  </w:style>
  <w:style w:type="paragraph" w:styleId="22">
    <w:name w:val="Body Text 2"/>
    <w:basedOn w:val="a"/>
    <w:pPr>
      <w:ind w:right="6236"/>
    </w:pPr>
    <w:rPr>
      <w:sz w:val="28"/>
    </w:rPr>
  </w:style>
  <w:style w:type="paragraph" w:styleId="32">
    <w:name w:val="Body Text 3"/>
    <w:basedOn w:val="a"/>
    <w:pPr>
      <w:ind w:right="5669"/>
      <w:jc w:val="both"/>
    </w:pPr>
    <w:rPr>
      <w:sz w:val="28"/>
    </w:rPr>
  </w:style>
  <w:style w:type="paragraph" w:styleId="a5">
    <w:name w:val="Body Text Indent"/>
    <w:basedOn w:val="a"/>
    <w:link w:val="a6"/>
    <w:uiPriority w:val="99"/>
    <w:pPr>
      <w:ind w:firstLine="709"/>
      <w:jc w:val="both"/>
    </w:pPr>
    <w:rPr>
      <w:sz w:val="28"/>
    </w:rPr>
  </w:style>
  <w:style w:type="paragraph" w:styleId="a7">
    <w:name w:val="header"/>
    <w:basedOn w:val="a"/>
    <w:link w:val="a8"/>
    <w:pPr>
      <w:tabs>
        <w:tab w:val="center" w:pos="4153"/>
        <w:tab w:val="right" w:pos="8306"/>
      </w:tabs>
    </w:pPr>
  </w:style>
  <w:style w:type="character" w:styleId="a9">
    <w:name w:val="page number"/>
    <w:basedOn w:val="a0"/>
    <w:uiPriority w:val="99"/>
  </w:style>
  <w:style w:type="paragraph" w:styleId="23">
    <w:name w:val="Body Text Indent 2"/>
    <w:basedOn w:val="a"/>
    <w:link w:val="24"/>
    <w:uiPriority w:val="99"/>
    <w:pPr>
      <w:ind w:firstLine="567"/>
      <w:jc w:val="both"/>
    </w:pPr>
    <w:rPr>
      <w:sz w:val="28"/>
    </w:rPr>
  </w:style>
  <w:style w:type="paragraph" w:styleId="33">
    <w:name w:val="Body Text Indent 3"/>
    <w:basedOn w:val="a"/>
    <w:link w:val="34"/>
    <w:uiPriority w:val="99"/>
    <w:pPr>
      <w:ind w:left="1418" w:hanging="1418"/>
      <w:jc w:val="both"/>
    </w:pPr>
    <w:rPr>
      <w:sz w:val="28"/>
    </w:rPr>
  </w:style>
  <w:style w:type="paragraph" w:styleId="aa">
    <w:name w:val="Block Text"/>
    <w:basedOn w:val="a"/>
    <w:pPr>
      <w:ind w:left="567" w:right="5811"/>
      <w:jc w:val="both"/>
    </w:pPr>
    <w:rPr>
      <w:sz w:val="28"/>
    </w:rPr>
  </w:style>
  <w:style w:type="paragraph" w:styleId="ab">
    <w:name w:val="Balloon Text"/>
    <w:basedOn w:val="a"/>
    <w:link w:val="ac"/>
    <w:uiPriority w:val="99"/>
    <w:rsid w:val="008D361B"/>
    <w:rPr>
      <w:rFonts w:ascii="Tahoma" w:hAnsi="Tahoma" w:cs="Tahoma"/>
      <w:sz w:val="16"/>
      <w:szCs w:val="16"/>
    </w:rPr>
  </w:style>
  <w:style w:type="paragraph" w:styleId="ad">
    <w:name w:val="Plain Text"/>
    <w:basedOn w:val="a"/>
    <w:link w:val="ae"/>
    <w:rsid w:val="006E2AC3"/>
    <w:pPr>
      <w:jc w:val="right"/>
    </w:pPr>
    <w:rPr>
      <w:sz w:val="24"/>
    </w:rPr>
  </w:style>
  <w:style w:type="character" w:customStyle="1" w:styleId="ae">
    <w:name w:val="Текст Знак"/>
    <w:basedOn w:val="a0"/>
    <w:link w:val="ad"/>
    <w:rsid w:val="006E2AC3"/>
    <w:rPr>
      <w:sz w:val="24"/>
    </w:rPr>
  </w:style>
  <w:style w:type="paragraph" w:styleId="af">
    <w:name w:val="footer"/>
    <w:basedOn w:val="a"/>
    <w:link w:val="af0"/>
    <w:uiPriority w:val="99"/>
    <w:rsid w:val="006E2AC3"/>
    <w:pPr>
      <w:tabs>
        <w:tab w:val="center" w:pos="4677"/>
        <w:tab w:val="right" w:pos="9355"/>
      </w:tabs>
    </w:pPr>
  </w:style>
  <w:style w:type="character" w:customStyle="1" w:styleId="af0">
    <w:name w:val="Нижний колонтитул Знак"/>
    <w:basedOn w:val="a0"/>
    <w:link w:val="af"/>
    <w:uiPriority w:val="99"/>
    <w:rsid w:val="006E2AC3"/>
  </w:style>
  <w:style w:type="character" w:customStyle="1" w:styleId="34">
    <w:name w:val="Основной текст с отступом 3 Знак"/>
    <w:basedOn w:val="a0"/>
    <w:link w:val="33"/>
    <w:uiPriority w:val="99"/>
    <w:rsid w:val="004D75D6"/>
    <w:rPr>
      <w:sz w:val="28"/>
    </w:rPr>
  </w:style>
  <w:style w:type="table" w:styleId="af1">
    <w:name w:val="Table Grid"/>
    <w:basedOn w:val="a1"/>
    <w:uiPriority w:val="59"/>
    <w:rsid w:val="003379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Сетка таблицы2"/>
    <w:basedOn w:val="a1"/>
    <w:next w:val="af1"/>
    <w:uiPriority w:val="59"/>
    <w:rsid w:val="003379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
    <w:basedOn w:val="a1"/>
    <w:next w:val="af1"/>
    <w:uiPriority w:val="99"/>
    <w:rsid w:val="003379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
    <w:name w:val="Сетка таблицы3"/>
    <w:basedOn w:val="a1"/>
    <w:next w:val="af1"/>
    <w:uiPriority w:val="59"/>
    <w:rsid w:val="003379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next w:val="af1"/>
    <w:uiPriority w:val="59"/>
    <w:rsid w:val="003379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1"/>
    <w:next w:val="af1"/>
    <w:uiPriority w:val="59"/>
    <w:rsid w:val="003379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1"/>
    <w:next w:val="af1"/>
    <w:uiPriority w:val="59"/>
    <w:rsid w:val="003379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1"/>
    <w:next w:val="af1"/>
    <w:uiPriority w:val="59"/>
    <w:rsid w:val="003379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1"/>
    <w:next w:val="af1"/>
    <w:uiPriority w:val="59"/>
    <w:rsid w:val="003379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Сетка таблицы9"/>
    <w:basedOn w:val="a1"/>
    <w:next w:val="af1"/>
    <w:uiPriority w:val="59"/>
    <w:rsid w:val="003379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1"/>
    <w:next w:val="af1"/>
    <w:uiPriority w:val="59"/>
    <w:rsid w:val="003379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f1"/>
    <w:uiPriority w:val="99"/>
    <w:rsid w:val="003379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Верхний колонтитул Знак"/>
    <w:basedOn w:val="a0"/>
    <w:link w:val="a7"/>
    <w:rsid w:val="00337965"/>
  </w:style>
  <w:style w:type="character" w:customStyle="1" w:styleId="ac">
    <w:name w:val="Текст выноски Знак"/>
    <w:basedOn w:val="a0"/>
    <w:link w:val="ab"/>
    <w:uiPriority w:val="99"/>
    <w:rsid w:val="00337965"/>
    <w:rPr>
      <w:rFonts w:ascii="Tahoma" w:hAnsi="Tahoma" w:cs="Tahoma"/>
      <w:sz w:val="16"/>
      <w:szCs w:val="16"/>
    </w:rPr>
  </w:style>
  <w:style w:type="character" w:customStyle="1" w:styleId="11">
    <w:name w:val="Заголовок 1 Знак"/>
    <w:basedOn w:val="a0"/>
    <w:link w:val="10"/>
    <w:uiPriority w:val="99"/>
    <w:rsid w:val="00337965"/>
    <w:rPr>
      <w:sz w:val="28"/>
    </w:rPr>
  </w:style>
  <w:style w:type="character" w:customStyle="1" w:styleId="21">
    <w:name w:val="Заголовок 2 Знак"/>
    <w:basedOn w:val="a0"/>
    <w:link w:val="20"/>
    <w:uiPriority w:val="99"/>
    <w:rsid w:val="00337965"/>
    <w:rPr>
      <w:b/>
      <w:sz w:val="28"/>
    </w:rPr>
  </w:style>
  <w:style w:type="character" w:customStyle="1" w:styleId="31">
    <w:name w:val="Заголовок 3 Знак"/>
    <w:basedOn w:val="a0"/>
    <w:link w:val="30"/>
    <w:rsid w:val="00337965"/>
    <w:rPr>
      <w:color w:val="000000"/>
      <w:sz w:val="28"/>
    </w:rPr>
  </w:style>
  <w:style w:type="character" w:customStyle="1" w:styleId="40">
    <w:name w:val="Заголовок 4 Знак"/>
    <w:basedOn w:val="a0"/>
    <w:link w:val="4"/>
    <w:uiPriority w:val="99"/>
    <w:rsid w:val="00337965"/>
    <w:rPr>
      <w:sz w:val="28"/>
    </w:rPr>
  </w:style>
  <w:style w:type="character" w:customStyle="1" w:styleId="50">
    <w:name w:val="Заголовок 5 Знак"/>
    <w:basedOn w:val="a0"/>
    <w:link w:val="5"/>
    <w:uiPriority w:val="99"/>
    <w:rsid w:val="00337965"/>
    <w:rPr>
      <w:sz w:val="28"/>
    </w:rPr>
  </w:style>
  <w:style w:type="character" w:customStyle="1" w:styleId="60">
    <w:name w:val="Заголовок 6 Знак"/>
    <w:basedOn w:val="a0"/>
    <w:link w:val="6"/>
    <w:uiPriority w:val="99"/>
    <w:rsid w:val="00337965"/>
    <w:rPr>
      <w:sz w:val="28"/>
    </w:rPr>
  </w:style>
  <w:style w:type="character" w:customStyle="1" w:styleId="FontStyle27">
    <w:name w:val="Font Style27"/>
    <w:uiPriority w:val="99"/>
    <w:rsid w:val="00337965"/>
    <w:rPr>
      <w:rFonts w:ascii="Arial" w:hAnsi="Arial"/>
      <w:sz w:val="20"/>
    </w:rPr>
  </w:style>
  <w:style w:type="paragraph" w:styleId="af2">
    <w:name w:val="List Paragraph"/>
    <w:basedOn w:val="a"/>
    <w:uiPriority w:val="34"/>
    <w:qFormat/>
    <w:rsid w:val="00337965"/>
    <w:pPr>
      <w:spacing w:line="276" w:lineRule="auto"/>
      <w:ind w:left="720"/>
      <w:contextualSpacing/>
    </w:pPr>
    <w:rPr>
      <w:sz w:val="24"/>
      <w:szCs w:val="22"/>
      <w:lang w:eastAsia="en-US"/>
    </w:rPr>
  </w:style>
  <w:style w:type="paragraph" w:customStyle="1" w:styleId="ConsPlusCell">
    <w:name w:val="ConsPlusCell"/>
    <w:uiPriority w:val="99"/>
    <w:rsid w:val="00337965"/>
    <w:pPr>
      <w:widowControl w:val="0"/>
      <w:autoSpaceDE w:val="0"/>
      <w:autoSpaceDN w:val="0"/>
      <w:adjustRightInd w:val="0"/>
    </w:pPr>
    <w:rPr>
      <w:rFonts w:ascii="Arial" w:hAnsi="Arial" w:cs="Arial"/>
    </w:rPr>
  </w:style>
  <w:style w:type="character" w:customStyle="1" w:styleId="FontStyle30">
    <w:name w:val="Font Style30"/>
    <w:uiPriority w:val="99"/>
    <w:rsid w:val="00337965"/>
    <w:rPr>
      <w:rFonts w:ascii="Times New Roman" w:hAnsi="Times New Roman"/>
      <w:sz w:val="26"/>
    </w:rPr>
  </w:style>
  <w:style w:type="paragraph" w:customStyle="1" w:styleId="Default">
    <w:name w:val="Default"/>
    <w:uiPriority w:val="99"/>
    <w:rsid w:val="00337965"/>
    <w:pPr>
      <w:autoSpaceDE w:val="0"/>
      <w:autoSpaceDN w:val="0"/>
      <w:adjustRightInd w:val="0"/>
    </w:pPr>
    <w:rPr>
      <w:color w:val="000000"/>
      <w:sz w:val="24"/>
      <w:szCs w:val="24"/>
      <w:lang w:eastAsia="en-US"/>
    </w:rPr>
  </w:style>
  <w:style w:type="paragraph" w:styleId="af3">
    <w:name w:val="Normal (Web)"/>
    <w:aliases w:val="Обычный (Web),Знак"/>
    <w:basedOn w:val="a"/>
    <w:link w:val="af4"/>
    <w:uiPriority w:val="99"/>
    <w:rsid w:val="00337965"/>
    <w:pPr>
      <w:spacing w:before="100" w:beforeAutospacing="1" w:after="100" w:afterAutospacing="1"/>
    </w:pPr>
    <w:rPr>
      <w:sz w:val="24"/>
    </w:rPr>
  </w:style>
  <w:style w:type="character" w:customStyle="1" w:styleId="af4">
    <w:name w:val="Обычный (веб) Знак"/>
    <w:aliases w:val="Обычный (Web) Знак1,Знак Знак"/>
    <w:link w:val="af3"/>
    <w:uiPriority w:val="99"/>
    <w:locked/>
    <w:rsid w:val="00337965"/>
    <w:rPr>
      <w:sz w:val="24"/>
    </w:rPr>
  </w:style>
  <w:style w:type="paragraph" w:customStyle="1" w:styleId="af5">
    <w:name w:val="ДП"/>
    <w:basedOn w:val="a"/>
    <w:link w:val="af6"/>
    <w:uiPriority w:val="99"/>
    <w:rsid w:val="00337965"/>
    <w:pPr>
      <w:ind w:firstLine="709"/>
      <w:jc w:val="both"/>
    </w:pPr>
    <w:rPr>
      <w:sz w:val="28"/>
      <w:lang w:eastAsia="en-US"/>
    </w:rPr>
  </w:style>
  <w:style w:type="character" w:customStyle="1" w:styleId="af6">
    <w:name w:val="ДП Знак"/>
    <w:link w:val="af5"/>
    <w:uiPriority w:val="99"/>
    <w:locked/>
    <w:rsid w:val="00337965"/>
    <w:rPr>
      <w:sz w:val="28"/>
      <w:lang w:eastAsia="en-US"/>
    </w:rPr>
  </w:style>
  <w:style w:type="paragraph" w:customStyle="1" w:styleId="ConsPlusNormal">
    <w:name w:val="ConsPlusNormal"/>
    <w:uiPriority w:val="99"/>
    <w:rsid w:val="00337965"/>
    <w:pPr>
      <w:widowControl w:val="0"/>
      <w:autoSpaceDE w:val="0"/>
      <w:autoSpaceDN w:val="0"/>
      <w:adjustRightInd w:val="0"/>
      <w:ind w:firstLine="720"/>
    </w:pPr>
    <w:rPr>
      <w:rFonts w:ascii="Arial" w:hAnsi="Arial" w:cs="Arial"/>
    </w:rPr>
  </w:style>
  <w:style w:type="character" w:styleId="af7">
    <w:name w:val="Strong"/>
    <w:basedOn w:val="a0"/>
    <w:uiPriority w:val="99"/>
    <w:qFormat/>
    <w:rsid w:val="00337965"/>
    <w:rPr>
      <w:rFonts w:cs="Times New Roman"/>
      <w:b/>
    </w:rPr>
  </w:style>
  <w:style w:type="paragraph" w:customStyle="1" w:styleId="af8">
    <w:name w:val="новый"/>
    <w:basedOn w:val="a"/>
    <w:link w:val="af9"/>
    <w:uiPriority w:val="99"/>
    <w:rsid w:val="00337965"/>
    <w:pPr>
      <w:keepNext/>
      <w:keepLines/>
      <w:jc w:val="both"/>
    </w:pPr>
    <w:rPr>
      <w:spacing w:val="-10"/>
      <w:sz w:val="24"/>
      <w:lang w:eastAsia="en-US"/>
    </w:rPr>
  </w:style>
  <w:style w:type="character" w:customStyle="1" w:styleId="af9">
    <w:name w:val="новый Знак"/>
    <w:link w:val="af8"/>
    <w:uiPriority w:val="99"/>
    <w:locked/>
    <w:rsid w:val="00337965"/>
    <w:rPr>
      <w:spacing w:val="-10"/>
      <w:sz w:val="24"/>
      <w:lang w:eastAsia="en-US"/>
    </w:rPr>
  </w:style>
  <w:style w:type="character" w:customStyle="1" w:styleId="NormalWebChar">
    <w:name w:val="Normal (Web) Char"/>
    <w:aliases w:val="Обычный (Web) Char,Знак Char"/>
    <w:uiPriority w:val="99"/>
    <w:locked/>
    <w:rsid w:val="00337965"/>
    <w:rPr>
      <w:rFonts w:ascii="Times New Roman" w:hAnsi="Times New Roman"/>
      <w:sz w:val="24"/>
      <w:lang w:eastAsia="ru-RU"/>
    </w:rPr>
  </w:style>
  <w:style w:type="character" w:customStyle="1" w:styleId="afa">
    <w:name w:val="a"/>
    <w:uiPriority w:val="99"/>
    <w:rsid w:val="00337965"/>
  </w:style>
  <w:style w:type="character" w:customStyle="1" w:styleId="62">
    <w:name w:val="Основной текст (6)_"/>
    <w:link w:val="610"/>
    <w:uiPriority w:val="99"/>
    <w:locked/>
    <w:rsid w:val="00337965"/>
    <w:rPr>
      <w:sz w:val="16"/>
      <w:shd w:val="clear" w:color="auto" w:fill="FFFFFF"/>
    </w:rPr>
  </w:style>
  <w:style w:type="paragraph" w:customStyle="1" w:styleId="610">
    <w:name w:val="Основной текст (6)1"/>
    <w:basedOn w:val="a"/>
    <w:link w:val="62"/>
    <w:uiPriority w:val="99"/>
    <w:rsid w:val="00337965"/>
    <w:pPr>
      <w:shd w:val="clear" w:color="auto" w:fill="FFFFFF"/>
      <w:spacing w:line="187" w:lineRule="exact"/>
      <w:ind w:firstLine="380"/>
      <w:jc w:val="both"/>
    </w:pPr>
    <w:rPr>
      <w:sz w:val="16"/>
      <w:shd w:val="clear" w:color="auto" w:fill="FFFFFF"/>
    </w:rPr>
  </w:style>
  <w:style w:type="character" w:customStyle="1" w:styleId="63">
    <w:name w:val="Основной текст (6)"/>
    <w:uiPriority w:val="99"/>
    <w:rsid w:val="00337965"/>
    <w:rPr>
      <w:spacing w:val="0"/>
      <w:sz w:val="16"/>
      <w:shd w:val="clear" w:color="auto" w:fill="FFFFFF"/>
    </w:rPr>
  </w:style>
  <w:style w:type="character" w:customStyle="1" w:styleId="a4">
    <w:name w:val="Основной текст Знак"/>
    <w:aliases w:val="Body Text Char Знак"/>
    <w:basedOn w:val="a0"/>
    <w:link w:val="a3"/>
    <w:uiPriority w:val="99"/>
    <w:rsid w:val="00337965"/>
    <w:rPr>
      <w:sz w:val="28"/>
    </w:rPr>
  </w:style>
  <w:style w:type="paragraph" w:styleId="afb">
    <w:name w:val="footnote text"/>
    <w:aliases w:val="single space,Oaeno niinee Ciae,Текст сноски-FN,Footnote Text Char Знак Знак,Footnote Text Char Знак,список,Текст сноски Знак2,Текст сноски Знак Знак,Текст сноски Знак1 Знак Знак,Текст сноски Знак Знак Знак Зн"/>
    <w:basedOn w:val="a"/>
    <w:link w:val="afc"/>
    <w:uiPriority w:val="99"/>
    <w:rsid w:val="00337965"/>
  </w:style>
  <w:style w:type="character" w:customStyle="1" w:styleId="afc">
    <w:name w:val="Текст сноски Знак"/>
    <w:aliases w:val="single space Знак,Oaeno niinee Ciae Знак,Текст сноски-FN Знак,Footnote Text Char Знак Знак Знак,Footnote Text Char Знак Знак1,список Знак,Текст сноски Знак2 Знак,Текст сноски Знак Знак Знак,Текст сноски Знак1 Знак Знак Знак"/>
    <w:basedOn w:val="a0"/>
    <w:link w:val="afb"/>
    <w:uiPriority w:val="99"/>
    <w:rsid w:val="00337965"/>
  </w:style>
  <w:style w:type="paragraph" w:styleId="HTML">
    <w:name w:val="HTML Preformatted"/>
    <w:basedOn w:val="a"/>
    <w:link w:val="HTML0"/>
    <w:uiPriority w:val="99"/>
    <w:rsid w:val="003379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0"/>
    <w:link w:val="HTML"/>
    <w:uiPriority w:val="99"/>
    <w:rsid w:val="00337965"/>
    <w:rPr>
      <w:rFonts w:ascii="Courier New" w:hAnsi="Courier New" w:cs="Courier New"/>
    </w:rPr>
  </w:style>
  <w:style w:type="character" w:customStyle="1" w:styleId="13">
    <w:name w:val="Знак Знак Знак1"/>
    <w:uiPriority w:val="99"/>
    <w:rsid w:val="00337965"/>
    <w:rPr>
      <w:rFonts w:ascii="Arial CYR" w:hAnsi="Arial CYR"/>
      <w:sz w:val="24"/>
      <w:lang w:val="ru-RU" w:eastAsia="ru-RU"/>
    </w:rPr>
  </w:style>
  <w:style w:type="paragraph" w:customStyle="1" w:styleId="textbase">
    <w:name w:val="text_base"/>
    <w:basedOn w:val="a"/>
    <w:uiPriority w:val="99"/>
    <w:rsid w:val="00337965"/>
    <w:pPr>
      <w:spacing w:before="120" w:after="120"/>
      <w:ind w:firstLine="225"/>
      <w:jc w:val="both"/>
    </w:pPr>
    <w:rPr>
      <w:rFonts w:ascii="Arial" w:hAnsi="Arial" w:cs="Arial"/>
    </w:rPr>
  </w:style>
  <w:style w:type="character" w:customStyle="1" w:styleId="FontStyle39">
    <w:name w:val="Font Style39"/>
    <w:uiPriority w:val="99"/>
    <w:rsid w:val="00337965"/>
    <w:rPr>
      <w:rFonts w:ascii="Times New Roman" w:hAnsi="Times New Roman"/>
      <w:sz w:val="20"/>
    </w:rPr>
  </w:style>
  <w:style w:type="character" w:customStyle="1" w:styleId="FontStyle14">
    <w:name w:val="Font Style14"/>
    <w:uiPriority w:val="99"/>
    <w:rsid w:val="00337965"/>
    <w:rPr>
      <w:rFonts w:ascii="Times New Roman" w:hAnsi="Times New Roman"/>
      <w:sz w:val="24"/>
    </w:rPr>
  </w:style>
  <w:style w:type="paragraph" w:customStyle="1" w:styleId="afd">
    <w:name w:val="Таблица цифры Знак"/>
    <w:basedOn w:val="a"/>
    <w:link w:val="afe"/>
    <w:uiPriority w:val="99"/>
    <w:rsid w:val="00337965"/>
    <w:pPr>
      <w:spacing w:before="40" w:after="40"/>
      <w:ind w:right="227"/>
      <w:jc w:val="right"/>
    </w:pPr>
    <w:rPr>
      <w:rFonts w:ascii="Arial" w:hAnsi="Arial"/>
      <w:sz w:val="18"/>
    </w:rPr>
  </w:style>
  <w:style w:type="character" w:customStyle="1" w:styleId="afe">
    <w:name w:val="Таблица цифры Знак Знак"/>
    <w:link w:val="afd"/>
    <w:uiPriority w:val="99"/>
    <w:locked/>
    <w:rsid w:val="00337965"/>
    <w:rPr>
      <w:rFonts w:ascii="Arial" w:hAnsi="Arial"/>
      <w:sz w:val="18"/>
    </w:rPr>
  </w:style>
  <w:style w:type="paragraph" w:styleId="aff">
    <w:name w:val="Title"/>
    <w:basedOn w:val="a"/>
    <w:link w:val="aff0"/>
    <w:uiPriority w:val="99"/>
    <w:qFormat/>
    <w:rsid w:val="00337965"/>
    <w:pPr>
      <w:ind w:firstLine="709"/>
      <w:jc w:val="center"/>
    </w:pPr>
  </w:style>
  <w:style w:type="character" w:customStyle="1" w:styleId="aff0">
    <w:name w:val="Название Знак"/>
    <w:basedOn w:val="a0"/>
    <w:link w:val="aff"/>
    <w:uiPriority w:val="99"/>
    <w:rsid w:val="00337965"/>
  </w:style>
  <w:style w:type="character" w:customStyle="1" w:styleId="a6">
    <w:name w:val="Основной текст с отступом Знак"/>
    <w:basedOn w:val="a0"/>
    <w:link w:val="a5"/>
    <w:uiPriority w:val="99"/>
    <w:rsid w:val="00337965"/>
    <w:rPr>
      <w:sz w:val="28"/>
    </w:rPr>
  </w:style>
  <w:style w:type="paragraph" w:styleId="aff1">
    <w:name w:val="endnote text"/>
    <w:basedOn w:val="a"/>
    <w:link w:val="aff2"/>
    <w:uiPriority w:val="99"/>
    <w:rsid w:val="00337965"/>
    <w:rPr>
      <w:rFonts w:eastAsia="SimSun"/>
      <w:lang w:eastAsia="zh-CN"/>
    </w:rPr>
  </w:style>
  <w:style w:type="character" w:customStyle="1" w:styleId="aff2">
    <w:name w:val="Текст концевой сноски Знак"/>
    <w:basedOn w:val="a0"/>
    <w:link w:val="aff1"/>
    <w:uiPriority w:val="99"/>
    <w:rsid w:val="00337965"/>
    <w:rPr>
      <w:rFonts w:eastAsia="SimSun"/>
      <w:lang w:eastAsia="zh-CN"/>
    </w:rPr>
  </w:style>
  <w:style w:type="paragraph" w:styleId="26">
    <w:name w:val="toc 2"/>
    <w:basedOn w:val="a"/>
    <w:next w:val="a"/>
    <w:autoRedefine/>
    <w:uiPriority w:val="39"/>
    <w:rsid w:val="00337965"/>
    <w:pPr>
      <w:tabs>
        <w:tab w:val="left" w:pos="567"/>
        <w:tab w:val="right" w:leader="dot" w:pos="10070"/>
      </w:tabs>
      <w:spacing w:after="100"/>
      <w:jc w:val="both"/>
    </w:pPr>
    <w:rPr>
      <w:noProof/>
      <w:sz w:val="27"/>
      <w:szCs w:val="27"/>
      <w:lang w:eastAsia="en-US"/>
    </w:rPr>
  </w:style>
  <w:style w:type="character" w:styleId="aff3">
    <w:name w:val="Emphasis"/>
    <w:basedOn w:val="a0"/>
    <w:uiPriority w:val="99"/>
    <w:qFormat/>
    <w:rsid w:val="00337965"/>
    <w:rPr>
      <w:rFonts w:cs="Times New Roman"/>
      <w:i/>
    </w:rPr>
  </w:style>
  <w:style w:type="paragraph" w:customStyle="1" w:styleId="ConsPlusNonformat">
    <w:name w:val="ConsPlusNonformat"/>
    <w:uiPriority w:val="99"/>
    <w:rsid w:val="00337965"/>
    <w:pPr>
      <w:widowControl w:val="0"/>
      <w:autoSpaceDE w:val="0"/>
      <w:autoSpaceDN w:val="0"/>
      <w:adjustRightInd w:val="0"/>
    </w:pPr>
    <w:rPr>
      <w:rFonts w:ascii="Courier New" w:hAnsi="Courier New" w:cs="Courier New"/>
    </w:rPr>
  </w:style>
  <w:style w:type="character" w:customStyle="1" w:styleId="Web">
    <w:name w:val="Обычный (Web) Знак"/>
    <w:aliases w:val="Знак Знак Знак"/>
    <w:uiPriority w:val="99"/>
    <w:locked/>
    <w:rsid w:val="00337965"/>
    <w:rPr>
      <w:sz w:val="24"/>
      <w:lang w:val="ru-RU" w:eastAsia="ru-RU"/>
    </w:rPr>
  </w:style>
  <w:style w:type="character" w:styleId="aff4">
    <w:name w:val="Hyperlink"/>
    <w:basedOn w:val="a0"/>
    <w:uiPriority w:val="99"/>
    <w:rsid w:val="00337965"/>
    <w:rPr>
      <w:rFonts w:cs="Times New Roman"/>
      <w:color w:val="0000FF"/>
      <w:u w:val="single"/>
    </w:rPr>
  </w:style>
  <w:style w:type="character" w:customStyle="1" w:styleId="apple-converted-space">
    <w:name w:val="apple-converted-space"/>
    <w:basedOn w:val="a0"/>
    <w:uiPriority w:val="99"/>
    <w:rsid w:val="00337965"/>
    <w:rPr>
      <w:rFonts w:cs="Times New Roman"/>
    </w:rPr>
  </w:style>
  <w:style w:type="paragraph" w:styleId="14">
    <w:name w:val="toc 1"/>
    <w:basedOn w:val="a"/>
    <w:next w:val="a"/>
    <w:autoRedefine/>
    <w:rsid w:val="00337965"/>
    <w:pPr>
      <w:tabs>
        <w:tab w:val="right" w:leader="dot" w:pos="10070"/>
      </w:tabs>
      <w:jc w:val="right"/>
    </w:pPr>
    <w:rPr>
      <w:bCs/>
      <w:noProof/>
      <w:sz w:val="27"/>
      <w:szCs w:val="27"/>
    </w:rPr>
  </w:style>
  <w:style w:type="paragraph" w:styleId="36">
    <w:name w:val="toc 3"/>
    <w:basedOn w:val="a"/>
    <w:next w:val="a"/>
    <w:autoRedefine/>
    <w:uiPriority w:val="39"/>
    <w:rsid w:val="00337965"/>
    <w:pPr>
      <w:tabs>
        <w:tab w:val="right" w:leader="dot" w:pos="10070"/>
      </w:tabs>
      <w:jc w:val="both"/>
    </w:pPr>
    <w:rPr>
      <w:sz w:val="24"/>
      <w:szCs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337965"/>
    <w:pPr>
      <w:spacing w:before="100" w:beforeAutospacing="1" w:after="100" w:afterAutospacing="1"/>
    </w:pPr>
    <w:rPr>
      <w:rFonts w:ascii="Tahoma" w:hAnsi="Tahoma"/>
      <w:lang w:val="en-US" w:eastAsia="en-US"/>
    </w:rPr>
  </w:style>
  <w:style w:type="paragraph" w:customStyle="1" w:styleId="ListParagraph1">
    <w:name w:val="List Paragraph1"/>
    <w:basedOn w:val="a"/>
    <w:uiPriority w:val="99"/>
    <w:rsid w:val="00337965"/>
    <w:pPr>
      <w:spacing w:after="200" w:line="276" w:lineRule="auto"/>
      <w:ind w:left="720"/>
      <w:contextualSpacing/>
    </w:pPr>
    <w:rPr>
      <w:rFonts w:ascii="Calibri" w:hAnsi="Calibri"/>
      <w:sz w:val="22"/>
      <w:szCs w:val="22"/>
      <w:lang w:eastAsia="en-US"/>
    </w:rPr>
  </w:style>
  <w:style w:type="paragraph" w:customStyle="1" w:styleId="15">
    <w:name w:val="Абзац списка1"/>
    <w:basedOn w:val="a"/>
    <w:uiPriority w:val="99"/>
    <w:rsid w:val="00337965"/>
    <w:pPr>
      <w:widowControl w:val="0"/>
      <w:autoSpaceDE w:val="0"/>
      <w:autoSpaceDN w:val="0"/>
      <w:adjustRightInd w:val="0"/>
      <w:ind w:left="720"/>
    </w:pPr>
  </w:style>
  <w:style w:type="character" w:styleId="aff5">
    <w:name w:val="annotation reference"/>
    <w:basedOn w:val="a0"/>
    <w:uiPriority w:val="99"/>
    <w:rsid w:val="00337965"/>
    <w:rPr>
      <w:rFonts w:cs="Times New Roman"/>
      <w:sz w:val="16"/>
    </w:rPr>
  </w:style>
  <w:style w:type="paragraph" w:styleId="aff6">
    <w:name w:val="annotation text"/>
    <w:basedOn w:val="a"/>
    <w:link w:val="aff7"/>
    <w:uiPriority w:val="99"/>
    <w:rsid w:val="00337965"/>
    <w:pPr>
      <w:spacing w:after="200"/>
    </w:pPr>
    <w:rPr>
      <w:rFonts w:ascii="Calibri" w:hAnsi="Calibri"/>
      <w:lang w:eastAsia="en-US"/>
    </w:rPr>
  </w:style>
  <w:style w:type="character" w:customStyle="1" w:styleId="aff7">
    <w:name w:val="Текст примечания Знак"/>
    <w:basedOn w:val="a0"/>
    <w:link w:val="aff6"/>
    <w:uiPriority w:val="99"/>
    <w:rsid w:val="00337965"/>
    <w:rPr>
      <w:rFonts w:ascii="Calibri" w:hAnsi="Calibri"/>
      <w:lang w:eastAsia="en-US"/>
    </w:rPr>
  </w:style>
  <w:style w:type="paragraph" w:customStyle="1" w:styleId="aff8">
    <w:name w:val="таблица_текст"/>
    <w:basedOn w:val="a"/>
    <w:uiPriority w:val="99"/>
    <w:rsid w:val="00337965"/>
    <w:pPr>
      <w:keepNext/>
      <w:ind w:left="80" w:firstLine="709"/>
      <w:jc w:val="both"/>
    </w:pPr>
    <w:rPr>
      <w:rFonts w:ascii="Arial" w:hAnsi="Arial"/>
      <w:sz w:val="18"/>
    </w:rPr>
  </w:style>
  <w:style w:type="paragraph" w:styleId="aff9">
    <w:name w:val="Revision"/>
    <w:hidden/>
    <w:uiPriority w:val="99"/>
    <w:semiHidden/>
    <w:rsid w:val="00337965"/>
    <w:rPr>
      <w:sz w:val="24"/>
      <w:szCs w:val="24"/>
    </w:rPr>
  </w:style>
  <w:style w:type="character" w:customStyle="1" w:styleId="title1">
    <w:name w:val="title1"/>
    <w:uiPriority w:val="99"/>
    <w:rsid w:val="00337965"/>
    <w:rPr>
      <w:b/>
      <w:color w:val="00367C"/>
    </w:rPr>
  </w:style>
  <w:style w:type="paragraph" w:customStyle="1" w:styleId="affa">
    <w:name w:val="Таблица обл.доклада"/>
    <w:basedOn w:val="a"/>
    <w:uiPriority w:val="99"/>
    <w:rsid w:val="00337965"/>
    <w:pPr>
      <w:overflowPunct w:val="0"/>
      <w:autoSpaceDE w:val="0"/>
      <w:autoSpaceDN w:val="0"/>
      <w:adjustRightInd w:val="0"/>
      <w:jc w:val="both"/>
    </w:pPr>
    <w:rPr>
      <w:sz w:val="18"/>
      <w:lang w:val="en-US"/>
    </w:rPr>
  </w:style>
  <w:style w:type="character" w:styleId="affb">
    <w:name w:val="FollowedHyperlink"/>
    <w:basedOn w:val="a0"/>
    <w:uiPriority w:val="99"/>
    <w:rsid w:val="00337965"/>
    <w:rPr>
      <w:rFonts w:cs="Times New Roman"/>
      <w:color w:val="800080"/>
      <w:u w:val="single"/>
    </w:rPr>
  </w:style>
  <w:style w:type="paragraph" w:customStyle="1" w:styleId="font5">
    <w:name w:val="font5"/>
    <w:basedOn w:val="a"/>
    <w:uiPriority w:val="99"/>
    <w:rsid w:val="00337965"/>
    <w:pPr>
      <w:spacing w:before="100" w:beforeAutospacing="1" w:after="100" w:afterAutospacing="1"/>
    </w:pPr>
    <w:rPr>
      <w:rFonts w:ascii="Tahoma" w:hAnsi="Tahoma" w:cs="Tahoma"/>
      <w:color w:val="000000"/>
      <w:sz w:val="18"/>
      <w:szCs w:val="18"/>
    </w:rPr>
  </w:style>
  <w:style w:type="paragraph" w:customStyle="1" w:styleId="font6">
    <w:name w:val="font6"/>
    <w:basedOn w:val="a"/>
    <w:uiPriority w:val="99"/>
    <w:rsid w:val="00337965"/>
    <w:pPr>
      <w:spacing w:before="100" w:beforeAutospacing="1" w:after="100" w:afterAutospacing="1"/>
    </w:pPr>
    <w:rPr>
      <w:rFonts w:ascii="Tahoma" w:hAnsi="Tahoma" w:cs="Tahoma"/>
      <w:b/>
      <w:bCs/>
      <w:color w:val="000000"/>
      <w:sz w:val="18"/>
      <w:szCs w:val="18"/>
    </w:rPr>
  </w:style>
  <w:style w:type="paragraph" w:customStyle="1" w:styleId="font7">
    <w:name w:val="font7"/>
    <w:basedOn w:val="a"/>
    <w:uiPriority w:val="99"/>
    <w:rsid w:val="00337965"/>
    <w:pPr>
      <w:spacing w:before="100" w:beforeAutospacing="1" w:after="100" w:afterAutospacing="1"/>
    </w:pPr>
    <w:rPr>
      <w:rFonts w:ascii="Tahoma" w:hAnsi="Tahoma" w:cs="Tahoma"/>
      <w:color w:val="000000"/>
      <w:sz w:val="18"/>
      <w:szCs w:val="18"/>
    </w:rPr>
  </w:style>
  <w:style w:type="paragraph" w:customStyle="1" w:styleId="font8">
    <w:name w:val="font8"/>
    <w:basedOn w:val="a"/>
    <w:uiPriority w:val="99"/>
    <w:rsid w:val="00337965"/>
    <w:pPr>
      <w:spacing w:before="100" w:beforeAutospacing="1" w:after="100" w:afterAutospacing="1"/>
    </w:pPr>
    <w:rPr>
      <w:rFonts w:ascii="Tahoma" w:hAnsi="Tahoma" w:cs="Tahoma"/>
      <w:b/>
      <w:bCs/>
      <w:color w:val="000000"/>
      <w:sz w:val="18"/>
      <w:szCs w:val="18"/>
    </w:rPr>
  </w:style>
  <w:style w:type="paragraph" w:customStyle="1" w:styleId="xl65">
    <w:name w:val="xl65"/>
    <w:basedOn w:val="a"/>
    <w:uiPriority w:val="99"/>
    <w:rsid w:val="0033796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66">
    <w:name w:val="xl66"/>
    <w:basedOn w:val="a"/>
    <w:uiPriority w:val="99"/>
    <w:rsid w:val="0033796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67">
    <w:name w:val="xl67"/>
    <w:basedOn w:val="a"/>
    <w:uiPriority w:val="99"/>
    <w:rsid w:val="00337965"/>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color w:val="000000"/>
    </w:rPr>
  </w:style>
  <w:style w:type="paragraph" w:customStyle="1" w:styleId="xl68">
    <w:name w:val="xl68"/>
    <w:basedOn w:val="a"/>
    <w:uiPriority w:val="99"/>
    <w:rsid w:val="00337965"/>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69">
    <w:name w:val="xl69"/>
    <w:basedOn w:val="a"/>
    <w:uiPriority w:val="99"/>
    <w:rsid w:val="00337965"/>
    <w:pPr>
      <w:pBdr>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70">
    <w:name w:val="xl70"/>
    <w:basedOn w:val="a"/>
    <w:uiPriority w:val="99"/>
    <w:rsid w:val="00337965"/>
    <w:pPr>
      <w:pBdr>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71">
    <w:name w:val="xl71"/>
    <w:basedOn w:val="a"/>
    <w:uiPriority w:val="99"/>
    <w:rsid w:val="00337965"/>
    <w:pPr>
      <w:pBdr>
        <w:left w:val="single" w:sz="4" w:space="0" w:color="auto"/>
        <w:bottom w:val="single" w:sz="4" w:space="0" w:color="auto"/>
        <w:right w:val="single" w:sz="8" w:space="0" w:color="auto"/>
      </w:pBdr>
      <w:spacing w:before="100" w:beforeAutospacing="1" w:after="100" w:afterAutospacing="1"/>
      <w:jc w:val="center"/>
      <w:textAlignment w:val="center"/>
    </w:pPr>
    <w:rPr>
      <w:color w:val="000000"/>
    </w:rPr>
  </w:style>
  <w:style w:type="paragraph" w:customStyle="1" w:styleId="xl72">
    <w:name w:val="xl72"/>
    <w:basedOn w:val="a"/>
    <w:uiPriority w:val="99"/>
    <w:rsid w:val="00337965"/>
    <w:pPr>
      <w:pBdr>
        <w:top w:val="single" w:sz="4" w:space="0" w:color="auto"/>
        <w:left w:val="single" w:sz="4" w:space="0" w:color="auto"/>
        <w:right w:val="single" w:sz="8" w:space="0" w:color="auto"/>
      </w:pBdr>
      <w:spacing w:before="100" w:beforeAutospacing="1" w:after="100" w:afterAutospacing="1"/>
      <w:jc w:val="center"/>
      <w:textAlignment w:val="center"/>
    </w:pPr>
    <w:rPr>
      <w:color w:val="000000"/>
    </w:rPr>
  </w:style>
  <w:style w:type="paragraph" w:customStyle="1" w:styleId="xl73">
    <w:name w:val="xl73"/>
    <w:basedOn w:val="a"/>
    <w:uiPriority w:val="99"/>
    <w:rsid w:val="00337965"/>
    <w:pPr>
      <w:pBdr>
        <w:left w:val="single" w:sz="8"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74">
    <w:name w:val="xl74"/>
    <w:basedOn w:val="a"/>
    <w:uiPriority w:val="99"/>
    <w:rsid w:val="00337965"/>
    <w:pPr>
      <w:spacing w:before="100" w:beforeAutospacing="1" w:after="100" w:afterAutospacing="1"/>
    </w:pPr>
    <w:rPr>
      <w:sz w:val="24"/>
      <w:szCs w:val="24"/>
    </w:rPr>
  </w:style>
  <w:style w:type="paragraph" w:customStyle="1" w:styleId="xl75">
    <w:name w:val="xl75"/>
    <w:basedOn w:val="a"/>
    <w:uiPriority w:val="99"/>
    <w:rsid w:val="00337965"/>
    <w:pPr>
      <w:spacing w:before="100" w:beforeAutospacing="1" w:after="100" w:afterAutospacing="1"/>
    </w:pPr>
    <w:rPr>
      <w:color w:val="C0504D"/>
      <w:sz w:val="24"/>
      <w:szCs w:val="24"/>
    </w:rPr>
  </w:style>
  <w:style w:type="paragraph" w:customStyle="1" w:styleId="xl76">
    <w:name w:val="xl76"/>
    <w:basedOn w:val="a"/>
    <w:uiPriority w:val="99"/>
    <w:rsid w:val="00337965"/>
    <w:pPr>
      <w:pBdr>
        <w:top w:val="single" w:sz="4" w:space="0" w:color="auto"/>
        <w:left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77">
    <w:name w:val="xl77"/>
    <w:basedOn w:val="a"/>
    <w:uiPriority w:val="99"/>
    <w:rsid w:val="00337965"/>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78">
    <w:name w:val="xl78"/>
    <w:basedOn w:val="a"/>
    <w:uiPriority w:val="99"/>
    <w:rsid w:val="00337965"/>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79">
    <w:name w:val="xl79"/>
    <w:basedOn w:val="a"/>
    <w:uiPriority w:val="99"/>
    <w:rsid w:val="00337965"/>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color w:val="000000"/>
    </w:rPr>
  </w:style>
  <w:style w:type="paragraph" w:customStyle="1" w:styleId="xl80">
    <w:name w:val="xl80"/>
    <w:basedOn w:val="a"/>
    <w:uiPriority w:val="99"/>
    <w:rsid w:val="00337965"/>
    <w:pPr>
      <w:pBdr>
        <w:top w:val="single" w:sz="4" w:space="0" w:color="auto"/>
        <w:left w:val="single" w:sz="4" w:space="0" w:color="auto"/>
        <w:right w:val="single" w:sz="4" w:space="0" w:color="auto"/>
      </w:pBdr>
      <w:spacing w:before="100" w:beforeAutospacing="1" w:after="100" w:afterAutospacing="1"/>
      <w:textAlignment w:val="center"/>
    </w:pPr>
    <w:rPr>
      <w:color w:val="000000"/>
    </w:rPr>
  </w:style>
  <w:style w:type="paragraph" w:customStyle="1" w:styleId="xl81">
    <w:name w:val="xl81"/>
    <w:basedOn w:val="a"/>
    <w:uiPriority w:val="99"/>
    <w:rsid w:val="00337965"/>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82">
    <w:name w:val="xl82"/>
    <w:basedOn w:val="a"/>
    <w:uiPriority w:val="99"/>
    <w:rsid w:val="00337965"/>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color w:val="000000"/>
    </w:rPr>
  </w:style>
  <w:style w:type="paragraph" w:customStyle="1" w:styleId="xl83">
    <w:name w:val="xl83"/>
    <w:basedOn w:val="a"/>
    <w:uiPriority w:val="99"/>
    <w:rsid w:val="00337965"/>
    <w:pPr>
      <w:pBdr>
        <w:top w:val="single" w:sz="4" w:space="0" w:color="auto"/>
        <w:left w:val="single" w:sz="8" w:space="0" w:color="auto"/>
        <w:bottom w:val="single" w:sz="4" w:space="0" w:color="auto"/>
      </w:pBdr>
      <w:spacing w:before="100" w:beforeAutospacing="1" w:after="100" w:afterAutospacing="1"/>
      <w:textAlignment w:val="center"/>
    </w:pPr>
    <w:rPr>
      <w:color w:val="000000"/>
    </w:rPr>
  </w:style>
  <w:style w:type="paragraph" w:customStyle="1" w:styleId="xl84">
    <w:name w:val="xl84"/>
    <w:basedOn w:val="a"/>
    <w:uiPriority w:val="99"/>
    <w:rsid w:val="00337965"/>
    <w:pPr>
      <w:pBdr>
        <w:top w:val="single" w:sz="4" w:space="0" w:color="auto"/>
        <w:left w:val="single" w:sz="8" w:space="0" w:color="auto"/>
        <w:bottom w:val="single" w:sz="8" w:space="0" w:color="auto"/>
        <w:right w:val="single" w:sz="4" w:space="0" w:color="auto"/>
      </w:pBdr>
      <w:spacing w:before="100" w:beforeAutospacing="1" w:after="100" w:afterAutospacing="1"/>
      <w:textAlignment w:val="center"/>
    </w:pPr>
    <w:rPr>
      <w:color w:val="000000"/>
    </w:rPr>
  </w:style>
  <w:style w:type="paragraph" w:customStyle="1" w:styleId="xl85">
    <w:name w:val="xl85"/>
    <w:basedOn w:val="a"/>
    <w:uiPriority w:val="99"/>
    <w:rsid w:val="00337965"/>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color w:val="000000"/>
    </w:rPr>
  </w:style>
  <w:style w:type="paragraph" w:customStyle="1" w:styleId="xl86">
    <w:name w:val="xl86"/>
    <w:basedOn w:val="a"/>
    <w:uiPriority w:val="99"/>
    <w:rsid w:val="00337965"/>
    <w:pPr>
      <w:pBdr>
        <w:top w:val="single" w:sz="4" w:space="0" w:color="auto"/>
        <w:left w:val="single" w:sz="4" w:space="0" w:color="auto"/>
        <w:bottom w:val="single" w:sz="8" w:space="0" w:color="auto"/>
        <w:right w:val="single" w:sz="8" w:space="0" w:color="auto"/>
      </w:pBdr>
      <w:spacing w:before="100" w:beforeAutospacing="1" w:after="100" w:afterAutospacing="1"/>
      <w:textAlignment w:val="center"/>
    </w:pPr>
    <w:rPr>
      <w:color w:val="000000"/>
    </w:rPr>
  </w:style>
  <w:style w:type="paragraph" w:customStyle="1" w:styleId="xl87">
    <w:name w:val="xl87"/>
    <w:basedOn w:val="a"/>
    <w:uiPriority w:val="99"/>
    <w:rsid w:val="00337965"/>
    <w:pPr>
      <w:pBdr>
        <w:top w:val="single" w:sz="4" w:space="0" w:color="auto"/>
        <w:left w:val="single" w:sz="8" w:space="0" w:color="auto"/>
        <w:right w:val="single" w:sz="4" w:space="0" w:color="auto"/>
      </w:pBdr>
      <w:spacing w:before="100" w:beforeAutospacing="1" w:after="100" w:afterAutospacing="1"/>
      <w:textAlignment w:val="center"/>
    </w:pPr>
    <w:rPr>
      <w:color w:val="000000"/>
    </w:rPr>
  </w:style>
  <w:style w:type="paragraph" w:customStyle="1" w:styleId="xl88">
    <w:name w:val="xl88"/>
    <w:basedOn w:val="a"/>
    <w:uiPriority w:val="99"/>
    <w:rsid w:val="00337965"/>
    <w:pPr>
      <w:pBdr>
        <w:top w:val="single" w:sz="4" w:space="0" w:color="auto"/>
        <w:left w:val="single" w:sz="4" w:space="0" w:color="auto"/>
        <w:right w:val="single" w:sz="8" w:space="0" w:color="auto"/>
      </w:pBdr>
      <w:spacing w:before="100" w:beforeAutospacing="1" w:after="100" w:afterAutospacing="1"/>
      <w:textAlignment w:val="center"/>
    </w:pPr>
    <w:rPr>
      <w:color w:val="000000"/>
    </w:rPr>
  </w:style>
  <w:style w:type="paragraph" w:customStyle="1" w:styleId="xl89">
    <w:name w:val="xl89"/>
    <w:basedOn w:val="a"/>
    <w:uiPriority w:val="99"/>
    <w:rsid w:val="00337965"/>
    <w:pPr>
      <w:pBdr>
        <w:left w:val="single" w:sz="8"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90">
    <w:name w:val="xl90"/>
    <w:basedOn w:val="a"/>
    <w:uiPriority w:val="99"/>
    <w:rsid w:val="00337965"/>
    <w:pPr>
      <w:pBdr>
        <w:left w:val="single" w:sz="4" w:space="0" w:color="auto"/>
        <w:bottom w:val="single" w:sz="4" w:space="0" w:color="auto"/>
        <w:right w:val="single" w:sz="8" w:space="0" w:color="auto"/>
      </w:pBdr>
      <w:spacing w:before="100" w:beforeAutospacing="1" w:after="100" w:afterAutospacing="1"/>
      <w:textAlignment w:val="center"/>
    </w:pPr>
    <w:rPr>
      <w:color w:val="000000"/>
    </w:rPr>
  </w:style>
  <w:style w:type="paragraph" w:customStyle="1" w:styleId="xl91">
    <w:name w:val="xl91"/>
    <w:basedOn w:val="a"/>
    <w:uiPriority w:val="99"/>
    <w:rsid w:val="00337965"/>
    <w:pPr>
      <w:pBdr>
        <w:top w:val="single" w:sz="4" w:space="0" w:color="auto"/>
        <w:left w:val="single" w:sz="8" w:space="0" w:color="auto"/>
      </w:pBdr>
      <w:spacing w:before="100" w:beforeAutospacing="1" w:after="100" w:afterAutospacing="1"/>
      <w:textAlignment w:val="center"/>
    </w:pPr>
    <w:rPr>
      <w:color w:val="000000"/>
    </w:rPr>
  </w:style>
  <w:style w:type="paragraph" w:customStyle="1" w:styleId="xl92">
    <w:name w:val="xl92"/>
    <w:basedOn w:val="a"/>
    <w:uiPriority w:val="99"/>
    <w:rsid w:val="00337965"/>
    <w:pPr>
      <w:pBdr>
        <w:left w:val="single" w:sz="8" w:space="0" w:color="auto"/>
        <w:bottom w:val="single" w:sz="4" w:space="0" w:color="auto"/>
      </w:pBdr>
      <w:spacing w:before="100" w:beforeAutospacing="1" w:after="100" w:afterAutospacing="1"/>
      <w:textAlignment w:val="center"/>
    </w:pPr>
    <w:rPr>
      <w:color w:val="000000"/>
    </w:rPr>
  </w:style>
  <w:style w:type="paragraph" w:customStyle="1" w:styleId="xl93">
    <w:name w:val="xl93"/>
    <w:basedOn w:val="a"/>
    <w:uiPriority w:val="99"/>
    <w:rsid w:val="00337965"/>
    <w:pPr>
      <w:pBdr>
        <w:top w:val="single" w:sz="4" w:space="0" w:color="auto"/>
        <w:left w:val="single" w:sz="4" w:space="0" w:color="auto"/>
        <w:right w:val="single" w:sz="4" w:space="0" w:color="auto"/>
      </w:pBdr>
      <w:spacing w:before="100" w:beforeAutospacing="1" w:after="100" w:afterAutospacing="1"/>
      <w:textAlignment w:val="center"/>
    </w:pPr>
    <w:rPr>
      <w:color w:val="000000"/>
    </w:rPr>
  </w:style>
  <w:style w:type="paragraph" w:customStyle="1" w:styleId="xl94">
    <w:name w:val="xl94"/>
    <w:basedOn w:val="a"/>
    <w:uiPriority w:val="99"/>
    <w:rsid w:val="00337965"/>
    <w:pPr>
      <w:pBdr>
        <w:top w:val="single" w:sz="4" w:space="0" w:color="auto"/>
        <w:left w:val="single" w:sz="4" w:space="0" w:color="auto"/>
        <w:right w:val="single" w:sz="8" w:space="0" w:color="auto"/>
      </w:pBdr>
      <w:spacing w:before="100" w:beforeAutospacing="1" w:after="100" w:afterAutospacing="1"/>
      <w:textAlignment w:val="center"/>
    </w:pPr>
    <w:rPr>
      <w:color w:val="000000"/>
    </w:rPr>
  </w:style>
  <w:style w:type="paragraph" w:customStyle="1" w:styleId="xl95">
    <w:name w:val="xl95"/>
    <w:basedOn w:val="a"/>
    <w:uiPriority w:val="99"/>
    <w:rsid w:val="0033796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color w:val="000000"/>
    </w:rPr>
  </w:style>
  <w:style w:type="paragraph" w:customStyle="1" w:styleId="xl96">
    <w:name w:val="xl96"/>
    <w:basedOn w:val="a"/>
    <w:uiPriority w:val="99"/>
    <w:rsid w:val="00337965"/>
    <w:pPr>
      <w:pBdr>
        <w:left w:val="single" w:sz="4" w:space="0" w:color="auto"/>
        <w:bottom w:val="single" w:sz="4" w:space="0" w:color="auto"/>
        <w:right w:val="single" w:sz="4" w:space="0" w:color="auto"/>
      </w:pBdr>
      <w:shd w:val="clear" w:color="000000" w:fill="FFFF00"/>
      <w:spacing w:before="100" w:beforeAutospacing="1" w:after="100" w:afterAutospacing="1"/>
      <w:textAlignment w:val="center"/>
    </w:pPr>
    <w:rPr>
      <w:color w:val="000000"/>
    </w:rPr>
  </w:style>
  <w:style w:type="paragraph" w:customStyle="1" w:styleId="xl97">
    <w:name w:val="xl97"/>
    <w:basedOn w:val="a"/>
    <w:uiPriority w:val="99"/>
    <w:rsid w:val="00337965"/>
    <w:pPr>
      <w:pBdr>
        <w:top w:val="single" w:sz="4" w:space="0" w:color="auto"/>
        <w:left w:val="single" w:sz="4" w:space="0" w:color="auto"/>
        <w:right w:val="single" w:sz="4" w:space="0" w:color="auto"/>
      </w:pBdr>
      <w:shd w:val="clear" w:color="000000" w:fill="FFFF00"/>
      <w:spacing w:before="100" w:beforeAutospacing="1" w:after="100" w:afterAutospacing="1"/>
      <w:textAlignment w:val="center"/>
    </w:pPr>
    <w:rPr>
      <w:color w:val="000000"/>
    </w:rPr>
  </w:style>
  <w:style w:type="paragraph" w:customStyle="1" w:styleId="xl98">
    <w:name w:val="xl98"/>
    <w:basedOn w:val="a"/>
    <w:uiPriority w:val="99"/>
    <w:rsid w:val="00337965"/>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center"/>
    </w:pPr>
  </w:style>
  <w:style w:type="paragraph" w:customStyle="1" w:styleId="xl99">
    <w:name w:val="xl99"/>
    <w:basedOn w:val="a"/>
    <w:uiPriority w:val="99"/>
    <w:rsid w:val="0033796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100">
    <w:name w:val="xl100"/>
    <w:basedOn w:val="a"/>
    <w:uiPriority w:val="99"/>
    <w:rsid w:val="00337965"/>
    <w:pPr>
      <w:pBdr>
        <w:top w:val="single" w:sz="4" w:space="0" w:color="auto"/>
        <w:left w:val="single" w:sz="4" w:space="0" w:color="auto"/>
        <w:bottom w:val="single" w:sz="4" w:space="0" w:color="auto"/>
        <w:right w:val="single" w:sz="8" w:space="0" w:color="auto"/>
      </w:pBdr>
      <w:shd w:val="clear" w:color="000000" w:fill="FFFF00"/>
      <w:spacing w:before="100" w:beforeAutospacing="1" w:after="100" w:afterAutospacing="1"/>
      <w:textAlignment w:val="center"/>
    </w:pPr>
    <w:rPr>
      <w:color w:val="000000"/>
    </w:rPr>
  </w:style>
  <w:style w:type="paragraph" w:customStyle="1" w:styleId="xl101">
    <w:name w:val="xl101"/>
    <w:basedOn w:val="a"/>
    <w:uiPriority w:val="99"/>
    <w:rsid w:val="00337965"/>
    <w:pPr>
      <w:pBdr>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102">
    <w:name w:val="xl102"/>
    <w:basedOn w:val="a"/>
    <w:uiPriority w:val="99"/>
    <w:rsid w:val="0033796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103">
    <w:name w:val="xl103"/>
    <w:basedOn w:val="a"/>
    <w:uiPriority w:val="99"/>
    <w:rsid w:val="00337965"/>
    <w:pPr>
      <w:pBdr>
        <w:top w:val="single" w:sz="4" w:space="0" w:color="auto"/>
        <w:left w:val="single" w:sz="4" w:space="0" w:color="auto"/>
        <w:right w:val="single" w:sz="4" w:space="0" w:color="auto"/>
      </w:pBdr>
      <w:spacing w:before="100" w:beforeAutospacing="1" w:after="100" w:afterAutospacing="1"/>
      <w:textAlignment w:val="center"/>
    </w:pPr>
    <w:rPr>
      <w:color w:val="000000"/>
    </w:rPr>
  </w:style>
  <w:style w:type="paragraph" w:customStyle="1" w:styleId="xl104">
    <w:name w:val="xl104"/>
    <w:basedOn w:val="a"/>
    <w:uiPriority w:val="99"/>
    <w:rsid w:val="00337965"/>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105">
    <w:name w:val="xl105"/>
    <w:basedOn w:val="a"/>
    <w:uiPriority w:val="99"/>
    <w:rsid w:val="00337965"/>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106">
    <w:name w:val="xl106"/>
    <w:basedOn w:val="a"/>
    <w:uiPriority w:val="99"/>
    <w:rsid w:val="00337965"/>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b/>
      <w:bCs/>
      <w:color w:val="000000"/>
    </w:rPr>
  </w:style>
  <w:style w:type="paragraph" w:customStyle="1" w:styleId="xl107">
    <w:name w:val="xl107"/>
    <w:basedOn w:val="a"/>
    <w:uiPriority w:val="99"/>
    <w:rsid w:val="00337965"/>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000000"/>
    </w:rPr>
  </w:style>
  <w:style w:type="paragraph" w:customStyle="1" w:styleId="xl108">
    <w:name w:val="xl108"/>
    <w:basedOn w:val="a"/>
    <w:uiPriority w:val="99"/>
    <w:rsid w:val="00337965"/>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color w:val="000000"/>
    </w:rPr>
  </w:style>
  <w:style w:type="paragraph" w:customStyle="1" w:styleId="xl109">
    <w:name w:val="xl109"/>
    <w:basedOn w:val="a"/>
    <w:uiPriority w:val="99"/>
    <w:rsid w:val="0033796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000000"/>
    </w:rPr>
  </w:style>
  <w:style w:type="paragraph" w:customStyle="1" w:styleId="xl110">
    <w:name w:val="xl110"/>
    <w:basedOn w:val="a"/>
    <w:uiPriority w:val="99"/>
    <w:rsid w:val="00337965"/>
    <w:pPr>
      <w:pBdr>
        <w:top w:val="single" w:sz="8"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000000"/>
    </w:rPr>
  </w:style>
  <w:style w:type="paragraph" w:customStyle="1" w:styleId="xl111">
    <w:name w:val="xl111"/>
    <w:basedOn w:val="a"/>
    <w:uiPriority w:val="99"/>
    <w:rsid w:val="00337965"/>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style>
  <w:style w:type="paragraph" w:customStyle="1" w:styleId="xl112">
    <w:name w:val="xl112"/>
    <w:basedOn w:val="a"/>
    <w:uiPriority w:val="99"/>
    <w:rsid w:val="00337965"/>
    <w:pPr>
      <w:pBdr>
        <w:top w:val="single" w:sz="8" w:space="0" w:color="auto"/>
        <w:left w:val="single" w:sz="8" w:space="0" w:color="auto"/>
        <w:bottom w:val="single" w:sz="8" w:space="0" w:color="auto"/>
      </w:pBdr>
      <w:spacing w:before="100" w:beforeAutospacing="1" w:after="100" w:afterAutospacing="1"/>
      <w:jc w:val="center"/>
      <w:textAlignment w:val="center"/>
    </w:pPr>
    <w:rPr>
      <w:b/>
      <w:bCs/>
      <w:color w:val="000000"/>
    </w:rPr>
  </w:style>
  <w:style w:type="paragraph" w:customStyle="1" w:styleId="xl113">
    <w:name w:val="xl113"/>
    <w:basedOn w:val="a"/>
    <w:uiPriority w:val="99"/>
    <w:rsid w:val="00337965"/>
    <w:pPr>
      <w:pBdr>
        <w:top w:val="single" w:sz="8" w:space="0" w:color="auto"/>
        <w:bottom w:val="single" w:sz="8" w:space="0" w:color="auto"/>
      </w:pBdr>
      <w:spacing w:before="100" w:beforeAutospacing="1" w:after="100" w:afterAutospacing="1"/>
      <w:jc w:val="center"/>
      <w:textAlignment w:val="center"/>
    </w:pPr>
    <w:rPr>
      <w:b/>
      <w:bCs/>
      <w:color w:val="000000"/>
    </w:rPr>
  </w:style>
  <w:style w:type="paragraph" w:customStyle="1" w:styleId="xl114">
    <w:name w:val="xl114"/>
    <w:basedOn w:val="a"/>
    <w:uiPriority w:val="99"/>
    <w:rsid w:val="00337965"/>
    <w:pPr>
      <w:pBdr>
        <w:top w:val="single" w:sz="8" w:space="0" w:color="auto"/>
        <w:bottom w:val="single" w:sz="8" w:space="0" w:color="auto"/>
        <w:right w:val="single" w:sz="8" w:space="0" w:color="auto"/>
      </w:pBdr>
      <w:spacing w:before="100" w:beforeAutospacing="1" w:after="100" w:afterAutospacing="1"/>
      <w:jc w:val="center"/>
      <w:textAlignment w:val="center"/>
    </w:pPr>
    <w:rPr>
      <w:b/>
      <w:bCs/>
      <w:color w:val="000000"/>
    </w:rPr>
  </w:style>
  <w:style w:type="paragraph" w:customStyle="1" w:styleId="xl115">
    <w:name w:val="xl115"/>
    <w:basedOn w:val="a"/>
    <w:uiPriority w:val="99"/>
    <w:rsid w:val="00337965"/>
    <w:pPr>
      <w:pBdr>
        <w:top w:val="single" w:sz="4" w:space="0" w:color="auto"/>
        <w:left w:val="single" w:sz="8" w:space="0" w:color="auto"/>
        <w:right w:val="single" w:sz="4" w:space="0" w:color="auto"/>
      </w:pBdr>
      <w:spacing w:before="100" w:beforeAutospacing="1" w:after="100" w:afterAutospacing="1"/>
      <w:jc w:val="center"/>
      <w:textAlignment w:val="center"/>
    </w:pPr>
    <w:rPr>
      <w:color w:val="000000"/>
    </w:rPr>
  </w:style>
  <w:style w:type="paragraph" w:customStyle="1" w:styleId="xl116">
    <w:name w:val="xl116"/>
    <w:basedOn w:val="a"/>
    <w:uiPriority w:val="99"/>
    <w:rsid w:val="00337965"/>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b/>
      <w:bCs/>
      <w:color w:val="000000"/>
    </w:rPr>
  </w:style>
  <w:style w:type="paragraph" w:customStyle="1" w:styleId="xl117">
    <w:name w:val="xl117"/>
    <w:basedOn w:val="a"/>
    <w:uiPriority w:val="99"/>
    <w:rsid w:val="00337965"/>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color w:val="000000"/>
    </w:rPr>
  </w:style>
  <w:style w:type="paragraph" w:customStyle="1" w:styleId="xl118">
    <w:name w:val="xl118"/>
    <w:basedOn w:val="a"/>
    <w:uiPriority w:val="99"/>
    <w:rsid w:val="00337965"/>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b/>
      <w:bCs/>
      <w:color w:val="000000"/>
    </w:rPr>
  </w:style>
  <w:style w:type="paragraph" w:customStyle="1" w:styleId="xl119">
    <w:name w:val="xl119"/>
    <w:basedOn w:val="a"/>
    <w:uiPriority w:val="99"/>
    <w:rsid w:val="00337965"/>
    <w:pPr>
      <w:pBdr>
        <w:top w:val="single" w:sz="4" w:space="0" w:color="auto"/>
        <w:left w:val="single" w:sz="8" w:space="0" w:color="auto"/>
        <w:right w:val="single" w:sz="4" w:space="0" w:color="auto"/>
      </w:pBdr>
      <w:spacing w:before="100" w:beforeAutospacing="1" w:after="100" w:afterAutospacing="1"/>
      <w:jc w:val="center"/>
      <w:textAlignment w:val="center"/>
    </w:pPr>
    <w:rPr>
      <w:b/>
      <w:bCs/>
      <w:color w:val="000000"/>
    </w:rPr>
  </w:style>
  <w:style w:type="paragraph" w:customStyle="1" w:styleId="xl120">
    <w:name w:val="xl120"/>
    <w:basedOn w:val="a"/>
    <w:uiPriority w:val="99"/>
    <w:rsid w:val="00337965"/>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121">
    <w:name w:val="xl121"/>
    <w:basedOn w:val="a"/>
    <w:uiPriority w:val="99"/>
    <w:rsid w:val="00337965"/>
    <w:pPr>
      <w:pBdr>
        <w:top w:val="single" w:sz="4" w:space="0" w:color="auto"/>
        <w:left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122">
    <w:name w:val="xl122"/>
    <w:basedOn w:val="a"/>
    <w:uiPriority w:val="99"/>
    <w:rsid w:val="00337965"/>
    <w:pPr>
      <w:pBdr>
        <w:left w:val="single" w:sz="8" w:space="0" w:color="auto"/>
        <w:bottom w:val="single" w:sz="8" w:space="0" w:color="auto"/>
        <w:right w:val="single" w:sz="4" w:space="0" w:color="auto"/>
      </w:pBdr>
      <w:spacing w:before="100" w:beforeAutospacing="1" w:after="100" w:afterAutospacing="1"/>
      <w:jc w:val="center"/>
      <w:textAlignment w:val="center"/>
    </w:pPr>
    <w:rPr>
      <w:b/>
      <w:bCs/>
      <w:color w:val="000000"/>
    </w:rPr>
  </w:style>
  <w:style w:type="paragraph" w:customStyle="1" w:styleId="xl123">
    <w:name w:val="xl123"/>
    <w:basedOn w:val="a"/>
    <w:uiPriority w:val="99"/>
    <w:rsid w:val="00337965"/>
    <w:pPr>
      <w:pBdr>
        <w:left w:val="single" w:sz="4" w:space="0" w:color="auto"/>
        <w:bottom w:val="single" w:sz="8" w:space="0" w:color="auto"/>
        <w:right w:val="single" w:sz="4" w:space="0" w:color="auto"/>
      </w:pBdr>
      <w:spacing w:before="100" w:beforeAutospacing="1" w:after="100" w:afterAutospacing="1"/>
      <w:jc w:val="center"/>
      <w:textAlignment w:val="center"/>
    </w:pPr>
    <w:rPr>
      <w:b/>
      <w:bCs/>
      <w:color w:val="000000"/>
    </w:rPr>
  </w:style>
  <w:style w:type="paragraph" w:customStyle="1" w:styleId="xl124">
    <w:name w:val="xl124"/>
    <w:basedOn w:val="a"/>
    <w:uiPriority w:val="99"/>
    <w:rsid w:val="00337965"/>
    <w:pPr>
      <w:pBdr>
        <w:left w:val="single" w:sz="4" w:space="0" w:color="auto"/>
        <w:bottom w:val="single" w:sz="8" w:space="0" w:color="auto"/>
        <w:right w:val="single" w:sz="8" w:space="0" w:color="auto"/>
      </w:pBdr>
      <w:spacing w:before="100" w:beforeAutospacing="1" w:after="100" w:afterAutospacing="1"/>
      <w:jc w:val="center"/>
      <w:textAlignment w:val="center"/>
    </w:pPr>
    <w:rPr>
      <w:b/>
      <w:bCs/>
      <w:color w:val="000000"/>
    </w:rPr>
  </w:style>
  <w:style w:type="paragraph" w:styleId="affc">
    <w:name w:val="TOC Heading"/>
    <w:basedOn w:val="10"/>
    <w:next w:val="a"/>
    <w:qFormat/>
    <w:rsid w:val="00337965"/>
    <w:pPr>
      <w:keepLines/>
      <w:spacing w:before="480" w:line="276" w:lineRule="auto"/>
      <w:outlineLvl w:val="9"/>
    </w:pPr>
    <w:rPr>
      <w:rFonts w:ascii="Cambria" w:hAnsi="Cambria"/>
      <w:b/>
      <w:bCs/>
      <w:color w:val="365F91"/>
      <w:szCs w:val="28"/>
    </w:rPr>
  </w:style>
  <w:style w:type="paragraph" w:customStyle="1" w:styleId="xl63">
    <w:name w:val="xl63"/>
    <w:basedOn w:val="a"/>
    <w:uiPriority w:val="99"/>
    <w:rsid w:val="0033796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64">
    <w:name w:val="xl64"/>
    <w:basedOn w:val="a"/>
    <w:uiPriority w:val="99"/>
    <w:rsid w:val="0033796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Standard">
    <w:name w:val="Standard"/>
    <w:uiPriority w:val="99"/>
    <w:rsid w:val="00337965"/>
    <w:pPr>
      <w:suppressAutoHyphens/>
      <w:autoSpaceDN w:val="0"/>
      <w:spacing w:after="200" w:line="276" w:lineRule="auto"/>
      <w:textAlignment w:val="baseline"/>
    </w:pPr>
    <w:rPr>
      <w:rFonts w:ascii="Calibri" w:eastAsia="SimSun" w:hAnsi="Calibri" w:cs="F"/>
      <w:kern w:val="3"/>
      <w:sz w:val="22"/>
      <w:szCs w:val="22"/>
      <w:lang w:eastAsia="en-US"/>
    </w:rPr>
  </w:style>
  <w:style w:type="paragraph" w:customStyle="1" w:styleId="s1">
    <w:name w:val="s_1"/>
    <w:basedOn w:val="a"/>
    <w:uiPriority w:val="99"/>
    <w:rsid w:val="00337965"/>
    <w:pPr>
      <w:spacing w:before="100" w:beforeAutospacing="1" w:after="100" w:afterAutospacing="1"/>
    </w:pPr>
    <w:rPr>
      <w:sz w:val="24"/>
      <w:szCs w:val="24"/>
    </w:rPr>
  </w:style>
  <w:style w:type="character" w:styleId="affd">
    <w:name w:val="endnote reference"/>
    <w:basedOn w:val="a0"/>
    <w:uiPriority w:val="99"/>
    <w:rsid w:val="00337965"/>
    <w:rPr>
      <w:rFonts w:cs="Times New Roman"/>
      <w:vertAlign w:val="superscript"/>
    </w:rPr>
  </w:style>
  <w:style w:type="paragraph" w:customStyle="1" w:styleId="Arial14125">
    <w:name w:val="Стиль Arial 14 пт По ширине Первая строка:  125 см"/>
    <w:basedOn w:val="a"/>
    <w:uiPriority w:val="99"/>
    <w:rsid w:val="00337965"/>
    <w:pPr>
      <w:widowControl w:val="0"/>
      <w:ind w:firstLine="709"/>
      <w:jc w:val="both"/>
    </w:pPr>
    <w:rPr>
      <w:rFonts w:ascii="Arial" w:hAnsi="Arial"/>
      <w:sz w:val="28"/>
    </w:rPr>
  </w:style>
  <w:style w:type="character" w:customStyle="1" w:styleId="16">
    <w:name w:val="Текст сноски Знак1"/>
    <w:aliases w:val="single space Знак1,Oaeno niinee Ciae Знак1,Текст сноски-FN Знак1,Footnote Text Char Знак Знак Знак1,Footnote Text Char Знак Знак2,список Знак1,Текст сноски Знак2 Знак1,Текст сноски Знак Знак Знак1,Текст сноски Знак1 Знак Знак Знак1"/>
    <w:basedOn w:val="a0"/>
    <w:uiPriority w:val="99"/>
    <w:semiHidden/>
    <w:rsid w:val="00337965"/>
    <w:rPr>
      <w:rFonts w:cs="Times New Roman"/>
    </w:rPr>
  </w:style>
  <w:style w:type="character" w:customStyle="1" w:styleId="17">
    <w:name w:val="Основной текст Знак1"/>
    <w:basedOn w:val="a0"/>
    <w:uiPriority w:val="99"/>
    <w:semiHidden/>
    <w:rsid w:val="00337965"/>
    <w:rPr>
      <w:rFonts w:cs="Times New Roman"/>
      <w:sz w:val="28"/>
    </w:rPr>
  </w:style>
  <w:style w:type="character" w:customStyle="1" w:styleId="310">
    <w:name w:val="Основной текст с отступом 3 Знак1"/>
    <w:basedOn w:val="a0"/>
    <w:uiPriority w:val="99"/>
    <w:semiHidden/>
    <w:rsid w:val="00337965"/>
    <w:rPr>
      <w:rFonts w:cs="Times New Roman"/>
      <w:sz w:val="16"/>
      <w:szCs w:val="16"/>
    </w:rPr>
  </w:style>
  <w:style w:type="character" w:customStyle="1" w:styleId="18">
    <w:name w:val="Название Знак1"/>
    <w:basedOn w:val="a0"/>
    <w:uiPriority w:val="99"/>
    <w:rsid w:val="00337965"/>
    <w:rPr>
      <w:rFonts w:ascii="Cambria" w:hAnsi="Cambria" w:cs="Times New Roman"/>
      <w:color w:val="17365D"/>
      <w:spacing w:val="5"/>
      <w:kern w:val="28"/>
      <w:sz w:val="52"/>
      <w:szCs w:val="52"/>
    </w:rPr>
  </w:style>
  <w:style w:type="character" w:customStyle="1" w:styleId="19">
    <w:name w:val="Основной текст с отступом Знак1"/>
    <w:basedOn w:val="a0"/>
    <w:uiPriority w:val="99"/>
    <w:semiHidden/>
    <w:rsid w:val="00337965"/>
    <w:rPr>
      <w:rFonts w:cs="Times New Roman"/>
      <w:sz w:val="28"/>
    </w:rPr>
  </w:style>
  <w:style w:type="character" w:customStyle="1" w:styleId="1a">
    <w:name w:val="Текст концевой сноски Знак1"/>
    <w:basedOn w:val="a0"/>
    <w:uiPriority w:val="99"/>
    <w:semiHidden/>
    <w:rsid w:val="00337965"/>
    <w:rPr>
      <w:rFonts w:cs="Times New Roman"/>
    </w:rPr>
  </w:style>
  <w:style w:type="character" w:customStyle="1" w:styleId="1b">
    <w:name w:val="Нижний колонтитул Знак1"/>
    <w:basedOn w:val="a0"/>
    <w:uiPriority w:val="99"/>
    <w:semiHidden/>
    <w:rsid w:val="00337965"/>
    <w:rPr>
      <w:rFonts w:cs="Times New Roman"/>
      <w:sz w:val="28"/>
    </w:rPr>
  </w:style>
  <w:style w:type="character" w:customStyle="1" w:styleId="1c">
    <w:name w:val="Верхний колонтитул Знак1"/>
    <w:basedOn w:val="a0"/>
    <w:uiPriority w:val="99"/>
    <w:semiHidden/>
    <w:rsid w:val="00337965"/>
    <w:rPr>
      <w:rFonts w:cs="Times New Roman"/>
      <w:sz w:val="28"/>
    </w:rPr>
  </w:style>
  <w:style w:type="character" w:customStyle="1" w:styleId="1d">
    <w:name w:val="Текст выноски Знак1"/>
    <w:basedOn w:val="a0"/>
    <w:uiPriority w:val="99"/>
    <w:semiHidden/>
    <w:rsid w:val="00337965"/>
    <w:rPr>
      <w:rFonts w:ascii="Tahoma" w:hAnsi="Tahoma" w:cs="Tahoma"/>
      <w:sz w:val="16"/>
      <w:szCs w:val="16"/>
    </w:rPr>
  </w:style>
  <w:style w:type="character" w:customStyle="1" w:styleId="1e">
    <w:name w:val="Текст примечания Знак1"/>
    <w:basedOn w:val="a0"/>
    <w:uiPriority w:val="99"/>
    <w:semiHidden/>
    <w:rsid w:val="00337965"/>
    <w:rPr>
      <w:rFonts w:cs="Times New Roman"/>
    </w:rPr>
  </w:style>
  <w:style w:type="table" w:customStyle="1" w:styleId="111">
    <w:name w:val="Сетка таблицы111"/>
    <w:uiPriority w:val="99"/>
    <w:rsid w:val="00337965"/>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
    <w:name w:val="Light Shading Accent 1"/>
    <w:basedOn w:val="a1"/>
    <w:uiPriority w:val="99"/>
    <w:rsid w:val="00337965"/>
    <w:rPr>
      <w:color w:val="365F91"/>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table" w:styleId="-5">
    <w:name w:val="Light Shading Accent 5"/>
    <w:basedOn w:val="a1"/>
    <w:uiPriority w:val="99"/>
    <w:rsid w:val="00337965"/>
    <w:rPr>
      <w:color w:val="31849B"/>
    </w:rPr>
    <w:tblPr>
      <w:tblStyleRowBandSize w:val="1"/>
      <w:tblStyleColBandSize w:val="1"/>
      <w:tblBorders>
        <w:top w:val="single" w:sz="8" w:space="0" w:color="4BACC6"/>
        <w:bottom w:val="single" w:sz="8" w:space="0" w:color="4BACC6"/>
      </w:tblBorders>
    </w:tblPr>
    <w:tblStylePr w:type="fir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2EAF1"/>
      </w:tcPr>
    </w:tblStylePr>
    <w:tblStylePr w:type="band1Horz">
      <w:rPr>
        <w:rFonts w:cs="Times New Roman"/>
      </w:rPr>
      <w:tblPr/>
      <w:tcPr>
        <w:tcBorders>
          <w:left w:val="nil"/>
          <w:right w:val="nil"/>
          <w:insideH w:val="nil"/>
          <w:insideV w:val="nil"/>
        </w:tcBorders>
        <w:shd w:val="clear" w:color="auto" w:fill="D2EAF1"/>
      </w:tcPr>
    </w:tblStylePr>
  </w:style>
  <w:style w:type="table" w:customStyle="1" w:styleId="affe">
    <w:name w:val="Стиль"/>
    <w:uiPriority w:val="99"/>
    <w:rsid w:val="00337965"/>
    <w:tblPr>
      <w:tblInd w:w="0" w:type="dxa"/>
      <w:tblCellMar>
        <w:top w:w="0" w:type="dxa"/>
        <w:left w:w="108" w:type="dxa"/>
        <w:bottom w:w="0" w:type="dxa"/>
        <w:right w:w="108" w:type="dxa"/>
      </w:tblCellMar>
    </w:tblPr>
  </w:style>
  <w:style w:type="character" w:customStyle="1" w:styleId="24">
    <w:name w:val="Основной текст с отступом 2 Знак"/>
    <w:basedOn w:val="a0"/>
    <w:link w:val="23"/>
    <w:uiPriority w:val="99"/>
    <w:rsid w:val="00337965"/>
    <w:rPr>
      <w:sz w:val="28"/>
    </w:rPr>
  </w:style>
  <w:style w:type="paragraph" w:customStyle="1" w:styleId="42">
    <w:name w:val="Знак4"/>
    <w:basedOn w:val="a"/>
    <w:uiPriority w:val="99"/>
    <w:rsid w:val="00337965"/>
    <w:rPr>
      <w:rFonts w:ascii="Verdana" w:hAnsi="Verdana" w:cs="Verdana"/>
      <w:lang w:val="en-US" w:eastAsia="en-US"/>
    </w:rPr>
  </w:style>
  <w:style w:type="paragraph" w:customStyle="1" w:styleId="27">
    <w:name w:val="Знак2"/>
    <w:basedOn w:val="a"/>
    <w:uiPriority w:val="99"/>
    <w:rsid w:val="00337965"/>
    <w:rPr>
      <w:rFonts w:ascii="Verdana" w:hAnsi="Verdana" w:cs="Verdana"/>
      <w:lang w:val="en-US" w:eastAsia="en-US"/>
    </w:rPr>
  </w:style>
  <w:style w:type="character" w:customStyle="1" w:styleId="1f">
    <w:name w:val="Обычный (веб) Знак1"/>
    <w:uiPriority w:val="99"/>
    <w:rsid w:val="00337965"/>
    <w:rPr>
      <w:rFonts w:ascii="Arial CYR" w:hAnsi="Arial CYR"/>
      <w:sz w:val="24"/>
      <w:lang w:val="ru-RU" w:eastAsia="ru-RU"/>
    </w:rPr>
  </w:style>
  <w:style w:type="table" w:customStyle="1" w:styleId="112">
    <w:name w:val="Сетка таблицы112"/>
    <w:uiPriority w:val="99"/>
    <w:rsid w:val="00337965"/>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7">
    <w:name w:val="Знак3"/>
    <w:basedOn w:val="a"/>
    <w:uiPriority w:val="99"/>
    <w:rsid w:val="00337965"/>
    <w:rPr>
      <w:rFonts w:ascii="Verdana" w:hAnsi="Verdana" w:cs="Verdana"/>
      <w:lang w:val="en-US" w:eastAsia="en-US"/>
    </w:rPr>
  </w:style>
  <w:style w:type="paragraph" w:customStyle="1" w:styleId="1f0">
    <w:name w:val="Знак1"/>
    <w:basedOn w:val="a"/>
    <w:uiPriority w:val="99"/>
    <w:rsid w:val="00337965"/>
    <w:rPr>
      <w:rFonts w:ascii="Verdana" w:hAnsi="Verdana" w:cs="Verdana"/>
      <w:lang w:val="en-US" w:eastAsia="en-US"/>
    </w:rPr>
  </w:style>
  <w:style w:type="paragraph" w:customStyle="1" w:styleId="xl125">
    <w:name w:val="xl125"/>
    <w:basedOn w:val="a"/>
    <w:uiPriority w:val="99"/>
    <w:rsid w:val="00337965"/>
    <w:pPr>
      <w:pBdr>
        <w:left w:val="single" w:sz="4" w:space="0" w:color="4BACC6"/>
        <w:bottom w:val="single" w:sz="4" w:space="0" w:color="4BACC6"/>
        <w:right w:val="single" w:sz="4" w:space="0" w:color="4BACC6"/>
      </w:pBdr>
      <w:shd w:val="clear" w:color="000000" w:fill="DAEEF3"/>
      <w:spacing w:before="100" w:beforeAutospacing="1" w:after="100" w:afterAutospacing="1"/>
      <w:textAlignment w:val="center"/>
    </w:pPr>
  </w:style>
  <w:style w:type="paragraph" w:customStyle="1" w:styleId="xl126">
    <w:name w:val="xl126"/>
    <w:basedOn w:val="a"/>
    <w:uiPriority w:val="99"/>
    <w:rsid w:val="00337965"/>
    <w:pPr>
      <w:pBdr>
        <w:left w:val="single" w:sz="4" w:space="0" w:color="4BACC6"/>
        <w:bottom w:val="single" w:sz="4" w:space="0" w:color="4BACC6"/>
        <w:right w:val="single" w:sz="4" w:space="0" w:color="4BACC6"/>
      </w:pBdr>
      <w:shd w:val="clear" w:color="000000" w:fill="DAEEF3"/>
      <w:spacing w:before="100" w:beforeAutospacing="1" w:after="100" w:afterAutospacing="1"/>
      <w:jc w:val="center"/>
      <w:textAlignment w:val="center"/>
    </w:pPr>
  </w:style>
  <w:style w:type="paragraph" w:customStyle="1" w:styleId="xl127">
    <w:name w:val="xl127"/>
    <w:basedOn w:val="a"/>
    <w:uiPriority w:val="99"/>
    <w:rsid w:val="00337965"/>
    <w:pPr>
      <w:pBdr>
        <w:left w:val="single" w:sz="4" w:space="0" w:color="4BACC6"/>
        <w:bottom w:val="single" w:sz="4" w:space="0" w:color="4BACC6"/>
        <w:right w:val="double" w:sz="6" w:space="0" w:color="4BACC6"/>
      </w:pBdr>
      <w:shd w:val="clear" w:color="000000" w:fill="DAEEF3"/>
      <w:spacing w:before="100" w:beforeAutospacing="1" w:after="100" w:afterAutospacing="1"/>
      <w:jc w:val="center"/>
      <w:textAlignment w:val="center"/>
    </w:pPr>
  </w:style>
  <w:style w:type="paragraph" w:customStyle="1" w:styleId="xl128">
    <w:name w:val="xl128"/>
    <w:basedOn w:val="a"/>
    <w:uiPriority w:val="99"/>
    <w:rsid w:val="00337965"/>
    <w:pPr>
      <w:pBdr>
        <w:top w:val="single" w:sz="4" w:space="0" w:color="4BACC6"/>
        <w:left w:val="double" w:sz="6" w:space="0" w:color="4BACC6"/>
        <w:right w:val="single" w:sz="4" w:space="0" w:color="4BACC6"/>
      </w:pBdr>
      <w:spacing w:before="100" w:beforeAutospacing="1" w:after="100" w:afterAutospacing="1"/>
      <w:textAlignment w:val="center"/>
    </w:pPr>
  </w:style>
  <w:style w:type="paragraph" w:customStyle="1" w:styleId="xl129">
    <w:name w:val="xl129"/>
    <w:basedOn w:val="a"/>
    <w:uiPriority w:val="99"/>
    <w:rsid w:val="00337965"/>
    <w:pPr>
      <w:pBdr>
        <w:left w:val="double" w:sz="6" w:space="0" w:color="4BACC6"/>
        <w:bottom w:val="single" w:sz="4" w:space="0" w:color="4BACC6"/>
        <w:right w:val="single" w:sz="4" w:space="0" w:color="4BACC6"/>
      </w:pBdr>
      <w:shd w:val="clear" w:color="000000" w:fill="DAEEF3"/>
      <w:spacing w:before="100" w:beforeAutospacing="1" w:after="100" w:afterAutospacing="1"/>
      <w:jc w:val="center"/>
      <w:textAlignment w:val="center"/>
    </w:pPr>
    <w:rPr>
      <w:color w:val="000000"/>
    </w:rPr>
  </w:style>
  <w:style w:type="paragraph" w:customStyle="1" w:styleId="xl130">
    <w:name w:val="xl130"/>
    <w:basedOn w:val="a"/>
    <w:uiPriority w:val="99"/>
    <w:rsid w:val="00337965"/>
    <w:pPr>
      <w:pBdr>
        <w:left w:val="double" w:sz="6" w:space="0" w:color="4BACC6"/>
        <w:bottom w:val="single" w:sz="4" w:space="0" w:color="4BACC6"/>
        <w:right w:val="single" w:sz="4" w:space="0" w:color="4BACC6"/>
      </w:pBdr>
      <w:shd w:val="clear" w:color="000000" w:fill="DAEEF3"/>
      <w:spacing w:before="100" w:beforeAutospacing="1" w:after="100" w:afterAutospacing="1"/>
      <w:textAlignment w:val="center"/>
    </w:pPr>
  </w:style>
  <w:style w:type="paragraph" w:customStyle="1" w:styleId="xl131">
    <w:name w:val="xl131"/>
    <w:basedOn w:val="a"/>
    <w:uiPriority w:val="99"/>
    <w:rsid w:val="00337965"/>
    <w:pPr>
      <w:pBdr>
        <w:left w:val="single" w:sz="4" w:space="0" w:color="4BACC6"/>
        <w:bottom w:val="single" w:sz="4" w:space="0" w:color="4BACC6"/>
        <w:right w:val="single" w:sz="4" w:space="0" w:color="4BACC6"/>
      </w:pBdr>
      <w:shd w:val="clear" w:color="000000" w:fill="DAEEF3"/>
      <w:spacing w:before="100" w:beforeAutospacing="1" w:after="100" w:afterAutospacing="1"/>
      <w:jc w:val="both"/>
      <w:textAlignment w:val="center"/>
    </w:pPr>
  </w:style>
  <w:style w:type="paragraph" w:customStyle="1" w:styleId="xl132">
    <w:name w:val="xl132"/>
    <w:basedOn w:val="a"/>
    <w:uiPriority w:val="99"/>
    <w:rsid w:val="00337965"/>
    <w:pPr>
      <w:pBdr>
        <w:top w:val="single" w:sz="4" w:space="0" w:color="4BACC6"/>
        <w:left w:val="double" w:sz="6" w:space="0" w:color="4BACC6"/>
        <w:right w:val="single" w:sz="4" w:space="0" w:color="4BACC6"/>
      </w:pBdr>
      <w:shd w:val="clear" w:color="000000" w:fill="D2EAF1"/>
      <w:spacing w:before="100" w:beforeAutospacing="1" w:after="100" w:afterAutospacing="1"/>
      <w:jc w:val="center"/>
      <w:textAlignment w:val="center"/>
    </w:pPr>
    <w:rPr>
      <w:color w:val="000000"/>
    </w:rPr>
  </w:style>
  <w:style w:type="paragraph" w:customStyle="1" w:styleId="xl133">
    <w:name w:val="xl133"/>
    <w:basedOn w:val="a"/>
    <w:uiPriority w:val="99"/>
    <w:rsid w:val="00337965"/>
    <w:pPr>
      <w:pBdr>
        <w:top w:val="single" w:sz="4" w:space="0" w:color="4BACC6"/>
        <w:left w:val="single" w:sz="4" w:space="0" w:color="4BACC6"/>
        <w:right w:val="single" w:sz="4" w:space="0" w:color="4BACC6"/>
      </w:pBdr>
      <w:shd w:val="clear" w:color="000000" w:fill="D2EAF1"/>
      <w:spacing w:before="100" w:beforeAutospacing="1" w:after="100" w:afterAutospacing="1"/>
      <w:textAlignment w:val="center"/>
    </w:pPr>
    <w:rPr>
      <w:color w:val="000000"/>
    </w:rPr>
  </w:style>
  <w:style w:type="paragraph" w:customStyle="1" w:styleId="xl134">
    <w:name w:val="xl134"/>
    <w:basedOn w:val="a"/>
    <w:uiPriority w:val="99"/>
    <w:rsid w:val="00337965"/>
    <w:pPr>
      <w:pBdr>
        <w:top w:val="single" w:sz="4" w:space="0" w:color="4BACC6"/>
        <w:left w:val="single" w:sz="4" w:space="0" w:color="4BACC6"/>
        <w:right w:val="single" w:sz="4" w:space="0" w:color="4BACC6"/>
      </w:pBdr>
      <w:shd w:val="clear" w:color="000000" w:fill="D2EAF1"/>
      <w:spacing w:before="100" w:beforeAutospacing="1" w:after="100" w:afterAutospacing="1"/>
      <w:jc w:val="center"/>
      <w:textAlignment w:val="center"/>
    </w:pPr>
    <w:rPr>
      <w:color w:val="000000"/>
    </w:rPr>
  </w:style>
  <w:style w:type="paragraph" w:customStyle="1" w:styleId="xl135">
    <w:name w:val="xl135"/>
    <w:basedOn w:val="a"/>
    <w:uiPriority w:val="99"/>
    <w:rsid w:val="00337965"/>
    <w:pPr>
      <w:pBdr>
        <w:top w:val="single" w:sz="4" w:space="0" w:color="4BACC6"/>
        <w:left w:val="single" w:sz="4" w:space="0" w:color="4BACC6"/>
        <w:right w:val="single" w:sz="4" w:space="0" w:color="4BACC6"/>
      </w:pBdr>
      <w:shd w:val="clear" w:color="000000" w:fill="D2EAF1"/>
      <w:spacing w:before="100" w:beforeAutospacing="1" w:after="100" w:afterAutospacing="1"/>
      <w:jc w:val="center"/>
      <w:textAlignment w:val="center"/>
    </w:pPr>
    <w:rPr>
      <w:color w:val="000000"/>
    </w:rPr>
  </w:style>
  <w:style w:type="paragraph" w:customStyle="1" w:styleId="xl136">
    <w:name w:val="xl136"/>
    <w:basedOn w:val="a"/>
    <w:uiPriority w:val="99"/>
    <w:rsid w:val="00337965"/>
    <w:pPr>
      <w:pBdr>
        <w:top w:val="single" w:sz="4" w:space="0" w:color="4BACC6"/>
        <w:left w:val="single" w:sz="4" w:space="0" w:color="4BACC6"/>
        <w:right w:val="double" w:sz="6" w:space="0" w:color="4BACC6"/>
      </w:pBdr>
      <w:shd w:val="clear" w:color="000000" w:fill="D2EAF1"/>
      <w:spacing w:before="100" w:beforeAutospacing="1" w:after="100" w:afterAutospacing="1"/>
      <w:jc w:val="center"/>
      <w:textAlignment w:val="center"/>
    </w:pPr>
    <w:rPr>
      <w:color w:val="000000"/>
    </w:rPr>
  </w:style>
  <w:style w:type="paragraph" w:customStyle="1" w:styleId="xl137">
    <w:name w:val="xl137"/>
    <w:basedOn w:val="a"/>
    <w:uiPriority w:val="99"/>
    <w:rsid w:val="00337965"/>
    <w:pPr>
      <w:pBdr>
        <w:left w:val="double" w:sz="6" w:space="0" w:color="4BACC6"/>
        <w:bottom w:val="single" w:sz="4" w:space="0" w:color="4BACC6"/>
        <w:right w:val="single" w:sz="4" w:space="0" w:color="4BACC6"/>
      </w:pBdr>
      <w:shd w:val="clear" w:color="000000" w:fill="D2EAF1"/>
      <w:spacing w:before="100" w:beforeAutospacing="1" w:after="100" w:afterAutospacing="1"/>
      <w:jc w:val="center"/>
      <w:textAlignment w:val="center"/>
    </w:pPr>
    <w:rPr>
      <w:color w:val="000000"/>
    </w:rPr>
  </w:style>
  <w:style w:type="paragraph" w:customStyle="1" w:styleId="xl138">
    <w:name w:val="xl138"/>
    <w:basedOn w:val="a"/>
    <w:uiPriority w:val="99"/>
    <w:rsid w:val="00337965"/>
    <w:pPr>
      <w:pBdr>
        <w:left w:val="single" w:sz="4" w:space="0" w:color="4BACC6"/>
        <w:bottom w:val="single" w:sz="4" w:space="0" w:color="4BACC6"/>
        <w:right w:val="single" w:sz="4" w:space="0" w:color="4BACC6"/>
      </w:pBdr>
      <w:shd w:val="clear" w:color="000000" w:fill="D2EAF1"/>
      <w:spacing w:before="100" w:beforeAutospacing="1" w:after="100" w:afterAutospacing="1"/>
      <w:textAlignment w:val="center"/>
    </w:pPr>
    <w:rPr>
      <w:color w:val="000000"/>
    </w:rPr>
  </w:style>
  <w:style w:type="paragraph" w:customStyle="1" w:styleId="xl139">
    <w:name w:val="xl139"/>
    <w:basedOn w:val="a"/>
    <w:uiPriority w:val="99"/>
    <w:rsid w:val="00337965"/>
    <w:pPr>
      <w:pBdr>
        <w:left w:val="single" w:sz="4" w:space="0" w:color="4BACC6"/>
        <w:bottom w:val="single" w:sz="4" w:space="0" w:color="4BACC6"/>
        <w:right w:val="single" w:sz="4" w:space="0" w:color="4BACC6"/>
      </w:pBdr>
      <w:shd w:val="clear" w:color="000000" w:fill="D2EAF1"/>
      <w:spacing w:before="100" w:beforeAutospacing="1" w:after="100" w:afterAutospacing="1"/>
      <w:jc w:val="center"/>
      <w:textAlignment w:val="center"/>
    </w:pPr>
    <w:rPr>
      <w:color w:val="000000"/>
    </w:rPr>
  </w:style>
  <w:style w:type="paragraph" w:customStyle="1" w:styleId="xl140">
    <w:name w:val="xl140"/>
    <w:basedOn w:val="a"/>
    <w:uiPriority w:val="99"/>
    <w:rsid w:val="00337965"/>
    <w:pPr>
      <w:pBdr>
        <w:left w:val="single" w:sz="4" w:space="0" w:color="4BACC6"/>
        <w:bottom w:val="single" w:sz="4" w:space="0" w:color="4BACC6"/>
        <w:right w:val="double" w:sz="6" w:space="0" w:color="4BACC6"/>
      </w:pBdr>
      <w:shd w:val="clear" w:color="000000" w:fill="D2EAF1"/>
      <w:spacing w:before="100" w:beforeAutospacing="1" w:after="100" w:afterAutospacing="1"/>
      <w:jc w:val="center"/>
      <w:textAlignment w:val="center"/>
    </w:pPr>
    <w:rPr>
      <w:color w:val="000000"/>
    </w:rPr>
  </w:style>
  <w:style w:type="paragraph" w:customStyle="1" w:styleId="xl141">
    <w:name w:val="xl141"/>
    <w:basedOn w:val="a"/>
    <w:uiPriority w:val="99"/>
    <w:rsid w:val="00337965"/>
    <w:pPr>
      <w:pBdr>
        <w:top w:val="single" w:sz="4" w:space="0" w:color="4BACC6"/>
        <w:left w:val="double" w:sz="6" w:space="0" w:color="4BACC6"/>
        <w:right w:val="single" w:sz="4" w:space="0" w:color="4BACC6"/>
      </w:pBdr>
      <w:shd w:val="clear" w:color="000000" w:fill="DAEEF3"/>
      <w:spacing w:before="100" w:beforeAutospacing="1" w:after="100" w:afterAutospacing="1"/>
      <w:textAlignment w:val="center"/>
    </w:pPr>
  </w:style>
  <w:style w:type="paragraph" w:customStyle="1" w:styleId="xl142">
    <w:name w:val="xl142"/>
    <w:basedOn w:val="a"/>
    <w:uiPriority w:val="99"/>
    <w:rsid w:val="00337965"/>
    <w:pPr>
      <w:pBdr>
        <w:top w:val="single" w:sz="4" w:space="0" w:color="4BACC6"/>
        <w:left w:val="single" w:sz="4" w:space="0" w:color="4BACC6"/>
        <w:right w:val="single" w:sz="4" w:space="0" w:color="4BACC6"/>
      </w:pBdr>
      <w:shd w:val="clear" w:color="000000" w:fill="DAEEF3"/>
      <w:spacing w:before="100" w:beforeAutospacing="1" w:after="100" w:afterAutospacing="1"/>
      <w:jc w:val="both"/>
      <w:textAlignment w:val="center"/>
    </w:pPr>
  </w:style>
  <w:style w:type="paragraph" w:customStyle="1" w:styleId="xl143">
    <w:name w:val="xl143"/>
    <w:basedOn w:val="a"/>
    <w:uiPriority w:val="99"/>
    <w:rsid w:val="00337965"/>
    <w:pPr>
      <w:pBdr>
        <w:top w:val="single" w:sz="4" w:space="0" w:color="4BACC6"/>
        <w:left w:val="single" w:sz="4" w:space="0" w:color="4BACC6"/>
        <w:right w:val="single" w:sz="4" w:space="0" w:color="4BACC6"/>
      </w:pBdr>
      <w:shd w:val="clear" w:color="000000" w:fill="DAEEF3"/>
      <w:spacing w:before="100" w:beforeAutospacing="1" w:after="100" w:afterAutospacing="1"/>
      <w:jc w:val="center"/>
      <w:textAlignment w:val="center"/>
    </w:pPr>
  </w:style>
  <w:style w:type="paragraph" w:customStyle="1" w:styleId="xl144">
    <w:name w:val="xl144"/>
    <w:basedOn w:val="a"/>
    <w:uiPriority w:val="99"/>
    <w:rsid w:val="00337965"/>
    <w:pPr>
      <w:pBdr>
        <w:top w:val="single" w:sz="4" w:space="0" w:color="4BACC6"/>
        <w:left w:val="single" w:sz="4" w:space="0" w:color="4BACC6"/>
        <w:right w:val="single" w:sz="4" w:space="0" w:color="4BACC6"/>
      </w:pBdr>
      <w:shd w:val="clear" w:color="000000" w:fill="DAEEF3"/>
      <w:spacing w:before="100" w:beforeAutospacing="1" w:after="100" w:afterAutospacing="1"/>
      <w:jc w:val="center"/>
      <w:textAlignment w:val="center"/>
    </w:pPr>
    <w:rPr>
      <w:color w:val="000000"/>
    </w:rPr>
  </w:style>
  <w:style w:type="paragraph" w:customStyle="1" w:styleId="xl145">
    <w:name w:val="xl145"/>
    <w:basedOn w:val="a"/>
    <w:uiPriority w:val="99"/>
    <w:rsid w:val="00337965"/>
    <w:pPr>
      <w:pBdr>
        <w:top w:val="single" w:sz="4" w:space="0" w:color="4BACC6"/>
        <w:left w:val="single" w:sz="4" w:space="0" w:color="4BACC6"/>
        <w:right w:val="double" w:sz="6" w:space="0" w:color="4BACC6"/>
      </w:pBdr>
      <w:shd w:val="clear" w:color="000000" w:fill="DAEEF3"/>
      <w:spacing w:before="100" w:beforeAutospacing="1" w:after="100" w:afterAutospacing="1"/>
      <w:jc w:val="center"/>
      <w:textAlignment w:val="center"/>
    </w:pPr>
    <w:rPr>
      <w:color w:val="000000"/>
    </w:rPr>
  </w:style>
  <w:style w:type="paragraph" w:customStyle="1" w:styleId="xl146">
    <w:name w:val="xl146"/>
    <w:basedOn w:val="a"/>
    <w:uiPriority w:val="99"/>
    <w:rsid w:val="00337965"/>
    <w:pPr>
      <w:pBdr>
        <w:top w:val="single" w:sz="4" w:space="0" w:color="4BACC6"/>
        <w:left w:val="single" w:sz="4" w:space="0" w:color="4BACC6"/>
        <w:bottom w:val="single" w:sz="4" w:space="0" w:color="4BACC6"/>
        <w:right w:val="double" w:sz="6" w:space="0" w:color="4BACC6"/>
      </w:pBdr>
      <w:shd w:val="clear" w:color="000000" w:fill="DAEEF3"/>
      <w:spacing w:before="100" w:beforeAutospacing="1" w:after="100" w:afterAutospacing="1"/>
      <w:jc w:val="center"/>
      <w:textAlignment w:val="center"/>
    </w:pPr>
    <w:rPr>
      <w:color w:val="000000"/>
    </w:rPr>
  </w:style>
  <w:style w:type="paragraph" w:customStyle="1" w:styleId="xl147">
    <w:name w:val="xl147"/>
    <w:basedOn w:val="a"/>
    <w:uiPriority w:val="99"/>
    <w:rsid w:val="00337965"/>
    <w:pPr>
      <w:pBdr>
        <w:top w:val="double" w:sz="6" w:space="0" w:color="4BACC6"/>
        <w:left w:val="double" w:sz="6" w:space="0" w:color="4BACC6"/>
        <w:right w:val="single" w:sz="4" w:space="0" w:color="4BACC6"/>
      </w:pBdr>
      <w:spacing w:before="100" w:beforeAutospacing="1" w:after="100" w:afterAutospacing="1"/>
      <w:jc w:val="center"/>
      <w:textAlignment w:val="center"/>
    </w:pPr>
    <w:rPr>
      <w:b/>
      <w:bCs/>
      <w:color w:val="000000"/>
    </w:rPr>
  </w:style>
  <w:style w:type="paragraph" w:customStyle="1" w:styleId="xl148">
    <w:name w:val="xl148"/>
    <w:basedOn w:val="a"/>
    <w:uiPriority w:val="99"/>
    <w:rsid w:val="00337965"/>
    <w:pPr>
      <w:pBdr>
        <w:top w:val="double" w:sz="6" w:space="0" w:color="4BACC6"/>
        <w:left w:val="single" w:sz="4" w:space="0" w:color="4BACC6"/>
        <w:right w:val="single" w:sz="4" w:space="0" w:color="4BACC6"/>
      </w:pBdr>
      <w:spacing w:before="100" w:beforeAutospacing="1" w:after="100" w:afterAutospacing="1"/>
      <w:jc w:val="center"/>
      <w:textAlignment w:val="center"/>
    </w:pPr>
    <w:rPr>
      <w:b/>
      <w:bCs/>
      <w:color w:val="000000"/>
    </w:rPr>
  </w:style>
  <w:style w:type="paragraph" w:customStyle="1" w:styleId="xl149">
    <w:name w:val="xl149"/>
    <w:basedOn w:val="a"/>
    <w:uiPriority w:val="99"/>
    <w:rsid w:val="00337965"/>
    <w:pPr>
      <w:pBdr>
        <w:top w:val="double" w:sz="6" w:space="0" w:color="4BACC6"/>
        <w:left w:val="single" w:sz="4" w:space="0" w:color="4BACC6"/>
        <w:right w:val="double" w:sz="6" w:space="0" w:color="4BACC6"/>
      </w:pBdr>
      <w:spacing w:before="100" w:beforeAutospacing="1" w:after="100" w:afterAutospacing="1"/>
      <w:jc w:val="center"/>
      <w:textAlignment w:val="center"/>
    </w:pPr>
    <w:rPr>
      <w:b/>
      <w:bCs/>
      <w:color w:val="000000"/>
    </w:rPr>
  </w:style>
  <w:style w:type="paragraph" w:customStyle="1" w:styleId="xl150">
    <w:name w:val="xl150"/>
    <w:basedOn w:val="a"/>
    <w:uiPriority w:val="99"/>
    <w:rsid w:val="00337965"/>
    <w:pPr>
      <w:pBdr>
        <w:top w:val="single" w:sz="4" w:space="0" w:color="4BACC6"/>
        <w:left w:val="double" w:sz="6" w:space="0" w:color="4BACC6"/>
        <w:bottom w:val="single" w:sz="4" w:space="0" w:color="4BACC6"/>
        <w:right w:val="single" w:sz="4" w:space="0" w:color="4BACC6"/>
      </w:pBdr>
      <w:spacing w:before="100" w:beforeAutospacing="1" w:after="100" w:afterAutospacing="1"/>
      <w:jc w:val="center"/>
      <w:textAlignment w:val="center"/>
    </w:pPr>
    <w:rPr>
      <w:b/>
      <w:bCs/>
    </w:rPr>
  </w:style>
  <w:style w:type="paragraph" w:customStyle="1" w:styleId="xl151">
    <w:name w:val="xl151"/>
    <w:basedOn w:val="a"/>
    <w:uiPriority w:val="99"/>
    <w:rsid w:val="00337965"/>
    <w:pPr>
      <w:pBdr>
        <w:top w:val="single" w:sz="4" w:space="0" w:color="4BACC6"/>
        <w:left w:val="single" w:sz="4" w:space="0" w:color="4BACC6"/>
        <w:bottom w:val="single" w:sz="4" w:space="0" w:color="4BACC6"/>
        <w:right w:val="single" w:sz="4" w:space="0" w:color="4BACC6"/>
      </w:pBdr>
      <w:spacing w:before="100" w:beforeAutospacing="1" w:after="100" w:afterAutospacing="1"/>
      <w:jc w:val="center"/>
      <w:textAlignment w:val="center"/>
    </w:pPr>
    <w:rPr>
      <w:b/>
      <w:bCs/>
    </w:rPr>
  </w:style>
  <w:style w:type="paragraph" w:customStyle="1" w:styleId="xl152">
    <w:name w:val="xl152"/>
    <w:basedOn w:val="a"/>
    <w:uiPriority w:val="99"/>
    <w:rsid w:val="00337965"/>
    <w:pPr>
      <w:pBdr>
        <w:top w:val="single" w:sz="4" w:space="0" w:color="4BACC6"/>
        <w:left w:val="single" w:sz="4" w:space="0" w:color="4BACC6"/>
        <w:bottom w:val="single" w:sz="4" w:space="0" w:color="4BACC6"/>
        <w:right w:val="double" w:sz="6" w:space="0" w:color="4BACC6"/>
      </w:pBdr>
      <w:spacing w:before="100" w:beforeAutospacing="1" w:after="100" w:afterAutospacing="1"/>
      <w:jc w:val="center"/>
      <w:textAlignment w:val="center"/>
    </w:pPr>
    <w:rPr>
      <w:b/>
      <w:bCs/>
    </w:rPr>
  </w:style>
  <w:style w:type="paragraph" w:customStyle="1" w:styleId="xl153">
    <w:name w:val="xl153"/>
    <w:basedOn w:val="a"/>
    <w:uiPriority w:val="99"/>
    <w:rsid w:val="00337965"/>
    <w:pPr>
      <w:pBdr>
        <w:top w:val="single" w:sz="4" w:space="0" w:color="4BACC6"/>
        <w:left w:val="double" w:sz="6" w:space="0" w:color="4BACC6"/>
        <w:bottom w:val="single" w:sz="4" w:space="0" w:color="4BACC6"/>
        <w:right w:val="single" w:sz="4" w:space="0" w:color="4BACC6"/>
      </w:pBdr>
      <w:spacing w:before="100" w:beforeAutospacing="1" w:after="100" w:afterAutospacing="1"/>
      <w:jc w:val="center"/>
      <w:textAlignment w:val="center"/>
    </w:pPr>
    <w:rPr>
      <w:b/>
      <w:bCs/>
      <w:color w:val="000000"/>
    </w:rPr>
  </w:style>
  <w:style w:type="paragraph" w:customStyle="1" w:styleId="xl154">
    <w:name w:val="xl154"/>
    <w:basedOn w:val="a"/>
    <w:uiPriority w:val="99"/>
    <w:rsid w:val="00337965"/>
    <w:pPr>
      <w:pBdr>
        <w:top w:val="single" w:sz="4" w:space="0" w:color="4BACC6"/>
        <w:left w:val="single" w:sz="4" w:space="0" w:color="4BACC6"/>
        <w:bottom w:val="single" w:sz="4" w:space="0" w:color="4BACC6"/>
        <w:right w:val="single" w:sz="4" w:space="0" w:color="4BACC6"/>
      </w:pBdr>
      <w:spacing w:before="100" w:beforeAutospacing="1" w:after="100" w:afterAutospacing="1"/>
      <w:jc w:val="center"/>
      <w:textAlignment w:val="center"/>
    </w:pPr>
    <w:rPr>
      <w:b/>
      <w:bCs/>
      <w:color w:val="000000"/>
    </w:rPr>
  </w:style>
  <w:style w:type="paragraph" w:customStyle="1" w:styleId="xl155">
    <w:name w:val="xl155"/>
    <w:basedOn w:val="a"/>
    <w:uiPriority w:val="99"/>
    <w:rsid w:val="00337965"/>
    <w:pPr>
      <w:pBdr>
        <w:top w:val="single" w:sz="4" w:space="0" w:color="4BACC6"/>
        <w:left w:val="single" w:sz="4" w:space="0" w:color="4BACC6"/>
        <w:bottom w:val="single" w:sz="4" w:space="0" w:color="4BACC6"/>
        <w:right w:val="double" w:sz="6" w:space="0" w:color="4BACC6"/>
      </w:pBdr>
      <w:spacing w:before="100" w:beforeAutospacing="1" w:after="100" w:afterAutospacing="1"/>
      <w:jc w:val="center"/>
      <w:textAlignment w:val="center"/>
    </w:pPr>
    <w:rPr>
      <w:b/>
      <w:bCs/>
      <w:color w:val="000000"/>
    </w:rPr>
  </w:style>
  <w:style w:type="paragraph" w:customStyle="1" w:styleId="xl156">
    <w:name w:val="xl156"/>
    <w:basedOn w:val="a"/>
    <w:uiPriority w:val="99"/>
    <w:rsid w:val="00337965"/>
    <w:pPr>
      <w:pBdr>
        <w:left w:val="single" w:sz="4" w:space="0" w:color="4BACC6"/>
        <w:bottom w:val="single" w:sz="4" w:space="0" w:color="4BACC6"/>
      </w:pBdr>
      <w:shd w:val="clear" w:color="000000" w:fill="DAEEF3"/>
      <w:spacing w:before="100" w:beforeAutospacing="1" w:after="100" w:afterAutospacing="1"/>
      <w:jc w:val="center"/>
      <w:textAlignment w:val="center"/>
    </w:pPr>
    <w:rPr>
      <w:color w:val="000000"/>
    </w:rPr>
  </w:style>
  <w:style w:type="paragraph" w:customStyle="1" w:styleId="xl157">
    <w:name w:val="xl157"/>
    <w:basedOn w:val="a"/>
    <w:uiPriority w:val="99"/>
    <w:rsid w:val="00337965"/>
    <w:pPr>
      <w:pBdr>
        <w:top w:val="single" w:sz="4" w:space="0" w:color="4BACC6"/>
        <w:left w:val="single" w:sz="4" w:space="0" w:color="4BACC6"/>
        <w:bottom w:val="single" w:sz="4" w:space="0" w:color="4BACC6"/>
      </w:pBdr>
      <w:spacing w:before="100" w:beforeAutospacing="1" w:after="100" w:afterAutospacing="1"/>
      <w:jc w:val="center"/>
      <w:textAlignment w:val="center"/>
    </w:pPr>
    <w:rPr>
      <w:color w:val="000000"/>
    </w:rPr>
  </w:style>
  <w:style w:type="paragraph" w:customStyle="1" w:styleId="xl158">
    <w:name w:val="xl158"/>
    <w:basedOn w:val="a"/>
    <w:uiPriority w:val="99"/>
    <w:rsid w:val="00337965"/>
    <w:pPr>
      <w:pBdr>
        <w:top w:val="single" w:sz="4" w:space="0" w:color="4BACC6"/>
        <w:left w:val="single" w:sz="4" w:space="0" w:color="4BACC6"/>
        <w:bottom w:val="single" w:sz="4" w:space="0" w:color="4BACC6"/>
      </w:pBdr>
      <w:shd w:val="clear" w:color="000000" w:fill="DAEEF3"/>
      <w:spacing w:before="100" w:beforeAutospacing="1" w:after="100" w:afterAutospacing="1"/>
      <w:jc w:val="center"/>
      <w:textAlignment w:val="center"/>
    </w:pPr>
    <w:rPr>
      <w:color w:val="000000"/>
    </w:rPr>
  </w:style>
  <w:style w:type="paragraph" w:customStyle="1" w:styleId="xl159">
    <w:name w:val="xl159"/>
    <w:basedOn w:val="a"/>
    <w:uiPriority w:val="99"/>
    <w:rsid w:val="00337965"/>
    <w:pPr>
      <w:pBdr>
        <w:top w:val="single" w:sz="4" w:space="0" w:color="4BACC6"/>
        <w:left w:val="single" w:sz="4" w:space="0" w:color="4BACC6"/>
        <w:bottom w:val="single" w:sz="4" w:space="0" w:color="4BACC6"/>
      </w:pBdr>
      <w:shd w:val="clear" w:color="000000" w:fill="DAEEF3"/>
      <w:spacing w:before="100" w:beforeAutospacing="1" w:after="100" w:afterAutospacing="1"/>
      <w:jc w:val="center"/>
      <w:textAlignment w:val="center"/>
    </w:pPr>
    <w:rPr>
      <w:color w:val="000000"/>
    </w:rPr>
  </w:style>
  <w:style w:type="paragraph" w:customStyle="1" w:styleId="xl160">
    <w:name w:val="xl160"/>
    <w:basedOn w:val="a"/>
    <w:uiPriority w:val="99"/>
    <w:rsid w:val="00337965"/>
    <w:pPr>
      <w:pBdr>
        <w:left w:val="double" w:sz="6" w:space="0" w:color="4BACC6"/>
        <w:right w:val="single" w:sz="4" w:space="0" w:color="4BACC6"/>
      </w:pBdr>
      <w:shd w:val="clear" w:color="000000" w:fill="DAEEF3"/>
      <w:spacing w:before="100" w:beforeAutospacing="1" w:after="100" w:afterAutospacing="1"/>
      <w:jc w:val="center"/>
      <w:textAlignment w:val="center"/>
    </w:pPr>
    <w:rPr>
      <w:color w:val="000000"/>
    </w:rPr>
  </w:style>
  <w:style w:type="paragraph" w:customStyle="1" w:styleId="28">
    <w:name w:val="Абзац списка2"/>
    <w:basedOn w:val="a"/>
    <w:uiPriority w:val="99"/>
    <w:rsid w:val="00337965"/>
    <w:pPr>
      <w:spacing w:line="276" w:lineRule="auto"/>
      <w:ind w:left="720"/>
    </w:pPr>
    <w:rPr>
      <w:sz w:val="24"/>
      <w:szCs w:val="22"/>
      <w:lang w:eastAsia="en-US"/>
    </w:rPr>
  </w:style>
  <w:style w:type="paragraph" w:styleId="afff">
    <w:name w:val="Document Map"/>
    <w:basedOn w:val="a"/>
    <w:link w:val="afff0"/>
    <w:uiPriority w:val="99"/>
    <w:rsid w:val="00337965"/>
    <w:pPr>
      <w:shd w:val="clear" w:color="auto" w:fill="000080"/>
      <w:snapToGrid w:val="0"/>
      <w:spacing w:before="280"/>
    </w:pPr>
    <w:rPr>
      <w:rFonts w:ascii="Tahoma" w:hAnsi="Tahoma" w:cs="Tahoma"/>
    </w:rPr>
  </w:style>
  <w:style w:type="character" w:customStyle="1" w:styleId="afff0">
    <w:name w:val="Схема документа Знак"/>
    <w:basedOn w:val="a0"/>
    <w:link w:val="afff"/>
    <w:uiPriority w:val="99"/>
    <w:rsid w:val="00337965"/>
    <w:rPr>
      <w:rFonts w:ascii="Tahoma" w:hAnsi="Tahoma" w:cs="Tahoma"/>
      <w:shd w:val="clear" w:color="auto" w:fill="000080"/>
    </w:rPr>
  </w:style>
  <w:style w:type="character" w:customStyle="1" w:styleId="29">
    <w:name w:val="Основной текст (2)_"/>
    <w:basedOn w:val="a0"/>
    <w:link w:val="2a"/>
    <w:uiPriority w:val="99"/>
    <w:locked/>
    <w:rsid w:val="00337965"/>
    <w:rPr>
      <w:shd w:val="clear" w:color="auto" w:fill="FFFFFF"/>
    </w:rPr>
  </w:style>
  <w:style w:type="paragraph" w:customStyle="1" w:styleId="2a">
    <w:name w:val="Основной текст (2)"/>
    <w:basedOn w:val="a"/>
    <w:link w:val="29"/>
    <w:uiPriority w:val="99"/>
    <w:rsid w:val="00337965"/>
    <w:pPr>
      <w:shd w:val="clear" w:color="auto" w:fill="FFFFFF"/>
      <w:spacing w:line="317" w:lineRule="exact"/>
      <w:jc w:val="both"/>
    </w:pPr>
  </w:style>
  <w:style w:type="table" w:customStyle="1" w:styleId="TableNormal">
    <w:name w:val="Table Normal"/>
    <w:rsid w:val="00337965"/>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paragraph" w:customStyle="1" w:styleId="afff1">
    <w:name w:val="Верхн./нижн. кол."/>
    <w:rsid w:val="00337965"/>
    <w:pPr>
      <w:pBdr>
        <w:top w:val="nil"/>
        <w:left w:val="nil"/>
        <w:bottom w:val="nil"/>
        <w:right w:val="nil"/>
        <w:between w:val="nil"/>
        <w:bar w:val="nil"/>
      </w:pBdr>
      <w:tabs>
        <w:tab w:val="right" w:pos="9020"/>
      </w:tabs>
    </w:pPr>
    <w:rPr>
      <w:rFonts w:ascii="Helvetica" w:eastAsia="Arial Unicode MS" w:hAnsi="Helvetica" w:cs="Arial Unicode MS"/>
      <w:color w:val="000000"/>
      <w:sz w:val="24"/>
      <w:szCs w:val="24"/>
      <w:bdr w:val="nil"/>
    </w:rPr>
  </w:style>
  <w:style w:type="numbering" w:customStyle="1" w:styleId="1">
    <w:name w:val="Импортированный стиль 1"/>
    <w:rsid w:val="00337965"/>
    <w:pPr>
      <w:numPr>
        <w:numId w:val="19"/>
      </w:numPr>
    </w:pPr>
  </w:style>
  <w:style w:type="numbering" w:customStyle="1" w:styleId="2">
    <w:name w:val="Импортированный стиль 2"/>
    <w:rsid w:val="00337965"/>
    <w:pPr>
      <w:numPr>
        <w:numId w:val="20"/>
      </w:numPr>
    </w:pPr>
  </w:style>
  <w:style w:type="numbering" w:customStyle="1" w:styleId="3">
    <w:name w:val="Импортированный стиль 3"/>
    <w:rsid w:val="00337965"/>
    <w:pPr>
      <w:numPr>
        <w:numId w:val="21"/>
      </w:numPr>
    </w:pPr>
  </w:style>
  <w:style w:type="character" w:customStyle="1" w:styleId="blk">
    <w:name w:val="blk"/>
    <w:basedOn w:val="a0"/>
    <w:rsid w:val="0033796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9" w:qFormat="1"/>
    <w:lsdException w:name="heading 2" w:uiPriority="99" w:qFormat="1"/>
    <w:lsdException w:name="heading 3" w:qFormat="1"/>
    <w:lsdException w:name="heading 4" w:uiPriority="99" w:qFormat="1"/>
    <w:lsdException w:name="heading 5" w:uiPriority="99" w:qFormat="1"/>
    <w:lsdException w:name="heading 6" w:uiPriority="99" w:qFormat="1"/>
    <w:lsdException w:name="heading 7" w:semiHidden="1" w:unhideWhenUsed="1" w:qFormat="1"/>
    <w:lsdException w:name="heading 8" w:semiHidden="1" w:unhideWhenUsed="1" w:qFormat="1"/>
    <w:lsdException w:name="heading 9" w:semiHidden="1" w:unhideWhenUsed="1" w:qFormat="1"/>
    <w:lsdException w:name="toc 2" w:uiPriority="39"/>
    <w:lsdException w:name="toc 3" w:uiPriority="39"/>
    <w:lsdException w:name="footnote text" w:uiPriority="99"/>
    <w:lsdException w:name="annotation text" w:uiPriority="99"/>
    <w:lsdException w:name="footer" w:uiPriority="99"/>
    <w:lsdException w:name="caption" w:semiHidden="1" w:unhideWhenUsed="1" w:qFormat="1"/>
    <w:lsdException w:name="annotation reference" w:uiPriority="99"/>
    <w:lsdException w:name="page number" w:uiPriority="99"/>
    <w:lsdException w:name="endnote reference" w:uiPriority="99"/>
    <w:lsdException w:name="endnote text" w:uiPriority="99"/>
    <w:lsdException w:name="Title" w:uiPriority="99" w:qFormat="1"/>
    <w:lsdException w:name="Body Text" w:uiPriority="99"/>
    <w:lsdException w:name="Body Text Indent" w:uiPriority="99"/>
    <w:lsdException w:name="Subtitle" w:qFormat="1"/>
    <w:lsdException w:name="Body Text Indent 2" w:uiPriority="99"/>
    <w:lsdException w:name="Body Text Indent 3" w:uiPriority="99"/>
    <w:lsdException w:name="Hyperlink" w:uiPriority="99"/>
    <w:lsdException w:name="FollowedHyperlink" w:uiPriority="99"/>
    <w:lsdException w:name="Strong" w:uiPriority="99" w:qFormat="1"/>
    <w:lsdException w:name="Emphasis" w:uiPriority="99" w:qFormat="1"/>
    <w:lsdException w:name="Document Map" w:uiPriority="99"/>
    <w:lsdException w:name="Normal (Web)" w:uiPriority="99"/>
    <w:lsdException w:name="HTML Preformatted"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99"/>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99"/>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atentStyles>
  <w:style w:type="paragraph" w:default="1" w:styleId="a">
    <w:name w:val="Normal"/>
    <w:qFormat/>
  </w:style>
  <w:style w:type="paragraph" w:styleId="10">
    <w:name w:val="heading 1"/>
    <w:basedOn w:val="a"/>
    <w:next w:val="a"/>
    <w:link w:val="11"/>
    <w:uiPriority w:val="99"/>
    <w:qFormat/>
    <w:pPr>
      <w:keepNext/>
      <w:outlineLvl w:val="0"/>
    </w:pPr>
    <w:rPr>
      <w:sz w:val="28"/>
    </w:rPr>
  </w:style>
  <w:style w:type="paragraph" w:styleId="20">
    <w:name w:val="heading 2"/>
    <w:basedOn w:val="a"/>
    <w:next w:val="a"/>
    <w:link w:val="21"/>
    <w:uiPriority w:val="99"/>
    <w:qFormat/>
    <w:pPr>
      <w:keepNext/>
      <w:jc w:val="center"/>
      <w:outlineLvl w:val="1"/>
    </w:pPr>
    <w:rPr>
      <w:b/>
      <w:sz w:val="28"/>
    </w:rPr>
  </w:style>
  <w:style w:type="paragraph" w:styleId="30">
    <w:name w:val="heading 3"/>
    <w:basedOn w:val="a"/>
    <w:next w:val="a"/>
    <w:link w:val="31"/>
    <w:qFormat/>
    <w:pPr>
      <w:keepNext/>
      <w:jc w:val="both"/>
      <w:outlineLvl w:val="2"/>
    </w:pPr>
    <w:rPr>
      <w:color w:val="000000"/>
      <w:sz w:val="28"/>
    </w:rPr>
  </w:style>
  <w:style w:type="paragraph" w:styleId="4">
    <w:name w:val="heading 4"/>
    <w:basedOn w:val="a"/>
    <w:next w:val="a"/>
    <w:link w:val="40"/>
    <w:uiPriority w:val="99"/>
    <w:qFormat/>
    <w:pPr>
      <w:keepNext/>
      <w:jc w:val="center"/>
      <w:outlineLvl w:val="3"/>
    </w:pPr>
    <w:rPr>
      <w:sz w:val="28"/>
    </w:rPr>
  </w:style>
  <w:style w:type="paragraph" w:styleId="5">
    <w:name w:val="heading 5"/>
    <w:basedOn w:val="a"/>
    <w:next w:val="a"/>
    <w:link w:val="50"/>
    <w:uiPriority w:val="99"/>
    <w:qFormat/>
    <w:pPr>
      <w:keepNext/>
      <w:jc w:val="both"/>
      <w:outlineLvl w:val="4"/>
    </w:pPr>
    <w:rPr>
      <w:sz w:val="28"/>
    </w:rPr>
  </w:style>
  <w:style w:type="paragraph" w:styleId="6">
    <w:name w:val="heading 6"/>
    <w:basedOn w:val="a"/>
    <w:next w:val="a"/>
    <w:link w:val="60"/>
    <w:uiPriority w:val="99"/>
    <w:qFormat/>
    <w:pPr>
      <w:keepNext/>
      <w:jc w:val="right"/>
      <w:outlineLvl w:val="5"/>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Body Text Char"/>
    <w:basedOn w:val="a"/>
    <w:link w:val="a4"/>
    <w:uiPriority w:val="99"/>
    <w:pPr>
      <w:jc w:val="both"/>
    </w:pPr>
    <w:rPr>
      <w:sz w:val="28"/>
    </w:rPr>
  </w:style>
  <w:style w:type="paragraph" w:styleId="22">
    <w:name w:val="Body Text 2"/>
    <w:basedOn w:val="a"/>
    <w:pPr>
      <w:ind w:right="6236"/>
    </w:pPr>
    <w:rPr>
      <w:sz w:val="28"/>
    </w:rPr>
  </w:style>
  <w:style w:type="paragraph" w:styleId="32">
    <w:name w:val="Body Text 3"/>
    <w:basedOn w:val="a"/>
    <w:pPr>
      <w:ind w:right="5669"/>
      <w:jc w:val="both"/>
    </w:pPr>
    <w:rPr>
      <w:sz w:val="28"/>
    </w:rPr>
  </w:style>
  <w:style w:type="paragraph" w:styleId="a5">
    <w:name w:val="Body Text Indent"/>
    <w:basedOn w:val="a"/>
    <w:link w:val="a6"/>
    <w:uiPriority w:val="99"/>
    <w:pPr>
      <w:ind w:firstLine="709"/>
      <w:jc w:val="both"/>
    </w:pPr>
    <w:rPr>
      <w:sz w:val="28"/>
    </w:rPr>
  </w:style>
  <w:style w:type="paragraph" w:styleId="a7">
    <w:name w:val="header"/>
    <w:basedOn w:val="a"/>
    <w:link w:val="a8"/>
    <w:pPr>
      <w:tabs>
        <w:tab w:val="center" w:pos="4153"/>
        <w:tab w:val="right" w:pos="8306"/>
      </w:tabs>
    </w:pPr>
  </w:style>
  <w:style w:type="character" w:styleId="a9">
    <w:name w:val="page number"/>
    <w:basedOn w:val="a0"/>
    <w:uiPriority w:val="99"/>
  </w:style>
  <w:style w:type="paragraph" w:styleId="23">
    <w:name w:val="Body Text Indent 2"/>
    <w:basedOn w:val="a"/>
    <w:link w:val="24"/>
    <w:uiPriority w:val="99"/>
    <w:pPr>
      <w:ind w:firstLine="567"/>
      <w:jc w:val="both"/>
    </w:pPr>
    <w:rPr>
      <w:sz w:val="28"/>
    </w:rPr>
  </w:style>
  <w:style w:type="paragraph" w:styleId="33">
    <w:name w:val="Body Text Indent 3"/>
    <w:basedOn w:val="a"/>
    <w:link w:val="34"/>
    <w:uiPriority w:val="99"/>
    <w:pPr>
      <w:ind w:left="1418" w:hanging="1418"/>
      <w:jc w:val="both"/>
    </w:pPr>
    <w:rPr>
      <w:sz w:val="28"/>
    </w:rPr>
  </w:style>
  <w:style w:type="paragraph" w:styleId="aa">
    <w:name w:val="Block Text"/>
    <w:basedOn w:val="a"/>
    <w:pPr>
      <w:ind w:left="567" w:right="5811"/>
      <w:jc w:val="both"/>
    </w:pPr>
    <w:rPr>
      <w:sz w:val="28"/>
    </w:rPr>
  </w:style>
  <w:style w:type="paragraph" w:styleId="ab">
    <w:name w:val="Balloon Text"/>
    <w:basedOn w:val="a"/>
    <w:link w:val="ac"/>
    <w:uiPriority w:val="99"/>
    <w:rsid w:val="008D361B"/>
    <w:rPr>
      <w:rFonts w:ascii="Tahoma" w:hAnsi="Tahoma" w:cs="Tahoma"/>
      <w:sz w:val="16"/>
      <w:szCs w:val="16"/>
    </w:rPr>
  </w:style>
  <w:style w:type="paragraph" w:styleId="ad">
    <w:name w:val="Plain Text"/>
    <w:basedOn w:val="a"/>
    <w:link w:val="ae"/>
    <w:rsid w:val="006E2AC3"/>
    <w:pPr>
      <w:jc w:val="right"/>
    </w:pPr>
    <w:rPr>
      <w:sz w:val="24"/>
    </w:rPr>
  </w:style>
  <w:style w:type="character" w:customStyle="1" w:styleId="ae">
    <w:name w:val="Текст Знак"/>
    <w:basedOn w:val="a0"/>
    <w:link w:val="ad"/>
    <w:rsid w:val="006E2AC3"/>
    <w:rPr>
      <w:sz w:val="24"/>
    </w:rPr>
  </w:style>
  <w:style w:type="paragraph" w:styleId="af">
    <w:name w:val="footer"/>
    <w:basedOn w:val="a"/>
    <w:link w:val="af0"/>
    <w:uiPriority w:val="99"/>
    <w:rsid w:val="006E2AC3"/>
    <w:pPr>
      <w:tabs>
        <w:tab w:val="center" w:pos="4677"/>
        <w:tab w:val="right" w:pos="9355"/>
      </w:tabs>
    </w:pPr>
  </w:style>
  <w:style w:type="character" w:customStyle="1" w:styleId="af0">
    <w:name w:val="Нижний колонтитул Знак"/>
    <w:basedOn w:val="a0"/>
    <w:link w:val="af"/>
    <w:uiPriority w:val="99"/>
    <w:rsid w:val="006E2AC3"/>
  </w:style>
  <w:style w:type="character" w:customStyle="1" w:styleId="34">
    <w:name w:val="Основной текст с отступом 3 Знак"/>
    <w:basedOn w:val="a0"/>
    <w:link w:val="33"/>
    <w:uiPriority w:val="99"/>
    <w:rsid w:val="004D75D6"/>
    <w:rPr>
      <w:sz w:val="28"/>
    </w:rPr>
  </w:style>
  <w:style w:type="table" w:styleId="af1">
    <w:name w:val="Table Grid"/>
    <w:basedOn w:val="a1"/>
    <w:uiPriority w:val="59"/>
    <w:rsid w:val="003379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Сетка таблицы2"/>
    <w:basedOn w:val="a1"/>
    <w:next w:val="af1"/>
    <w:uiPriority w:val="59"/>
    <w:rsid w:val="003379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
    <w:basedOn w:val="a1"/>
    <w:next w:val="af1"/>
    <w:uiPriority w:val="99"/>
    <w:rsid w:val="003379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
    <w:name w:val="Сетка таблицы3"/>
    <w:basedOn w:val="a1"/>
    <w:next w:val="af1"/>
    <w:uiPriority w:val="59"/>
    <w:rsid w:val="003379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next w:val="af1"/>
    <w:uiPriority w:val="59"/>
    <w:rsid w:val="003379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1"/>
    <w:next w:val="af1"/>
    <w:uiPriority w:val="59"/>
    <w:rsid w:val="003379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1"/>
    <w:next w:val="af1"/>
    <w:uiPriority w:val="59"/>
    <w:rsid w:val="003379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1"/>
    <w:next w:val="af1"/>
    <w:uiPriority w:val="59"/>
    <w:rsid w:val="003379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1"/>
    <w:next w:val="af1"/>
    <w:uiPriority w:val="59"/>
    <w:rsid w:val="003379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Сетка таблицы9"/>
    <w:basedOn w:val="a1"/>
    <w:next w:val="af1"/>
    <w:uiPriority w:val="59"/>
    <w:rsid w:val="003379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1"/>
    <w:next w:val="af1"/>
    <w:uiPriority w:val="59"/>
    <w:rsid w:val="003379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f1"/>
    <w:uiPriority w:val="99"/>
    <w:rsid w:val="003379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Верхний колонтитул Знак"/>
    <w:basedOn w:val="a0"/>
    <w:link w:val="a7"/>
    <w:rsid w:val="00337965"/>
  </w:style>
  <w:style w:type="character" w:customStyle="1" w:styleId="ac">
    <w:name w:val="Текст выноски Знак"/>
    <w:basedOn w:val="a0"/>
    <w:link w:val="ab"/>
    <w:uiPriority w:val="99"/>
    <w:rsid w:val="00337965"/>
    <w:rPr>
      <w:rFonts w:ascii="Tahoma" w:hAnsi="Tahoma" w:cs="Tahoma"/>
      <w:sz w:val="16"/>
      <w:szCs w:val="16"/>
    </w:rPr>
  </w:style>
  <w:style w:type="character" w:customStyle="1" w:styleId="11">
    <w:name w:val="Заголовок 1 Знак"/>
    <w:basedOn w:val="a0"/>
    <w:link w:val="10"/>
    <w:uiPriority w:val="99"/>
    <w:rsid w:val="00337965"/>
    <w:rPr>
      <w:sz w:val="28"/>
    </w:rPr>
  </w:style>
  <w:style w:type="character" w:customStyle="1" w:styleId="21">
    <w:name w:val="Заголовок 2 Знак"/>
    <w:basedOn w:val="a0"/>
    <w:link w:val="20"/>
    <w:uiPriority w:val="99"/>
    <w:rsid w:val="00337965"/>
    <w:rPr>
      <w:b/>
      <w:sz w:val="28"/>
    </w:rPr>
  </w:style>
  <w:style w:type="character" w:customStyle="1" w:styleId="31">
    <w:name w:val="Заголовок 3 Знак"/>
    <w:basedOn w:val="a0"/>
    <w:link w:val="30"/>
    <w:rsid w:val="00337965"/>
    <w:rPr>
      <w:color w:val="000000"/>
      <w:sz w:val="28"/>
    </w:rPr>
  </w:style>
  <w:style w:type="character" w:customStyle="1" w:styleId="40">
    <w:name w:val="Заголовок 4 Знак"/>
    <w:basedOn w:val="a0"/>
    <w:link w:val="4"/>
    <w:uiPriority w:val="99"/>
    <w:rsid w:val="00337965"/>
    <w:rPr>
      <w:sz w:val="28"/>
    </w:rPr>
  </w:style>
  <w:style w:type="character" w:customStyle="1" w:styleId="50">
    <w:name w:val="Заголовок 5 Знак"/>
    <w:basedOn w:val="a0"/>
    <w:link w:val="5"/>
    <w:uiPriority w:val="99"/>
    <w:rsid w:val="00337965"/>
    <w:rPr>
      <w:sz w:val="28"/>
    </w:rPr>
  </w:style>
  <w:style w:type="character" w:customStyle="1" w:styleId="60">
    <w:name w:val="Заголовок 6 Знак"/>
    <w:basedOn w:val="a0"/>
    <w:link w:val="6"/>
    <w:uiPriority w:val="99"/>
    <w:rsid w:val="00337965"/>
    <w:rPr>
      <w:sz w:val="28"/>
    </w:rPr>
  </w:style>
  <w:style w:type="character" w:customStyle="1" w:styleId="FontStyle27">
    <w:name w:val="Font Style27"/>
    <w:uiPriority w:val="99"/>
    <w:rsid w:val="00337965"/>
    <w:rPr>
      <w:rFonts w:ascii="Arial" w:hAnsi="Arial"/>
      <w:sz w:val="20"/>
    </w:rPr>
  </w:style>
  <w:style w:type="paragraph" w:styleId="af2">
    <w:name w:val="List Paragraph"/>
    <w:basedOn w:val="a"/>
    <w:uiPriority w:val="34"/>
    <w:qFormat/>
    <w:rsid w:val="00337965"/>
    <w:pPr>
      <w:spacing w:line="276" w:lineRule="auto"/>
      <w:ind w:left="720"/>
      <w:contextualSpacing/>
    </w:pPr>
    <w:rPr>
      <w:sz w:val="24"/>
      <w:szCs w:val="22"/>
      <w:lang w:eastAsia="en-US"/>
    </w:rPr>
  </w:style>
  <w:style w:type="paragraph" w:customStyle="1" w:styleId="ConsPlusCell">
    <w:name w:val="ConsPlusCell"/>
    <w:uiPriority w:val="99"/>
    <w:rsid w:val="00337965"/>
    <w:pPr>
      <w:widowControl w:val="0"/>
      <w:autoSpaceDE w:val="0"/>
      <w:autoSpaceDN w:val="0"/>
      <w:adjustRightInd w:val="0"/>
    </w:pPr>
    <w:rPr>
      <w:rFonts w:ascii="Arial" w:hAnsi="Arial" w:cs="Arial"/>
    </w:rPr>
  </w:style>
  <w:style w:type="character" w:customStyle="1" w:styleId="FontStyle30">
    <w:name w:val="Font Style30"/>
    <w:uiPriority w:val="99"/>
    <w:rsid w:val="00337965"/>
    <w:rPr>
      <w:rFonts w:ascii="Times New Roman" w:hAnsi="Times New Roman"/>
      <w:sz w:val="26"/>
    </w:rPr>
  </w:style>
  <w:style w:type="paragraph" w:customStyle="1" w:styleId="Default">
    <w:name w:val="Default"/>
    <w:uiPriority w:val="99"/>
    <w:rsid w:val="00337965"/>
    <w:pPr>
      <w:autoSpaceDE w:val="0"/>
      <w:autoSpaceDN w:val="0"/>
      <w:adjustRightInd w:val="0"/>
    </w:pPr>
    <w:rPr>
      <w:color w:val="000000"/>
      <w:sz w:val="24"/>
      <w:szCs w:val="24"/>
      <w:lang w:eastAsia="en-US"/>
    </w:rPr>
  </w:style>
  <w:style w:type="paragraph" w:styleId="af3">
    <w:name w:val="Normal (Web)"/>
    <w:aliases w:val="Обычный (Web),Знак"/>
    <w:basedOn w:val="a"/>
    <w:link w:val="af4"/>
    <w:uiPriority w:val="99"/>
    <w:rsid w:val="00337965"/>
    <w:pPr>
      <w:spacing w:before="100" w:beforeAutospacing="1" w:after="100" w:afterAutospacing="1"/>
    </w:pPr>
    <w:rPr>
      <w:sz w:val="24"/>
    </w:rPr>
  </w:style>
  <w:style w:type="character" w:customStyle="1" w:styleId="af4">
    <w:name w:val="Обычный (веб) Знак"/>
    <w:aliases w:val="Обычный (Web) Знак1,Знак Знак"/>
    <w:link w:val="af3"/>
    <w:uiPriority w:val="99"/>
    <w:locked/>
    <w:rsid w:val="00337965"/>
    <w:rPr>
      <w:sz w:val="24"/>
    </w:rPr>
  </w:style>
  <w:style w:type="paragraph" w:customStyle="1" w:styleId="af5">
    <w:name w:val="ДП"/>
    <w:basedOn w:val="a"/>
    <w:link w:val="af6"/>
    <w:uiPriority w:val="99"/>
    <w:rsid w:val="00337965"/>
    <w:pPr>
      <w:ind w:firstLine="709"/>
      <w:jc w:val="both"/>
    </w:pPr>
    <w:rPr>
      <w:sz w:val="28"/>
      <w:lang w:eastAsia="en-US"/>
    </w:rPr>
  </w:style>
  <w:style w:type="character" w:customStyle="1" w:styleId="af6">
    <w:name w:val="ДП Знак"/>
    <w:link w:val="af5"/>
    <w:uiPriority w:val="99"/>
    <w:locked/>
    <w:rsid w:val="00337965"/>
    <w:rPr>
      <w:sz w:val="28"/>
      <w:lang w:eastAsia="en-US"/>
    </w:rPr>
  </w:style>
  <w:style w:type="paragraph" w:customStyle="1" w:styleId="ConsPlusNormal">
    <w:name w:val="ConsPlusNormal"/>
    <w:uiPriority w:val="99"/>
    <w:rsid w:val="00337965"/>
    <w:pPr>
      <w:widowControl w:val="0"/>
      <w:autoSpaceDE w:val="0"/>
      <w:autoSpaceDN w:val="0"/>
      <w:adjustRightInd w:val="0"/>
      <w:ind w:firstLine="720"/>
    </w:pPr>
    <w:rPr>
      <w:rFonts w:ascii="Arial" w:hAnsi="Arial" w:cs="Arial"/>
    </w:rPr>
  </w:style>
  <w:style w:type="character" w:styleId="af7">
    <w:name w:val="Strong"/>
    <w:basedOn w:val="a0"/>
    <w:uiPriority w:val="99"/>
    <w:qFormat/>
    <w:rsid w:val="00337965"/>
    <w:rPr>
      <w:rFonts w:cs="Times New Roman"/>
      <w:b/>
    </w:rPr>
  </w:style>
  <w:style w:type="paragraph" w:customStyle="1" w:styleId="af8">
    <w:name w:val="новый"/>
    <w:basedOn w:val="a"/>
    <w:link w:val="af9"/>
    <w:uiPriority w:val="99"/>
    <w:rsid w:val="00337965"/>
    <w:pPr>
      <w:keepNext/>
      <w:keepLines/>
      <w:jc w:val="both"/>
    </w:pPr>
    <w:rPr>
      <w:spacing w:val="-10"/>
      <w:sz w:val="24"/>
      <w:lang w:eastAsia="en-US"/>
    </w:rPr>
  </w:style>
  <w:style w:type="character" w:customStyle="1" w:styleId="af9">
    <w:name w:val="новый Знак"/>
    <w:link w:val="af8"/>
    <w:uiPriority w:val="99"/>
    <w:locked/>
    <w:rsid w:val="00337965"/>
    <w:rPr>
      <w:spacing w:val="-10"/>
      <w:sz w:val="24"/>
      <w:lang w:eastAsia="en-US"/>
    </w:rPr>
  </w:style>
  <w:style w:type="character" w:customStyle="1" w:styleId="NormalWebChar">
    <w:name w:val="Normal (Web) Char"/>
    <w:aliases w:val="Обычный (Web) Char,Знак Char"/>
    <w:uiPriority w:val="99"/>
    <w:locked/>
    <w:rsid w:val="00337965"/>
    <w:rPr>
      <w:rFonts w:ascii="Times New Roman" w:hAnsi="Times New Roman"/>
      <w:sz w:val="24"/>
      <w:lang w:eastAsia="ru-RU"/>
    </w:rPr>
  </w:style>
  <w:style w:type="character" w:customStyle="1" w:styleId="afa">
    <w:name w:val="a"/>
    <w:uiPriority w:val="99"/>
    <w:rsid w:val="00337965"/>
  </w:style>
  <w:style w:type="character" w:customStyle="1" w:styleId="62">
    <w:name w:val="Основной текст (6)_"/>
    <w:link w:val="610"/>
    <w:uiPriority w:val="99"/>
    <w:locked/>
    <w:rsid w:val="00337965"/>
    <w:rPr>
      <w:sz w:val="16"/>
      <w:shd w:val="clear" w:color="auto" w:fill="FFFFFF"/>
    </w:rPr>
  </w:style>
  <w:style w:type="paragraph" w:customStyle="1" w:styleId="610">
    <w:name w:val="Основной текст (6)1"/>
    <w:basedOn w:val="a"/>
    <w:link w:val="62"/>
    <w:uiPriority w:val="99"/>
    <w:rsid w:val="00337965"/>
    <w:pPr>
      <w:shd w:val="clear" w:color="auto" w:fill="FFFFFF"/>
      <w:spacing w:line="187" w:lineRule="exact"/>
      <w:ind w:firstLine="380"/>
      <w:jc w:val="both"/>
    </w:pPr>
    <w:rPr>
      <w:sz w:val="16"/>
      <w:shd w:val="clear" w:color="auto" w:fill="FFFFFF"/>
    </w:rPr>
  </w:style>
  <w:style w:type="character" w:customStyle="1" w:styleId="63">
    <w:name w:val="Основной текст (6)"/>
    <w:uiPriority w:val="99"/>
    <w:rsid w:val="00337965"/>
    <w:rPr>
      <w:spacing w:val="0"/>
      <w:sz w:val="16"/>
      <w:shd w:val="clear" w:color="auto" w:fill="FFFFFF"/>
    </w:rPr>
  </w:style>
  <w:style w:type="character" w:customStyle="1" w:styleId="a4">
    <w:name w:val="Основной текст Знак"/>
    <w:aliases w:val="Body Text Char Знак"/>
    <w:basedOn w:val="a0"/>
    <w:link w:val="a3"/>
    <w:uiPriority w:val="99"/>
    <w:rsid w:val="00337965"/>
    <w:rPr>
      <w:sz w:val="28"/>
    </w:rPr>
  </w:style>
  <w:style w:type="paragraph" w:styleId="afb">
    <w:name w:val="footnote text"/>
    <w:aliases w:val="single space,Oaeno niinee Ciae,Текст сноски-FN,Footnote Text Char Знак Знак,Footnote Text Char Знак,список,Текст сноски Знак2,Текст сноски Знак Знак,Текст сноски Знак1 Знак Знак,Текст сноски Знак Знак Знак Зн"/>
    <w:basedOn w:val="a"/>
    <w:link w:val="afc"/>
    <w:uiPriority w:val="99"/>
    <w:rsid w:val="00337965"/>
  </w:style>
  <w:style w:type="character" w:customStyle="1" w:styleId="afc">
    <w:name w:val="Текст сноски Знак"/>
    <w:aliases w:val="single space Знак,Oaeno niinee Ciae Знак,Текст сноски-FN Знак,Footnote Text Char Знак Знак Знак,Footnote Text Char Знак Знак1,список Знак,Текст сноски Знак2 Знак,Текст сноски Знак Знак Знак,Текст сноски Знак1 Знак Знак Знак"/>
    <w:basedOn w:val="a0"/>
    <w:link w:val="afb"/>
    <w:uiPriority w:val="99"/>
    <w:rsid w:val="00337965"/>
  </w:style>
  <w:style w:type="paragraph" w:styleId="HTML">
    <w:name w:val="HTML Preformatted"/>
    <w:basedOn w:val="a"/>
    <w:link w:val="HTML0"/>
    <w:uiPriority w:val="99"/>
    <w:rsid w:val="003379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0"/>
    <w:link w:val="HTML"/>
    <w:uiPriority w:val="99"/>
    <w:rsid w:val="00337965"/>
    <w:rPr>
      <w:rFonts w:ascii="Courier New" w:hAnsi="Courier New" w:cs="Courier New"/>
    </w:rPr>
  </w:style>
  <w:style w:type="character" w:customStyle="1" w:styleId="13">
    <w:name w:val="Знак Знак Знак1"/>
    <w:uiPriority w:val="99"/>
    <w:rsid w:val="00337965"/>
    <w:rPr>
      <w:rFonts w:ascii="Arial CYR" w:hAnsi="Arial CYR"/>
      <w:sz w:val="24"/>
      <w:lang w:val="ru-RU" w:eastAsia="ru-RU"/>
    </w:rPr>
  </w:style>
  <w:style w:type="paragraph" w:customStyle="1" w:styleId="textbase">
    <w:name w:val="text_base"/>
    <w:basedOn w:val="a"/>
    <w:uiPriority w:val="99"/>
    <w:rsid w:val="00337965"/>
    <w:pPr>
      <w:spacing w:before="120" w:after="120"/>
      <w:ind w:firstLine="225"/>
      <w:jc w:val="both"/>
    </w:pPr>
    <w:rPr>
      <w:rFonts w:ascii="Arial" w:hAnsi="Arial" w:cs="Arial"/>
    </w:rPr>
  </w:style>
  <w:style w:type="character" w:customStyle="1" w:styleId="FontStyle39">
    <w:name w:val="Font Style39"/>
    <w:uiPriority w:val="99"/>
    <w:rsid w:val="00337965"/>
    <w:rPr>
      <w:rFonts w:ascii="Times New Roman" w:hAnsi="Times New Roman"/>
      <w:sz w:val="20"/>
    </w:rPr>
  </w:style>
  <w:style w:type="character" w:customStyle="1" w:styleId="FontStyle14">
    <w:name w:val="Font Style14"/>
    <w:uiPriority w:val="99"/>
    <w:rsid w:val="00337965"/>
    <w:rPr>
      <w:rFonts w:ascii="Times New Roman" w:hAnsi="Times New Roman"/>
      <w:sz w:val="24"/>
    </w:rPr>
  </w:style>
  <w:style w:type="paragraph" w:customStyle="1" w:styleId="afd">
    <w:name w:val="Таблица цифры Знак"/>
    <w:basedOn w:val="a"/>
    <w:link w:val="afe"/>
    <w:uiPriority w:val="99"/>
    <w:rsid w:val="00337965"/>
    <w:pPr>
      <w:spacing w:before="40" w:after="40"/>
      <w:ind w:right="227"/>
      <w:jc w:val="right"/>
    </w:pPr>
    <w:rPr>
      <w:rFonts w:ascii="Arial" w:hAnsi="Arial"/>
      <w:sz w:val="18"/>
    </w:rPr>
  </w:style>
  <w:style w:type="character" w:customStyle="1" w:styleId="afe">
    <w:name w:val="Таблица цифры Знак Знак"/>
    <w:link w:val="afd"/>
    <w:uiPriority w:val="99"/>
    <w:locked/>
    <w:rsid w:val="00337965"/>
    <w:rPr>
      <w:rFonts w:ascii="Arial" w:hAnsi="Arial"/>
      <w:sz w:val="18"/>
    </w:rPr>
  </w:style>
  <w:style w:type="paragraph" w:styleId="aff">
    <w:name w:val="Title"/>
    <w:basedOn w:val="a"/>
    <w:link w:val="aff0"/>
    <w:uiPriority w:val="99"/>
    <w:qFormat/>
    <w:rsid w:val="00337965"/>
    <w:pPr>
      <w:ind w:firstLine="709"/>
      <w:jc w:val="center"/>
    </w:pPr>
  </w:style>
  <w:style w:type="character" w:customStyle="1" w:styleId="aff0">
    <w:name w:val="Название Знак"/>
    <w:basedOn w:val="a0"/>
    <w:link w:val="aff"/>
    <w:uiPriority w:val="99"/>
    <w:rsid w:val="00337965"/>
  </w:style>
  <w:style w:type="character" w:customStyle="1" w:styleId="a6">
    <w:name w:val="Основной текст с отступом Знак"/>
    <w:basedOn w:val="a0"/>
    <w:link w:val="a5"/>
    <w:uiPriority w:val="99"/>
    <w:rsid w:val="00337965"/>
    <w:rPr>
      <w:sz w:val="28"/>
    </w:rPr>
  </w:style>
  <w:style w:type="paragraph" w:styleId="aff1">
    <w:name w:val="endnote text"/>
    <w:basedOn w:val="a"/>
    <w:link w:val="aff2"/>
    <w:uiPriority w:val="99"/>
    <w:rsid w:val="00337965"/>
    <w:rPr>
      <w:rFonts w:eastAsia="SimSun"/>
      <w:lang w:eastAsia="zh-CN"/>
    </w:rPr>
  </w:style>
  <w:style w:type="character" w:customStyle="1" w:styleId="aff2">
    <w:name w:val="Текст концевой сноски Знак"/>
    <w:basedOn w:val="a0"/>
    <w:link w:val="aff1"/>
    <w:uiPriority w:val="99"/>
    <w:rsid w:val="00337965"/>
    <w:rPr>
      <w:rFonts w:eastAsia="SimSun"/>
      <w:lang w:eastAsia="zh-CN"/>
    </w:rPr>
  </w:style>
  <w:style w:type="paragraph" w:styleId="26">
    <w:name w:val="toc 2"/>
    <w:basedOn w:val="a"/>
    <w:next w:val="a"/>
    <w:autoRedefine/>
    <w:uiPriority w:val="39"/>
    <w:rsid w:val="00337965"/>
    <w:pPr>
      <w:tabs>
        <w:tab w:val="left" w:pos="567"/>
        <w:tab w:val="right" w:leader="dot" w:pos="10070"/>
      </w:tabs>
      <w:spacing w:after="100"/>
      <w:jc w:val="both"/>
    </w:pPr>
    <w:rPr>
      <w:noProof/>
      <w:sz w:val="27"/>
      <w:szCs w:val="27"/>
      <w:lang w:eastAsia="en-US"/>
    </w:rPr>
  </w:style>
  <w:style w:type="character" w:styleId="aff3">
    <w:name w:val="Emphasis"/>
    <w:basedOn w:val="a0"/>
    <w:uiPriority w:val="99"/>
    <w:qFormat/>
    <w:rsid w:val="00337965"/>
    <w:rPr>
      <w:rFonts w:cs="Times New Roman"/>
      <w:i/>
    </w:rPr>
  </w:style>
  <w:style w:type="paragraph" w:customStyle="1" w:styleId="ConsPlusNonformat">
    <w:name w:val="ConsPlusNonformat"/>
    <w:uiPriority w:val="99"/>
    <w:rsid w:val="00337965"/>
    <w:pPr>
      <w:widowControl w:val="0"/>
      <w:autoSpaceDE w:val="0"/>
      <w:autoSpaceDN w:val="0"/>
      <w:adjustRightInd w:val="0"/>
    </w:pPr>
    <w:rPr>
      <w:rFonts w:ascii="Courier New" w:hAnsi="Courier New" w:cs="Courier New"/>
    </w:rPr>
  </w:style>
  <w:style w:type="character" w:customStyle="1" w:styleId="Web">
    <w:name w:val="Обычный (Web) Знак"/>
    <w:aliases w:val="Знак Знак Знак"/>
    <w:uiPriority w:val="99"/>
    <w:locked/>
    <w:rsid w:val="00337965"/>
    <w:rPr>
      <w:sz w:val="24"/>
      <w:lang w:val="ru-RU" w:eastAsia="ru-RU"/>
    </w:rPr>
  </w:style>
  <w:style w:type="character" w:styleId="aff4">
    <w:name w:val="Hyperlink"/>
    <w:basedOn w:val="a0"/>
    <w:uiPriority w:val="99"/>
    <w:rsid w:val="00337965"/>
    <w:rPr>
      <w:rFonts w:cs="Times New Roman"/>
      <w:color w:val="0000FF"/>
      <w:u w:val="single"/>
    </w:rPr>
  </w:style>
  <w:style w:type="character" w:customStyle="1" w:styleId="apple-converted-space">
    <w:name w:val="apple-converted-space"/>
    <w:basedOn w:val="a0"/>
    <w:uiPriority w:val="99"/>
    <w:rsid w:val="00337965"/>
    <w:rPr>
      <w:rFonts w:cs="Times New Roman"/>
    </w:rPr>
  </w:style>
  <w:style w:type="paragraph" w:styleId="14">
    <w:name w:val="toc 1"/>
    <w:basedOn w:val="a"/>
    <w:next w:val="a"/>
    <w:autoRedefine/>
    <w:rsid w:val="00337965"/>
    <w:pPr>
      <w:tabs>
        <w:tab w:val="right" w:leader="dot" w:pos="10070"/>
      </w:tabs>
      <w:jc w:val="right"/>
    </w:pPr>
    <w:rPr>
      <w:bCs/>
      <w:noProof/>
      <w:sz w:val="27"/>
      <w:szCs w:val="27"/>
    </w:rPr>
  </w:style>
  <w:style w:type="paragraph" w:styleId="36">
    <w:name w:val="toc 3"/>
    <w:basedOn w:val="a"/>
    <w:next w:val="a"/>
    <w:autoRedefine/>
    <w:uiPriority w:val="39"/>
    <w:rsid w:val="00337965"/>
    <w:pPr>
      <w:tabs>
        <w:tab w:val="right" w:leader="dot" w:pos="10070"/>
      </w:tabs>
      <w:jc w:val="both"/>
    </w:pPr>
    <w:rPr>
      <w:sz w:val="24"/>
      <w:szCs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337965"/>
    <w:pPr>
      <w:spacing w:before="100" w:beforeAutospacing="1" w:after="100" w:afterAutospacing="1"/>
    </w:pPr>
    <w:rPr>
      <w:rFonts w:ascii="Tahoma" w:hAnsi="Tahoma"/>
      <w:lang w:val="en-US" w:eastAsia="en-US"/>
    </w:rPr>
  </w:style>
  <w:style w:type="paragraph" w:customStyle="1" w:styleId="ListParagraph1">
    <w:name w:val="List Paragraph1"/>
    <w:basedOn w:val="a"/>
    <w:uiPriority w:val="99"/>
    <w:rsid w:val="00337965"/>
    <w:pPr>
      <w:spacing w:after="200" w:line="276" w:lineRule="auto"/>
      <w:ind w:left="720"/>
      <w:contextualSpacing/>
    </w:pPr>
    <w:rPr>
      <w:rFonts w:ascii="Calibri" w:hAnsi="Calibri"/>
      <w:sz w:val="22"/>
      <w:szCs w:val="22"/>
      <w:lang w:eastAsia="en-US"/>
    </w:rPr>
  </w:style>
  <w:style w:type="paragraph" w:customStyle="1" w:styleId="15">
    <w:name w:val="Абзац списка1"/>
    <w:basedOn w:val="a"/>
    <w:uiPriority w:val="99"/>
    <w:rsid w:val="00337965"/>
    <w:pPr>
      <w:widowControl w:val="0"/>
      <w:autoSpaceDE w:val="0"/>
      <w:autoSpaceDN w:val="0"/>
      <w:adjustRightInd w:val="0"/>
      <w:ind w:left="720"/>
    </w:pPr>
  </w:style>
  <w:style w:type="character" w:styleId="aff5">
    <w:name w:val="annotation reference"/>
    <w:basedOn w:val="a0"/>
    <w:uiPriority w:val="99"/>
    <w:rsid w:val="00337965"/>
    <w:rPr>
      <w:rFonts w:cs="Times New Roman"/>
      <w:sz w:val="16"/>
    </w:rPr>
  </w:style>
  <w:style w:type="paragraph" w:styleId="aff6">
    <w:name w:val="annotation text"/>
    <w:basedOn w:val="a"/>
    <w:link w:val="aff7"/>
    <w:uiPriority w:val="99"/>
    <w:rsid w:val="00337965"/>
    <w:pPr>
      <w:spacing w:after="200"/>
    </w:pPr>
    <w:rPr>
      <w:rFonts w:ascii="Calibri" w:hAnsi="Calibri"/>
      <w:lang w:eastAsia="en-US"/>
    </w:rPr>
  </w:style>
  <w:style w:type="character" w:customStyle="1" w:styleId="aff7">
    <w:name w:val="Текст примечания Знак"/>
    <w:basedOn w:val="a0"/>
    <w:link w:val="aff6"/>
    <w:uiPriority w:val="99"/>
    <w:rsid w:val="00337965"/>
    <w:rPr>
      <w:rFonts w:ascii="Calibri" w:hAnsi="Calibri"/>
      <w:lang w:eastAsia="en-US"/>
    </w:rPr>
  </w:style>
  <w:style w:type="paragraph" w:customStyle="1" w:styleId="aff8">
    <w:name w:val="таблица_текст"/>
    <w:basedOn w:val="a"/>
    <w:uiPriority w:val="99"/>
    <w:rsid w:val="00337965"/>
    <w:pPr>
      <w:keepNext/>
      <w:ind w:left="80" w:firstLine="709"/>
      <w:jc w:val="both"/>
    </w:pPr>
    <w:rPr>
      <w:rFonts w:ascii="Arial" w:hAnsi="Arial"/>
      <w:sz w:val="18"/>
    </w:rPr>
  </w:style>
  <w:style w:type="paragraph" w:styleId="aff9">
    <w:name w:val="Revision"/>
    <w:hidden/>
    <w:uiPriority w:val="99"/>
    <w:semiHidden/>
    <w:rsid w:val="00337965"/>
    <w:rPr>
      <w:sz w:val="24"/>
      <w:szCs w:val="24"/>
    </w:rPr>
  </w:style>
  <w:style w:type="character" w:customStyle="1" w:styleId="title1">
    <w:name w:val="title1"/>
    <w:uiPriority w:val="99"/>
    <w:rsid w:val="00337965"/>
    <w:rPr>
      <w:b/>
      <w:color w:val="00367C"/>
    </w:rPr>
  </w:style>
  <w:style w:type="paragraph" w:customStyle="1" w:styleId="affa">
    <w:name w:val="Таблица обл.доклада"/>
    <w:basedOn w:val="a"/>
    <w:uiPriority w:val="99"/>
    <w:rsid w:val="00337965"/>
    <w:pPr>
      <w:overflowPunct w:val="0"/>
      <w:autoSpaceDE w:val="0"/>
      <w:autoSpaceDN w:val="0"/>
      <w:adjustRightInd w:val="0"/>
      <w:jc w:val="both"/>
    </w:pPr>
    <w:rPr>
      <w:sz w:val="18"/>
      <w:lang w:val="en-US"/>
    </w:rPr>
  </w:style>
  <w:style w:type="character" w:styleId="affb">
    <w:name w:val="FollowedHyperlink"/>
    <w:basedOn w:val="a0"/>
    <w:uiPriority w:val="99"/>
    <w:rsid w:val="00337965"/>
    <w:rPr>
      <w:rFonts w:cs="Times New Roman"/>
      <w:color w:val="800080"/>
      <w:u w:val="single"/>
    </w:rPr>
  </w:style>
  <w:style w:type="paragraph" w:customStyle="1" w:styleId="font5">
    <w:name w:val="font5"/>
    <w:basedOn w:val="a"/>
    <w:uiPriority w:val="99"/>
    <w:rsid w:val="00337965"/>
    <w:pPr>
      <w:spacing w:before="100" w:beforeAutospacing="1" w:after="100" w:afterAutospacing="1"/>
    </w:pPr>
    <w:rPr>
      <w:rFonts w:ascii="Tahoma" w:hAnsi="Tahoma" w:cs="Tahoma"/>
      <w:color w:val="000000"/>
      <w:sz w:val="18"/>
      <w:szCs w:val="18"/>
    </w:rPr>
  </w:style>
  <w:style w:type="paragraph" w:customStyle="1" w:styleId="font6">
    <w:name w:val="font6"/>
    <w:basedOn w:val="a"/>
    <w:uiPriority w:val="99"/>
    <w:rsid w:val="00337965"/>
    <w:pPr>
      <w:spacing w:before="100" w:beforeAutospacing="1" w:after="100" w:afterAutospacing="1"/>
    </w:pPr>
    <w:rPr>
      <w:rFonts w:ascii="Tahoma" w:hAnsi="Tahoma" w:cs="Tahoma"/>
      <w:b/>
      <w:bCs/>
      <w:color w:val="000000"/>
      <w:sz w:val="18"/>
      <w:szCs w:val="18"/>
    </w:rPr>
  </w:style>
  <w:style w:type="paragraph" w:customStyle="1" w:styleId="font7">
    <w:name w:val="font7"/>
    <w:basedOn w:val="a"/>
    <w:uiPriority w:val="99"/>
    <w:rsid w:val="00337965"/>
    <w:pPr>
      <w:spacing w:before="100" w:beforeAutospacing="1" w:after="100" w:afterAutospacing="1"/>
    </w:pPr>
    <w:rPr>
      <w:rFonts w:ascii="Tahoma" w:hAnsi="Tahoma" w:cs="Tahoma"/>
      <w:color w:val="000000"/>
      <w:sz w:val="18"/>
      <w:szCs w:val="18"/>
    </w:rPr>
  </w:style>
  <w:style w:type="paragraph" w:customStyle="1" w:styleId="font8">
    <w:name w:val="font8"/>
    <w:basedOn w:val="a"/>
    <w:uiPriority w:val="99"/>
    <w:rsid w:val="00337965"/>
    <w:pPr>
      <w:spacing w:before="100" w:beforeAutospacing="1" w:after="100" w:afterAutospacing="1"/>
    </w:pPr>
    <w:rPr>
      <w:rFonts w:ascii="Tahoma" w:hAnsi="Tahoma" w:cs="Tahoma"/>
      <w:b/>
      <w:bCs/>
      <w:color w:val="000000"/>
      <w:sz w:val="18"/>
      <w:szCs w:val="18"/>
    </w:rPr>
  </w:style>
  <w:style w:type="paragraph" w:customStyle="1" w:styleId="xl65">
    <w:name w:val="xl65"/>
    <w:basedOn w:val="a"/>
    <w:uiPriority w:val="99"/>
    <w:rsid w:val="0033796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66">
    <w:name w:val="xl66"/>
    <w:basedOn w:val="a"/>
    <w:uiPriority w:val="99"/>
    <w:rsid w:val="0033796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67">
    <w:name w:val="xl67"/>
    <w:basedOn w:val="a"/>
    <w:uiPriority w:val="99"/>
    <w:rsid w:val="00337965"/>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color w:val="000000"/>
    </w:rPr>
  </w:style>
  <w:style w:type="paragraph" w:customStyle="1" w:styleId="xl68">
    <w:name w:val="xl68"/>
    <w:basedOn w:val="a"/>
    <w:uiPriority w:val="99"/>
    <w:rsid w:val="00337965"/>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69">
    <w:name w:val="xl69"/>
    <w:basedOn w:val="a"/>
    <w:uiPriority w:val="99"/>
    <w:rsid w:val="00337965"/>
    <w:pPr>
      <w:pBdr>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70">
    <w:name w:val="xl70"/>
    <w:basedOn w:val="a"/>
    <w:uiPriority w:val="99"/>
    <w:rsid w:val="00337965"/>
    <w:pPr>
      <w:pBdr>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71">
    <w:name w:val="xl71"/>
    <w:basedOn w:val="a"/>
    <w:uiPriority w:val="99"/>
    <w:rsid w:val="00337965"/>
    <w:pPr>
      <w:pBdr>
        <w:left w:val="single" w:sz="4" w:space="0" w:color="auto"/>
        <w:bottom w:val="single" w:sz="4" w:space="0" w:color="auto"/>
        <w:right w:val="single" w:sz="8" w:space="0" w:color="auto"/>
      </w:pBdr>
      <w:spacing w:before="100" w:beforeAutospacing="1" w:after="100" w:afterAutospacing="1"/>
      <w:jc w:val="center"/>
      <w:textAlignment w:val="center"/>
    </w:pPr>
    <w:rPr>
      <w:color w:val="000000"/>
    </w:rPr>
  </w:style>
  <w:style w:type="paragraph" w:customStyle="1" w:styleId="xl72">
    <w:name w:val="xl72"/>
    <w:basedOn w:val="a"/>
    <w:uiPriority w:val="99"/>
    <w:rsid w:val="00337965"/>
    <w:pPr>
      <w:pBdr>
        <w:top w:val="single" w:sz="4" w:space="0" w:color="auto"/>
        <w:left w:val="single" w:sz="4" w:space="0" w:color="auto"/>
        <w:right w:val="single" w:sz="8" w:space="0" w:color="auto"/>
      </w:pBdr>
      <w:spacing w:before="100" w:beforeAutospacing="1" w:after="100" w:afterAutospacing="1"/>
      <w:jc w:val="center"/>
      <w:textAlignment w:val="center"/>
    </w:pPr>
    <w:rPr>
      <w:color w:val="000000"/>
    </w:rPr>
  </w:style>
  <w:style w:type="paragraph" w:customStyle="1" w:styleId="xl73">
    <w:name w:val="xl73"/>
    <w:basedOn w:val="a"/>
    <w:uiPriority w:val="99"/>
    <w:rsid w:val="00337965"/>
    <w:pPr>
      <w:pBdr>
        <w:left w:val="single" w:sz="8"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74">
    <w:name w:val="xl74"/>
    <w:basedOn w:val="a"/>
    <w:uiPriority w:val="99"/>
    <w:rsid w:val="00337965"/>
    <w:pPr>
      <w:spacing w:before="100" w:beforeAutospacing="1" w:after="100" w:afterAutospacing="1"/>
    </w:pPr>
    <w:rPr>
      <w:sz w:val="24"/>
      <w:szCs w:val="24"/>
    </w:rPr>
  </w:style>
  <w:style w:type="paragraph" w:customStyle="1" w:styleId="xl75">
    <w:name w:val="xl75"/>
    <w:basedOn w:val="a"/>
    <w:uiPriority w:val="99"/>
    <w:rsid w:val="00337965"/>
    <w:pPr>
      <w:spacing w:before="100" w:beforeAutospacing="1" w:after="100" w:afterAutospacing="1"/>
    </w:pPr>
    <w:rPr>
      <w:color w:val="C0504D"/>
      <w:sz w:val="24"/>
      <w:szCs w:val="24"/>
    </w:rPr>
  </w:style>
  <w:style w:type="paragraph" w:customStyle="1" w:styleId="xl76">
    <w:name w:val="xl76"/>
    <w:basedOn w:val="a"/>
    <w:uiPriority w:val="99"/>
    <w:rsid w:val="00337965"/>
    <w:pPr>
      <w:pBdr>
        <w:top w:val="single" w:sz="4" w:space="0" w:color="auto"/>
        <w:left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77">
    <w:name w:val="xl77"/>
    <w:basedOn w:val="a"/>
    <w:uiPriority w:val="99"/>
    <w:rsid w:val="00337965"/>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78">
    <w:name w:val="xl78"/>
    <w:basedOn w:val="a"/>
    <w:uiPriority w:val="99"/>
    <w:rsid w:val="00337965"/>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79">
    <w:name w:val="xl79"/>
    <w:basedOn w:val="a"/>
    <w:uiPriority w:val="99"/>
    <w:rsid w:val="00337965"/>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color w:val="000000"/>
    </w:rPr>
  </w:style>
  <w:style w:type="paragraph" w:customStyle="1" w:styleId="xl80">
    <w:name w:val="xl80"/>
    <w:basedOn w:val="a"/>
    <w:uiPriority w:val="99"/>
    <w:rsid w:val="00337965"/>
    <w:pPr>
      <w:pBdr>
        <w:top w:val="single" w:sz="4" w:space="0" w:color="auto"/>
        <w:left w:val="single" w:sz="4" w:space="0" w:color="auto"/>
        <w:right w:val="single" w:sz="4" w:space="0" w:color="auto"/>
      </w:pBdr>
      <w:spacing w:before="100" w:beforeAutospacing="1" w:after="100" w:afterAutospacing="1"/>
      <w:textAlignment w:val="center"/>
    </w:pPr>
    <w:rPr>
      <w:color w:val="000000"/>
    </w:rPr>
  </w:style>
  <w:style w:type="paragraph" w:customStyle="1" w:styleId="xl81">
    <w:name w:val="xl81"/>
    <w:basedOn w:val="a"/>
    <w:uiPriority w:val="99"/>
    <w:rsid w:val="00337965"/>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82">
    <w:name w:val="xl82"/>
    <w:basedOn w:val="a"/>
    <w:uiPriority w:val="99"/>
    <w:rsid w:val="00337965"/>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color w:val="000000"/>
    </w:rPr>
  </w:style>
  <w:style w:type="paragraph" w:customStyle="1" w:styleId="xl83">
    <w:name w:val="xl83"/>
    <w:basedOn w:val="a"/>
    <w:uiPriority w:val="99"/>
    <w:rsid w:val="00337965"/>
    <w:pPr>
      <w:pBdr>
        <w:top w:val="single" w:sz="4" w:space="0" w:color="auto"/>
        <w:left w:val="single" w:sz="8" w:space="0" w:color="auto"/>
        <w:bottom w:val="single" w:sz="4" w:space="0" w:color="auto"/>
      </w:pBdr>
      <w:spacing w:before="100" w:beforeAutospacing="1" w:after="100" w:afterAutospacing="1"/>
      <w:textAlignment w:val="center"/>
    </w:pPr>
    <w:rPr>
      <w:color w:val="000000"/>
    </w:rPr>
  </w:style>
  <w:style w:type="paragraph" w:customStyle="1" w:styleId="xl84">
    <w:name w:val="xl84"/>
    <w:basedOn w:val="a"/>
    <w:uiPriority w:val="99"/>
    <w:rsid w:val="00337965"/>
    <w:pPr>
      <w:pBdr>
        <w:top w:val="single" w:sz="4" w:space="0" w:color="auto"/>
        <w:left w:val="single" w:sz="8" w:space="0" w:color="auto"/>
        <w:bottom w:val="single" w:sz="8" w:space="0" w:color="auto"/>
        <w:right w:val="single" w:sz="4" w:space="0" w:color="auto"/>
      </w:pBdr>
      <w:spacing w:before="100" w:beforeAutospacing="1" w:after="100" w:afterAutospacing="1"/>
      <w:textAlignment w:val="center"/>
    </w:pPr>
    <w:rPr>
      <w:color w:val="000000"/>
    </w:rPr>
  </w:style>
  <w:style w:type="paragraph" w:customStyle="1" w:styleId="xl85">
    <w:name w:val="xl85"/>
    <w:basedOn w:val="a"/>
    <w:uiPriority w:val="99"/>
    <w:rsid w:val="00337965"/>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color w:val="000000"/>
    </w:rPr>
  </w:style>
  <w:style w:type="paragraph" w:customStyle="1" w:styleId="xl86">
    <w:name w:val="xl86"/>
    <w:basedOn w:val="a"/>
    <w:uiPriority w:val="99"/>
    <w:rsid w:val="00337965"/>
    <w:pPr>
      <w:pBdr>
        <w:top w:val="single" w:sz="4" w:space="0" w:color="auto"/>
        <w:left w:val="single" w:sz="4" w:space="0" w:color="auto"/>
        <w:bottom w:val="single" w:sz="8" w:space="0" w:color="auto"/>
        <w:right w:val="single" w:sz="8" w:space="0" w:color="auto"/>
      </w:pBdr>
      <w:spacing w:before="100" w:beforeAutospacing="1" w:after="100" w:afterAutospacing="1"/>
      <w:textAlignment w:val="center"/>
    </w:pPr>
    <w:rPr>
      <w:color w:val="000000"/>
    </w:rPr>
  </w:style>
  <w:style w:type="paragraph" w:customStyle="1" w:styleId="xl87">
    <w:name w:val="xl87"/>
    <w:basedOn w:val="a"/>
    <w:uiPriority w:val="99"/>
    <w:rsid w:val="00337965"/>
    <w:pPr>
      <w:pBdr>
        <w:top w:val="single" w:sz="4" w:space="0" w:color="auto"/>
        <w:left w:val="single" w:sz="8" w:space="0" w:color="auto"/>
        <w:right w:val="single" w:sz="4" w:space="0" w:color="auto"/>
      </w:pBdr>
      <w:spacing w:before="100" w:beforeAutospacing="1" w:after="100" w:afterAutospacing="1"/>
      <w:textAlignment w:val="center"/>
    </w:pPr>
    <w:rPr>
      <w:color w:val="000000"/>
    </w:rPr>
  </w:style>
  <w:style w:type="paragraph" w:customStyle="1" w:styleId="xl88">
    <w:name w:val="xl88"/>
    <w:basedOn w:val="a"/>
    <w:uiPriority w:val="99"/>
    <w:rsid w:val="00337965"/>
    <w:pPr>
      <w:pBdr>
        <w:top w:val="single" w:sz="4" w:space="0" w:color="auto"/>
        <w:left w:val="single" w:sz="4" w:space="0" w:color="auto"/>
        <w:right w:val="single" w:sz="8" w:space="0" w:color="auto"/>
      </w:pBdr>
      <w:spacing w:before="100" w:beforeAutospacing="1" w:after="100" w:afterAutospacing="1"/>
      <w:textAlignment w:val="center"/>
    </w:pPr>
    <w:rPr>
      <w:color w:val="000000"/>
    </w:rPr>
  </w:style>
  <w:style w:type="paragraph" w:customStyle="1" w:styleId="xl89">
    <w:name w:val="xl89"/>
    <w:basedOn w:val="a"/>
    <w:uiPriority w:val="99"/>
    <w:rsid w:val="00337965"/>
    <w:pPr>
      <w:pBdr>
        <w:left w:val="single" w:sz="8"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90">
    <w:name w:val="xl90"/>
    <w:basedOn w:val="a"/>
    <w:uiPriority w:val="99"/>
    <w:rsid w:val="00337965"/>
    <w:pPr>
      <w:pBdr>
        <w:left w:val="single" w:sz="4" w:space="0" w:color="auto"/>
        <w:bottom w:val="single" w:sz="4" w:space="0" w:color="auto"/>
        <w:right w:val="single" w:sz="8" w:space="0" w:color="auto"/>
      </w:pBdr>
      <w:spacing w:before="100" w:beforeAutospacing="1" w:after="100" w:afterAutospacing="1"/>
      <w:textAlignment w:val="center"/>
    </w:pPr>
    <w:rPr>
      <w:color w:val="000000"/>
    </w:rPr>
  </w:style>
  <w:style w:type="paragraph" w:customStyle="1" w:styleId="xl91">
    <w:name w:val="xl91"/>
    <w:basedOn w:val="a"/>
    <w:uiPriority w:val="99"/>
    <w:rsid w:val="00337965"/>
    <w:pPr>
      <w:pBdr>
        <w:top w:val="single" w:sz="4" w:space="0" w:color="auto"/>
        <w:left w:val="single" w:sz="8" w:space="0" w:color="auto"/>
      </w:pBdr>
      <w:spacing w:before="100" w:beforeAutospacing="1" w:after="100" w:afterAutospacing="1"/>
      <w:textAlignment w:val="center"/>
    </w:pPr>
    <w:rPr>
      <w:color w:val="000000"/>
    </w:rPr>
  </w:style>
  <w:style w:type="paragraph" w:customStyle="1" w:styleId="xl92">
    <w:name w:val="xl92"/>
    <w:basedOn w:val="a"/>
    <w:uiPriority w:val="99"/>
    <w:rsid w:val="00337965"/>
    <w:pPr>
      <w:pBdr>
        <w:left w:val="single" w:sz="8" w:space="0" w:color="auto"/>
        <w:bottom w:val="single" w:sz="4" w:space="0" w:color="auto"/>
      </w:pBdr>
      <w:spacing w:before="100" w:beforeAutospacing="1" w:after="100" w:afterAutospacing="1"/>
      <w:textAlignment w:val="center"/>
    </w:pPr>
    <w:rPr>
      <w:color w:val="000000"/>
    </w:rPr>
  </w:style>
  <w:style w:type="paragraph" w:customStyle="1" w:styleId="xl93">
    <w:name w:val="xl93"/>
    <w:basedOn w:val="a"/>
    <w:uiPriority w:val="99"/>
    <w:rsid w:val="00337965"/>
    <w:pPr>
      <w:pBdr>
        <w:top w:val="single" w:sz="4" w:space="0" w:color="auto"/>
        <w:left w:val="single" w:sz="4" w:space="0" w:color="auto"/>
        <w:right w:val="single" w:sz="4" w:space="0" w:color="auto"/>
      </w:pBdr>
      <w:spacing w:before="100" w:beforeAutospacing="1" w:after="100" w:afterAutospacing="1"/>
      <w:textAlignment w:val="center"/>
    </w:pPr>
    <w:rPr>
      <w:color w:val="000000"/>
    </w:rPr>
  </w:style>
  <w:style w:type="paragraph" w:customStyle="1" w:styleId="xl94">
    <w:name w:val="xl94"/>
    <w:basedOn w:val="a"/>
    <w:uiPriority w:val="99"/>
    <w:rsid w:val="00337965"/>
    <w:pPr>
      <w:pBdr>
        <w:top w:val="single" w:sz="4" w:space="0" w:color="auto"/>
        <w:left w:val="single" w:sz="4" w:space="0" w:color="auto"/>
        <w:right w:val="single" w:sz="8" w:space="0" w:color="auto"/>
      </w:pBdr>
      <w:spacing w:before="100" w:beforeAutospacing="1" w:after="100" w:afterAutospacing="1"/>
      <w:textAlignment w:val="center"/>
    </w:pPr>
    <w:rPr>
      <w:color w:val="000000"/>
    </w:rPr>
  </w:style>
  <w:style w:type="paragraph" w:customStyle="1" w:styleId="xl95">
    <w:name w:val="xl95"/>
    <w:basedOn w:val="a"/>
    <w:uiPriority w:val="99"/>
    <w:rsid w:val="0033796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color w:val="000000"/>
    </w:rPr>
  </w:style>
  <w:style w:type="paragraph" w:customStyle="1" w:styleId="xl96">
    <w:name w:val="xl96"/>
    <w:basedOn w:val="a"/>
    <w:uiPriority w:val="99"/>
    <w:rsid w:val="00337965"/>
    <w:pPr>
      <w:pBdr>
        <w:left w:val="single" w:sz="4" w:space="0" w:color="auto"/>
        <w:bottom w:val="single" w:sz="4" w:space="0" w:color="auto"/>
        <w:right w:val="single" w:sz="4" w:space="0" w:color="auto"/>
      </w:pBdr>
      <w:shd w:val="clear" w:color="000000" w:fill="FFFF00"/>
      <w:spacing w:before="100" w:beforeAutospacing="1" w:after="100" w:afterAutospacing="1"/>
      <w:textAlignment w:val="center"/>
    </w:pPr>
    <w:rPr>
      <w:color w:val="000000"/>
    </w:rPr>
  </w:style>
  <w:style w:type="paragraph" w:customStyle="1" w:styleId="xl97">
    <w:name w:val="xl97"/>
    <w:basedOn w:val="a"/>
    <w:uiPriority w:val="99"/>
    <w:rsid w:val="00337965"/>
    <w:pPr>
      <w:pBdr>
        <w:top w:val="single" w:sz="4" w:space="0" w:color="auto"/>
        <w:left w:val="single" w:sz="4" w:space="0" w:color="auto"/>
        <w:right w:val="single" w:sz="4" w:space="0" w:color="auto"/>
      </w:pBdr>
      <w:shd w:val="clear" w:color="000000" w:fill="FFFF00"/>
      <w:spacing w:before="100" w:beforeAutospacing="1" w:after="100" w:afterAutospacing="1"/>
      <w:textAlignment w:val="center"/>
    </w:pPr>
    <w:rPr>
      <w:color w:val="000000"/>
    </w:rPr>
  </w:style>
  <w:style w:type="paragraph" w:customStyle="1" w:styleId="xl98">
    <w:name w:val="xl98"/>
    <w:basedOn w:val="a"/>
    <w:uiPriority w:val="99"/>
    <w:rsid w:val="00337965"/>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center"/>
    </w:pPr>
  </w:style>
  <w:style w:type="paragraph" w:customStyle="1" w:styleId="xl99">
    <w:name w:val="xl99"/>
    <w:basedOn w:val="a"/>
    <w:uiPriority w:val="99"/>
    <w:rsid w:val="0033796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100">
    <w:name w:val="xl100"/>
    <w:basedOn w:val="a"/>
    <w:uiPriority w:val="99"/>
    <w:rsid w:val="00337965"/>
    <w:pPr>
      <w:pBdr>
        <w:top w:val="single" w:sz="4" w:space="0" w:color="auto"/>
        <w:left w:val="single" w:sz="4" w:space="0" w:color="auto"/>
        <w:bottom w:val="single" w:sz="4" w:space="0" w:color="auto"/>
        <w:right w:val="single" w:sz="8" w:space="0" w:color="auto"/>
      </w:pBdr>
      <w:shd w:val="clear" w:color="000000" w:fill="FFFF00"/>
      <w:spacing w:before="100" w:beforeAutospacing="1" w:after="100" w:afterAutospacing="1"/>
      <w:textAlignment w:val="center"/>
    </w:pPr>
    <w:rPr>
      <w:color w:val="000000"/>
    </w:rPr>
  </w:style>
  <w:style w:type="paragraph" w:customStyle="1" w:styleId="xl101">
    <w:name w:val="xl101"/>
    <w:basedOn w:val="a"/>
    <w:uiPriority w:val="99"/>
    <w:rsid w:val="00337965"/>
    <w:pPr>
      <w:pBdr>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102">
    <w:name w:val="xl102"/>
    <w:basedOn w:val="a"/>
    <w:uiPriority w:val="99"/>
    <w:rsid w:val="0033796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103">
    <w:name w:val="xl103"/>
    <w:basedOn w:val="a"/>
    <w:uiPriority w:val="99"/>
    <w:rsid w:val="00337965"/>
    <w:pPr>
      <w:pBdr>
        <w:top w:val="single" w:sz="4" w:space="0" w:color="auto"/>
        <w:left w:val="single" w:sz="4" w:space="0" w:color="auto"/>
        <w:right w:val="single" w:sz="4" w:space="0" w:color="auto"/>
      </w:pBdr>
      <w:spacing w:before="100" w:beforeAutospacing="1" w:after="100" w:afterAutospacing="1"/>
      <w:textAlignment w:val="center"/>
    </w:pPr>
    <w:rPr>
      <w:color w:val="000000"/>
    </w:rPr>
  </w:style>
  <w:style w:type="paragraph" w:customStyle="1" w:styleId="xl104">
    <w:name w:val="xl104"/>
    <w:basedOn w:val="a"/>
    <w:uiPriority w:val="99"/>
    <w:rsid w:val="00337965"/>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105">
    <w:name w:val="xl105"/>
    <w:basedOn w:val="a"/>
    <w:uiPriority w:val="99"/>
    <w:rsid w:val="00337965"/>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106">
    <w:name w:val="xl106"/>
    <w:basedOn w:val="a"/>
    <w:uiPriority w:val="99"/>
    <w:rsid w:val="00337965"/>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b/>
      <w:bCs/>
      <w:color w:val="000000"/>
    </w:rPr>
  </w:style>
  <w:style w:type="paragraph" w:customStyle="1" w:styleId="xl107">
    <w:name w:val="xl107"/>
    <w:basedOn w:val="a"/>
    <w:uiPriority w:val="99"/>
    <w:rsid w:val="00337965"/>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000000"/>
    </w:rPr>
  </w:style>
  <w:style w:type="paragraph" w:customStyle="1" w:styleId="xl108">
    <w:name w:val="xl108"/>
    <w:basedOn w:val="a"/>
    <w:uiPriority w:val="99"/>
    <w:rsid w:val="00337965"/>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color w:val="000000"/>
    </w:rPr>
  </w:style>
  <w:style w:type="paragraph" w:customStyle="1" w:styleId="xl109">
    <w:name w:val="xl109"/>
    <w:basedOn w:val="a"/>
    <w:uiPriority w:val="99"/>
    <w:rsid w:val="0033796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000000"/>
    </w:rPr>
  </w:style>
  <w:style w:type="paragraph" w:customStyle="1" w:styleId="xl110">
    <w:name w:val="xl110"/>
    <w:basedOn w:val="a"/>
    <w:uiPriority w:val="99"/>
    <w:rsid w:val="00337965"/>
    <w:pPr>
      <w:pBdr>
        <w:top w:val="single" w:sz="8"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000000"/>
    </w:rPr>
  </w:style>
  <w:style w:type="paragraph" w:customStyle="1" w:styleId="xl111">
    <w:name w:val="xl111"/>
    <w:basedOn w:val="a"/>
    <w:uiPriority w:val="99"/>
    <w:rsid w:val="00337965"/>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style>
  <w:style w:type="paragraph" w:customStyle="1" w:styleId="xl112">
    <w:name w:val="xl112"/>
    <w:basedOn w:val="a"/>
    <w:uiPriority w:val="99"/>
    <w:rsid w:val="00337965"/>
    <w:pPr>
      <w:pBdr>
        <w:top w:val="single" w:sz="8" w:space="0" w:color="auto"/>
        <w:left w:val="single" w:sz="8" w:space="0" w:color="auto"/>
        <w:bottom w:val="single" w:sz="8" w:space="0" w:color="auto"/>
      </w:pBdr>
      <w:spacing w:before="100" w:beforeAutospacing="1" w:after="100" w:afterAutospacing="1"/>
      <w:jc w:val="center"/>
      <w:textAlignment w:val="center"/>
    </w:pPr>
    <w:rPr>
      <w:b/>
      <w:bCs/>
      <w:color w:val="000000"/>
    </w:rPr>
  </w:style>
  <w:style w:type="paragraph" w:customStyle="1" w:styleId="xl113">
    <w:name w:val="xl113"/>
    <w:basedOn w:val="a"/>
    <w:uiPriority w:val="99"/>
    <w:rsid w:val="00337965"/>
    <w:pPr>
      <w:pBdr>
        <w:top w:val="single" w:sz="8" w:space="0" w:color="auto"/>
        <w:bottom w:val="single" w:sz="8" w:space="0" w:color="auto"/>
      </w:pBdr>
      <w:spacing w:before="100" w:beforeAutospacing="1" w:after="100" w:afterAutospacing="1"/>
      <w:jc w:val="center"/>
      <w:textAlignment w:val="center"/>
    </w:pPr>
    <w:rPr>
      <w:b/>
      <w:bCs/>
      <w:color w:val="000000"/>
    </w:rPr>
  </w:style>
  <w:style w:type="paragraph" w:customStyle="1" w:styleId="xl114">
    <w:name w:val="xl114"/>
    <w:basedOn w:val="a"/>
    <w:uiPriority w:val="99"/>
    <w:rsid w:val="00337965"/>
    <w:pPr>
      <w:pBdr>
        <w:top w:val="single" w:sz="8" w:space="0" w:color="auto"/>
        <w:bottom w:val="single" w:sz="8" w:space="0" w:color="auto"/>
        <w:right w:val="single" w:sz="8" w:space="0" w:color="auto"/>
      </w:pBdr>
      <w:spacing w:before="100" w:beforeAutospacing="1" w:after="100" w:afterAutospacing="1"/>
      <w:jc w:val="center"/>
      <w:textAlignment w:val="center"/>
    </w:pPr>
    <w:rPr>
      <w:b/>
      <w:bCs/>
      <w:color w:val="000000"/>
    </w:rPr>
  </w:style>
  <w:style w:type="paragraph" w:customStyle="1" w:styleId="xl115">
    <w:name w:val="xl115"/>
    <w:basedOn w:val="a"/>
    <w:uiPriority w:val="99"/>
    <w:rsid w:val="00337965"/>
    <w:pPr>
      <w:pBdr>
        <w:top w:val="single" w:sz="4" w:space="0" w:color="auto"/>
        <w:left w:val="single" w:sz="8" w:space="0" w:color="auto"/>
        <w:right w:val="single" w:sz="4" w:space="0" w:color="auto"/>
      </w:pBdr>
      <w:spacing w:before="100" w:beforeAutospacing="1" w:after="100" w:afterAutospacing="1"/>
      <w:jc w:val="center"/>
      <w:textAlignment w:val="center"/>
    </w:pPr>
    <w:rPr>
      <w:color w:val="000000"/>
    </w:rPr>
  </w:style>
  <w:style w:type="paragraph" w:customStyle="1" w:styleId="xl116">
    <w:name w:val="xl116"/>
    <w:basedOn w:val="a"/>
    <w:uiPriority w:val="99"/>
    <w:rsid w:val="00337965"/>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b/>
      <w:bCs/>
      <w:color w:val="000000"/>
    </w:rPr>
  </w:style>
  <w:style w:type="paragraph" w:customStyle="1" w:styleId="xl117">
    <w:name w:val="xl117"/>
    <w:basedOn w:val="a"/>
    <w:uiPriority w:val="99"/>
    <w:rsid w:val="00337965"/>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color w:val="000000"/>
    </w:rPr>
  </w:style>
  <w:style w:type="paragraph" w:customStyle="1" w:styleId="xl118">
    <w:name w:val="xl118"/>
    <w:basedOn w:val="a"/>
    <w:uiPriority w:val="99"/>
    <w:rsid w:val="00337965"/>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b/>
      <w:bCs/>
      <w:color w:val="000000"/>
    </w:rPr>
  </w:style>
  <w:style w:type="paragraph" w:customStyle="1" w:styleId="xl119">
    <w:name w:val="xl119"/>
    <w:basedOn w:val="a"/>
    <w:uiPriority w:val="99"/>
    <w:rsid w:val="00337965"/>
    <w:pPr>
      <w:pBdr>
        <w:top w:val="single" w:sz="4" w:space="0" w:color="auto"/>
        <w:left w:val="single" w:sz="8" w:space="0" w:color="auto"/>
        <w:right w:val="single" w:sz="4" w:space="0" w:color="auto"/>
      </w:pBdr>
      <w:spacing w:before="100" w:beforeAutospacing="1" w:after="100" w:afterAutospacing="1"/>
      <w:jc w:val="center"/>
      <w:textAlignment w:val="center"/>
    </w:pPr>
    <w:rPr>
      <w:b/>
      <w:bCs/>
      <w:color w:val="000000"/>
    </w:rPr>
  </w:style>
  <w:style w:type="paragraph" w:customStyle="1" w:styleId="xl120">
    <w:name w:val="xl120"/>
    <w:basedOn w:val="a"/>
    <w:uiPriority w:val="99"/>
    <w:rsid w:val="00337965"/>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121">
    <w:name w:val="xl121"/>
    <w:basedOn w:val="a"/>
    <w:uiPriority w:val="99"/>
    <w:rsid w:val="00337965"/>
    <w:pPr>
      <w:pBdr>
        <w:top w:val="single" w:sz="4" w:space="0" w:color="auto"/>
        <w:left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122">
    <w:name w:val="xl122"/>
    <w:basedOn w:val="a"/>
    <w:uiPriority w:val="99"/>
    <w:rsid w:val="00337965"/>
    <w:pPr>
      <w:pBdr>
        <w:left w:val="single" w:sz="8" w:space="0" w:color="auto"/>
        <w:bottom w:val="single" w:sz="8" w:space="0" w:color="auto"/>
        <w:right w:val="single" w:sz="4" w:space="0" w:color="auto"/>
      </w:pBdr>
      <w:spacing w:before="100" w:beforeAutospacing="1" w:after="100" w:afterAutospacing="1"/>
      <w:jc w:val="center"/>
      <w:textAlignment w:val="center"/>
    </w:pPr>
    <w:rPr>
      <w:b/>
      <w:bCs/>
      <w:color w:val="000000"/>
    </w:rPr>
  </w:style>
  <w:style w:type="paragraph" w:customStyle="1" w:styleId="xl123">
    <w:name w:val="xl123"/>
    <w:basedOn w:val="a"/>
    <w:uiPriority w:val="99"/>
    <w:rsid w:val="00337965"/>
    <w:pPr>
      <w:pBdr>
        <w:left w:val="single" w:sz="4" w:space="0" w:color="auto"/>
        <w:bottom w:val="single" w:sz="8" w:space="0" w:color="auto"/>
        <w:right w:val="single" w:sz="4" w:space="0" w:color="auto"/>
      </w:pBdr>
      <w:spacing w:before="100" w:beforeAutospacing="1" w:after="100" w:afterAutospacing="1"/>
      <w:jc w:val="center"/>
      <w:textAlignment w:val="center"/>
    </w:pPr>
    <w:rPr>
      <w:b/>
      <w:bCs/>
      <w:color w:val="000000"/>
    </w:rPr>
  </w:style>
  <w:style w:type="paragraph" w:customStyle="1" w:styleId="xl124">
    <w:name w:val="xl124"/>
    <w:basedOn w:val="a"/>
    <w:uiPriority w:val="99"/>
    <w:rsid w:val="00337965"/>
    <w:pPr>
      <w:pBdr>
        <w:left w:val="single" w:sz="4" w:space="0" w:color="auto"/>
        <w:bottom w:val="single" w:sz="8" w:space="0" w:color="auto"/>
        <w:right w:val="single" w:sz="8" w:space="0" w:color="auto"/>
      </w:pBdr>
      <w:spacing w:before="100" w:beforeAutospacing="1" w:after="100" w:afterAutospacing="1"/>
      <w:jc w:val="center"/>
      <w:textAlignment w:val="center"/>
    </w:pPr>
    <w:rPr>
      <w:b/>
      <w:bCs/>
      <w:color w:val="000000"/>
    </w:rPr>
  </w:style>
  <w:style w:type="paragraph" w:styleId="affc">
    <w:name w:val="TOC Heading"/>
    <w:basedOn w:val="10"/>
    <w:next w:val="a"/>
    <w:qFormat/>
    <w:rsid w:val="00337965"/>
    <w:pPr>
      <w:keepLines/>
      <w:spacing w:before="480" w:line="276" w:lineRule="auto"/>
      <w:outlineLvl w:val="9"/>
    </w:pPr>
    <w:rPr>
      <w:rFonts w:ascii="Cambria" w:hAnsi="Cambria"/>
      <w:b/>
      <w:bCs/>
      <w:color w:val="365F91"/>
      <w:szCs w:val="28"/>
    </w:rPr>
  </w:style>
  <w:style w:type="paragraph" w:customStyle="1" w:styleId="xl63">
    <w:name w:val="xl63"/>
    <w:basedOn w:val="a"/>
    <w:uiPriority w:val="99"/>
    <w:rsid w:val="0033796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64">
    <w:name w:val="xl64"/>
    <w:basedOn w:val="a"/>
    <w:uiPriority w:val="99"/>
    <w:rsid w:val="0033796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Standard">
    <w:name w:val="Standard"/>
    <w:uiPriority w:val="99"/>
    <w:rsid w:val="00337965"/>
    <w:pPr>
      <w:suppressAutoHyphens/>
      <w:autoSpaceDN w:val="0"/>
      <w:spacing w:after="200" w:line="276" w:lineRule="auto"/>
      <w:textAlignment w:val="baseline"/>
    </w:pPr>
    <w:rPr>
      <w:rFonts w:ascii="Calibri" w:eastAsia="SimSun" w:hAnsi="Calibri" w:cs="F"/>
      <w:kern w:val="3"/>
      <w:sz w:val="22"/>
      <w:szCs w:val="22"/>
      <w:lang w:eastAsia="en-US"/>
    </w:rPr>
  </w:style>
  <w:style w:type="paragraph" w:customStyle="1" w:styleId="s1">
    <w:name w:val="s_1"/>
    <w:basedOn w:val="a"/>
    <w:uiPriority w:val="99"/>
    <w:rsid w:val="00337965"/>
    <w:pPr>
      <w:spacing w:before="100" w:beforeAutospacing="1" w:after="100" w:afterAutospacing="1"/>
    </w:pPr>
    <w:rPr>
      <w:sz w:val="24"/>
      <w:szCs w:val="24"/>
    </w:rPr>
  </w:style>
  <w:style w:type="character" w:styleId="affd">
    <w:name w:val="endnote reference"/>
    <w:basedOn w:val="a0"/>
    <w:uiPriority w:val="99"/>
    <w:rsid w:val="00337965"/>
    <w:rPr>
      <w:rFonts w:cs="Times New Roman"/>
      <w:vertAlign w:val="superscript"/>
    </w:rPr>
  </w:style>
  <w:style w:type="paragraph" w:customStyle="1" w:styleId="Arial14125">
    <w:name w:val="Стиль Arial 14 пт По ширине Первая строка:  125 см"/>
    <w:basedOn w:val="a"/>
    <w:uiPriority w:val="99"/>
    <w:rsid w:val="00337965"/>
    <w:pPr>
      <w:widowControl w:val="0"/>
      <w:ind w:firstLine="709"/>
      <w:jc w:val="both"/>
    </w:pPr>
    <w:rPr>
      <w:rFonts w:ascii="Arial" w:hAnsi="Arial"/>
      <w:sz w:val="28"/>
    </w:rPr>
  </w:style>
  <w:style w:type="character" w:customStyle="1" w:styleId="16">
    <w:name w:val="Текст сноски Знак1"/>
    <w:aliases w:val="single space Знак1,Oaeno niinee Ciae Знак1,Текст сноски-FN Знак1,Footnote Text Char Знак Знак Знак1,Footnote Text Char Знак Знак2,список Знак1,Текст сноски Знак2 Знак1,Текст сноски Знак Знак Знак1,Текст сноски Знак1 Знак Знак Знак1"/>
    <w:basedOn w:val="a0"/>
    <w:uiPriority w:val="99"/>
    <w:semiHidden/>
    <w:rsid w:val="00337965"/>
    <w:rPr>
      <w:rFonts w:cs="Times New Roman"/>
    </w:rPr>
  </w:style>
  <w:style w:type="character" w:customStyle="1" w:styleId="17">
    <w:name w:val="Основной текст Знак1"/>
    <w:basedOn w:val="a0"/>
    <w:uiPriority w:val="99"/>
    <w:semiHidden/>
    <w:rsid w:val="00337965"/>
    <w:rPr>
      <w:rFonts w:cs="Times New Roman"/>
      <w:sz w:val="28"/>
    </w:rPr>
  </w:style>
  <w:style w:type="character" w:customStyle="1" w:styleId="310">
    <w:name w:val="Основной текст с отступом 3 Знак1"/>
    <w:basedOn w:val="a0"/>
    <w:uiPriority w:val="99"/>
    <w:semiHidden/>
    <w:rsid w:val="00337965"/>
    <w:rPr>
      <w:rFonts w:cs="Times New Roman"/>
      <w:sz w:val="16"/>
      <w:szCs w:val="16"/>
    </w:rPr>
  </w:style>
  <w:style w:type="character" w:customStyle="1" w:styleId="18">
    <w:name w:val="Название Знак1"/>
    <w:basedOn w:val="a0"/>
    <w:uiPriority w:val="99"/>
    <w:rsid w:val="00337965"/>
    <w:rPr>
      <w:rFonts w:ascii="Cambria" w:hAnsi="Cambria" w:cs="Times New Roman"/>
      <w:color w:val="17365D"/>
      <w:spacing w:val="5"/>
      <w:kern w:val="28"/>
      <w:sz w:val="52"/>
      <w:szCs w:val="52"/>
    </w:rPr>
  </w:style>
  <w:style w:type="character" w:customStyle="1" w:styleId="19">
    <w:name w:val="Основной текст с отступом Знак1"/>
    <w:basedOn w:val="a0"/>
    <w:uiPriority w:val="99"/>
    <w:semiHidden/>
    <w:rsid w:val="00337965"/>
    <w:rPr>
      <w:rFonts w:cs="Times New Roman"/>
      <w:sz w:val="28"/>
    </w:rPr>
  </w:style>
  <w:style w:type="character" w:customStyle="1" w:styleId="1a">
    <w:name w:val="Текст концевой сноски Знак1"/>
    <w:basedOn w:val="a0"/>
    <w:uiPriority w:val="99"/>
    <w:semiHidden/>
    <w:rsid w:val="00337965"/>
    <w:rPr>
      <w:rFonts w:cs="Times New Roman"/>
    </w:rPr>
  </w:style>
  <w:style w:type="character" w:customStyle="1" w:styleId="1b">
    <w:name w:val="Нижний колонтитул Знак1"/>
    <w:basedOn w:val="a0"/>
    <w:uiPriority w:val="99"/>
    <w:semiHidden/>
    <w:rsid w:val="00337965"/>
    <w:rPr>
      <w:rFonts w:cs="Times New Roman"/>
      <w:sz w:val="28"/>
    </w:rPr>
  </w:style>
  <w:style w:type="character" w:customStyle="1" w:styleId="1c">
    <w:name w:val="Верхний колонтитул Знак1"/>
    <w:basedOn w:val="a0"/>
    <w:uiPriority w:val="99"/>
    <w:semiHidden/>
    <w:rsid w:val="00337965"/>
    <w:rPr>
      <w:rFonts w:cs="Times New Roman"/>
      <w:sz w:val="28"/>
    </w:rPr>
  </w:style>
  <w:style w:type="character" w:customStyle="1" w:styleId="1d">
    <w:name w:val="Текст выноски Знак1"/>
    <w:basedOn w:val="a0"/>
    <w:uiPriority w:val="99"/>
    <w:semiHidden/>
    <w:rsid w:val="00337965"/>
    <w:rPr>
      <w:rFonts w:ascii="Tahoma" w:hAnsi="Tahoma" w:cs="Tahoma"/>
      <w:sz w:val="16"/>
      <w:szCs w:val="16"/>
    </w:rPr>
  </w:style>
  <w:style w:type="character" w:customStyle="1" w:styleId="1e">
    <w:name w:val="Текст примечания Знак1"/>
    <w:basedOn w:val="a0"/>
    <w:uiPriority w:val="99"/>
    <w:semiHidden/>
    <w:rsid w:val="00337965"/>
    <w:rPr>
      <w:rFonts w:cs="Times New Roman"/>
    </w:rPr>
  </w:style>
  <w:style w:type="table" w:customStyle="1" w:styleId="111">
    <w:name w:val="Сетка таблицы111"/>
    <w:uiPriority w:val="99"/>
    <w:rsid w:val="00337965"/>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
    <w:name w:val="Light Shading Accent 1"/>
    <w:basedOn w:val="a1"/>
    <w:uiPriority w:val="99"/>
    <w:rsid w:val="00337965"/>
    <w:rPr>
      <w:color w:val="365F91"/>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table" w:styleId="-5">
    <w:name w:val="Light Shading Accent 5"/>
    <w:basedOn w:val="a1"/>
    <w:uiPriority w:val="99"/>
    <w:rsid w:val="00337965"/>
    <w:rPr>
      <w:color w:val="31849B"/>
    </w:rPr>
    <w:tblPr>
      <w:tblStyleRowBandSize w:val="1"/>
      <w:tblStyleColBandSize w:val="1"/>
      <w:tblBorders>
        <w:top w:val="single" w:sz="8" w:space="0" w:color="4BACC6"/>
        <w:bottom w:val="single" w:sz="8" w:space="0" w:color="4BACC6"/>
      </w:tblBorders>
    </w:tblPr>
    <w:tblStylePr w:type="fir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2EAF1"/>
      </w:tcPr>
    </w:tblStylePr>
    <w:tblStylePr w:type="band1Horz">
      <w:rPr>
        <w:rFonts w:cs="Times New Roman"/>
      </w:rPr>
      <w:tblPr/>
      <w:tcPr>
        <w:tcBorders>
          <w:left w:val="nil"/>
          <w:right w:val="nil"/>
          <w:insideH w:val="nil"/>
          <w:insideV w:val="nil"/>
        </w:tcBorders>
        <w:shd w:val="clear" w:color="auto" w:fill="D2EAF1"/>
      </w:tcPr>
    </w:tblStylePr>
  </w:style>
  <w:style w:type="table" w:customStyle="1" w:styleId="affe">
    <w:name w:val="Стиль"/>
    <w:uiPriority w:val="99"/>
    <w:rsid w:val="00337965"/>
    <w:tblPr>
      <w:tblInd w:w="0" w:type="dxa"/>
      <w:tblCellMar>
        <w:top w:w="0" w:type="dxa"/>
        <w:left w:w="108" w:type="dxa"/>
        <w:bottom w:w="0" w:type="dxa"/>
        <w:right w:w="108" w:type="dxa"/>
      </w:tblCellMar>
    </w:tblPr>
  </w:style>
  <w:style w:type="character" w:customStyle="1" w:styleId="24">
    <w:name w:val="Основной текст с отступом 2 Знак"/>
    <w:basedOn w:val="a0"/>
    <w:link w:val="23"/>
    <w:uiPriority w:val="99"/>
    <w:rsid w:val="00337965"/>
    <w:rPr>
      <w:sz w:val="28"/>
    </w:rPr>
  </w:style>
  <w:style w:type="paragraph" w:customStyle="1" w:styleId="42">
    <w:name w:val="Знак4"/>
    <w:basedOn w:val="a"/>
    <w:uiPriority w:val="99"/>
    <w:rsid w:val="00337965"/>
    <w:rPr>
      <w:rFonts w:ascii="Verdana" w:hAnsi="Verdana" w:cs="Verdana"/>
      <w:lang w:val="en-US" w:eastAsia="en-US"/>
    </w:rPr>
  </w:style>
  <w:style w:type="paragraph" w:customStyle="1" w:styleId="27">
    <w:name w:val="Знак2"/>
    <w:basedOn w:val="a"/>
    <w:uiPriority w:val="99"/>
    <w:rsid w:val="00337965"/>
    <w:rPr>
      <w:rFonts w:ascii="Verdana" w:hAnsi="Verdana" w:cs="Verdana"/>
      <w:lang w:val="en-US" w:eastAsia="en-US"/>
    </w:rPr>
  </w:style>
  <w:style w:type="character" w:customStyle="1" w:styleId="1f">
    <w:name w:val="Обычный (веб) Знак1"/>
    <w:uiPriority w:val="99"/>
    <w:rsid w:val="00337965"/>
    <w:rPr>
      <w:rFonts w:ascii="Arial CYR" w:hAnsi="Arial CYR"/>
      <w:sz w:val="24"/>
      <w:lang w:val="ru-RU" w:eastAsia="ru-RU"/>
    </w:rPr>
  </w:style>
  <w:style w:type="table" w:customStyle="1" w:styleId="112">
    <w:name w:val="Сетка таблицы112"/>
    <w:uiPriority w:val="99"/>
    <w:rsid w:val="00337965"/>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7">
    <w:name w:val="Знак3"/>
    <w:basedOn w:val="a"/>
    <w:uiPriority w:val="99"/>
    <w:rsid w:val="00337965"/>
    <w:rPr>
      <w:rFonts w:ascii="Verdana" w:hAnsi="Verdana" w:cs="Verdana"/>
      <w:lang w:val="en-US" w:eastAsia="en-US"/>
    </w:rPr>
  </w:style>
  <w:style w:type="paragraph" w:customStyle="1" w:styleId="1f0">
    <w:name w:val="Знак1"/>
    <w:basedOn w:val="a"/>
    <w:uiPriority w:val="99"/>
    <w:rsid w:val="00337965"/>
    <w:rPr>
      <w:rFonts w:ascii="Verdana" w:hAnsi="Verdana" w:cs="Verdana"/>
      <w:lang w:val="en-US" w:eastAsia="en-US"/>
    </w:rPr>
  </w:style>
  <w:style w:type="paragraph" w:customStyle="1" w:styleId="xl125">
    <w:name w:val="xl125"/>
    <w:basedOn w:val="a"/>
    <w:uiPriority w:val="99"/>
    <w:rsid w:val="00337965"/>
    <w:pPr>
      <w:pBdr>
        <w:left w:val="single" w:sz="4" w:space="0" w:color="4BACC6"/>
        <w:bottom w:val="single" w:sz="4" w:space="0" w:color="4BACC6"/>
        <w:right w:val="single" w:sz="4" w:space="0" w:color="4BACC6"/>
      </w:pBdr>
      <w:shd w:val="clear" w:color="000000" w:fill="DAEEF3"/>
      <w:spacing w:before="100" w:beforeAutospacing="1" w:after="100" w:afterAutospacing="1"/>
      <w:textAlignment w:val="center"/>
    </w:pPr>
  </w:style>
  <w:style w:type="paragraph" w:customStyle="1" w:styleId="xl126">
    <w:name w:val="xl126"/>
    <w:basedOn w:val="a"/>
    <w:uiPriority w:val="99"/>
    <w:rsid w:val="00337965"/>
    <w:pPr>
      <w:pBdr>
        <w:left w:val="single" w:sz="4" w:space="0" w:color="4BACC6"/>
        <w:bottom w:val="single" w:sz="4" w:space="0" w:color="4BACC6"/>
        <w:right w:val="single" w:sz="4" w:space="0" w:color="4BACC6"/>
      </w:pBdr>
      <w:shd w:val="clear" w:color="000000" w:fill="DAEEF3"/>
      <w:spacing w:before="100" w:beforeAutospacing="1" w:after="100" w:afterAutospacing="1"/>
      <w:jc w:val="center"/>
      <w:textAlignment w:val="center"/>
    </w:pPr>
  </w:style>
  <w:style w:type="paragraph" w:customStyle="1" w:styleId="xl127">
    <w:name w:val="xl127"/>
    <w:basedOn w:val="a"/>
    <w:uiPriority w:val="99"/>
    <w:rsid w:val="00337965"/>
    <w:pPr>
      <w:pBdr>
        <w:left w:val="single" w:sz="4" w:space="0" w:color="4BACC6"/>
        <w:bottom w:val="single" w:sz="4" w:space="0" w:color="4BACC6"/>
        <w:right w:val="double" w:sz="6" w:space="0" w:color="4BACC6"/>
      </w:pBdr>
      <w:shd w:val="clear" w:color="000000" w:fill="DAEEF3"/>
      <w:spacing w:before="100" w:beforeAutospacing="1" w:after="100" w:afterAutospacing="1"/>
      <w:jc w:val="center"/>
      <w:textAlignment w:val="center"/>
    </w:pPr>
  </w:style>
  <w:style w:type="paragraph" w:customStyle="1" w:styleId="xl128">
    <w:name w:val="xl128"/>
    <w:basedOn w:val="a"/>
    <w:uiPriority w:val="99"/>
    <w:rsid w:val="00337965"/>
    <w:pPr>
      <w:pBdr>
        <w:top w:val="single" w:sz="4" w:space="0" w:color="4BACC6"/>
        <w:left w:val="double" w:sz="6" w:space="0" w:color="4BACC6"/>
        <w:right w:val="single" w:sz="4" w:space="0" w:color="4BACC6"/>
      </w:pBdr>
      <w:spacing w:before="100" w:beforeAutospacing="1" w:after="100" w:afterAutospacing="1"/>
      <w:textAlignment w:val="center"/>
    </w:pPr>
  </w:style>
  <w:style w:type="paragraph" w:customStyle="1" w:styleId="xl129">
    <w:name w:val="xl129"/>
    <w:basedOn w:val="a"/>
    <w:uiPriority w:val="99"/>
    <w:rsid w:val="00337965"/>
    <w:pPr>
      <w:pBdr>
        <w:left w:val="double" w:sz="6" w:space="0" w:color="4BACC6"/>
        <w:bottom w:val="single" w:sz="4" w:space="0" w:color="4BACC6"/>
        <w:right w:val="single" w:sz="4" w:space="0" w:color="4BACC6"/>
      </w:pBdr>
      <w:shd w:val="clear" w:color="000000" w:fill="DAEEF3"/>
      <w:spacing w:before="100" w:beforeAutospacing="1" w:after="100" w:afterAutospacing="1"/>
      <w:jc w:val="center"/>
      <w:textAlignment w:val="center"/>
    </w:pPr>
    <w:rPr>
      <w:color w:val="000000"/>
    </w:rPr>
  </w:style>
  <w:style w:type="paragraph" w:customStyle="1" w:styleId="xl130">
    <w:name w:val="xl130"/>
    <w:basedOn w:val="a"/>
    <w:uiPriority w:val="99"/>
    <w:rsid w:val="00337965"/>
    <w:pPr>
      <w:pBdr>
        <w:left w:val="double" w:sz="6" w:space="0" w:color="4BACC6"/>
        <w:bottom w:val="single" w:sz="4" w:space="0" w:color="4BACC6"/>
        <w:right w:val="single" w:sz="4" w:space="0" w:color="4BACC6"/>
      </w:pBdr>
      <w:shd w:val="clear" w:color="000000" w:fill="DAEEF3"/>
      <w:spacing w:before="100" w:beforeAutospacing="1" w:after="100" w:afterAutospacing="1"/>
      <w:textAlignment w:val="center"/>
    </w:pPr>
  </w:style>
  <w:style w:type="paragraph" w:customStyle="1" w:styleId="xl131">
    <w:name w:val="xl131"/>
    <w:basedOn w:val="a"/>
    <w:uiPriority w:val="99"/>
    <w:rsid w:val="00337965"/>
    <w:pPr>
      <w:pBdr>
        <w:left w:val="single" w:sz="4" w:space="0" w:color="4BACC6"/>
        <w:bottom w:val="single" w:sz="4" w:space="0" w:color="4BACC6"/>
        <w:right w:val="single" w:sz="4" w:space="0" w:color="4BACC6"/>
      </w:pBdr>
      <w:shd w:val="clear" w:color="000000" w:fill="DAEEF3"/>
      <w:spacing w:before="100" w:beforeAutospacing="1" w:after="100" w:afterAutospacing="1"/>
      <w:jc w:val="both"/>
      <w:textAlignment w:val="center"/>
    </w:pPr>
  </w:style>
  <w:style w:type="paragraph" w:customStyle="1" w:styleId="xl132">
    <w:name w:val="xl132"/>
    <w:basedOn w:val="a"/>
    <w:uiPriority w:val="99"/>
    <w:rsid w:val="00337965"/>
    <w:pPr>
      <w:pBdr>
        <w:top w:val="single" w:sz="4" w:space="0" w:color="4BACC6"/>
        <w:left w:val="double" w:sz="6" w:space="0" w:color="4BACC6"/>
        <w:right w:val="single" w:sz="4" w:space="0" w:color="4BACC6"/>
      </w:pBdr>
      <w:shd w:val="clear" w:color="000000" w:fill="D2EAF1"/>
      <w:spacing w:before="100" w:beforeAutospacing="1" w:after="100" w:afterAutospacing="1"/>
      <w:jc w:val="center"/>
      <w:textAlignment w:val="center"/>
    </w:pPr>
    <w:rPr>
      <w:color w:val="000000"/>
    </w:rPr>
  </w:style>
  <w:style w:type="paragraph" w:customStyle="1" w:styleId="xl133">
    <w:name w:val="xl133"/>
    <w:basedOn w:val="a"/>
    <w:uiPriority w:val="99"/>
    <w:rsid w:val="00337965"/>
    <w:pPr>
      <w:pBdr>
        <w:top w:val="single" w:sz="4" w:space="0" w:color="4BACC6"/>
        <w:left w:val="single" w:sz="4" w:space="0" w:color="4BACC6"/>
        <w:right w:val="single" w:sz="4" w:space="0" w:color="4BACC6"/>
      </w:pBdr>
      <w:shd w:val="clear" w:color="000000" w:fill="D2EAF1"/>
      <w:spacing w:before="100" w:beforeAutospacing="1" w:after="100" w:afterAutospacing="1"/>
      <w:textAlignment w:val="center"/>
    </w:pPr>
    <w:rPr>
      <w:color w:val="000000"/>
    </w:rPr>
  </w:style>
  <w:style w:type="paragraph" w:customStyle="1" w:styleId="xl134">
    <w:name w:val="xl134"/>
    <w:basedOn w:val="a"/>
    <w:uiPriority w:val="99"/>
    <w:rsid w:val="00337965"/>
    <w:pPr>
      <w:pBdr>
        <w:top w:val="single" w:sz="4" w:space="0" w:color="4BACC6"/>
        <w:left w:val="single" w:sz="4" w:space="0" w:color="4BACC6"/>
        <w:right w:val="single" w:sz="4" w:space="0" w:color="4BACC6"/>
      </w:pBdr>
      <w:shd w:val="clear" w:color="000000" w:fill="D2EAF1"/>
      <w:spacing w:before="100" w:beforeAutospacing="1" w:after="100" w:afterAutospacing="1"/>
      <w:jc w:val="center"/>
      <w:textAlignment w:val="center"/>
    </w:pPr>
    <w:rPr>
      <w:color w:val="000000"/>
    </w:rPr>
  </w:style>
  <w:style w:type="paragraph" w:customStyle="1" w:styleId="xl135">
    <w:name w:val="xl135"/>
    <w:basedOn w:val="a"/>
    <w:uiPriority w:val="99"/>
    <w:rsid w:val="00337965"/>
    <w:pPr>
      <w:pBdr>
        <w:top w:val="single" w:sz="4" w:space="0" w:color="4BACC6"/>
        <w:left w:val="single" w:sz="4" w:space="0" w:color="4BACC6"/>
        <w:right w:val="single" w:sz="4" w:space="0" w:color="4BACC6"/>
      </w:pBdr>
      <w:shd w:val="clear" w:color="000000" w:fill="D2EAF1"/>
      <w:spacing w:before="100" w:beforeAutospacing="1" w:after="100" w:afterAutospacing="1"/>
      <w:jc w:val="center"/>
      <w:textAlignment w:val="center"/>
    </w:pPr>
    <w:rPr>
      <w:color w:val="000000"/>
    </w:rPr>
  </w:style>
  <w:style w:type="paragraph" w:customStyle="1" w:styleId="xl136">
    <w:name w:val="xl136"/>
    <w:basedOn w:val="a"/>
    <w:uiPriority w:val="99"/>
    <w:rsid w:val="00337965"/>
    <w:pPr>
      <w:pBdr>
        <w:top w:val="single" w:sz="4" w:space="0" w:color="4BACC6"/>
        <w:left w:val="single" w:sz="4" w:space="0" w:color="4BACC6"/>
        <w:right w:val="double" w:sz="6" w:space="0" w:color="4BACC6"/>
      </w:pBdr>
      <w:shd w:val="clear" w:color="000000" w:fill="D2EAF1"/>
      <w:spacing w:before="100" w:beforeAutospacing="1" w:after="100" w:afterAutospacing="1"/>
      <w:jc w:val="center"/>
      <w:textAlignment w:val="center"/>
    </w:pPr>
    <w:rPr>
      <w:color w:val="000000"/>
    </w:rPr>
  </w:style>
  <w:style w:type="paragraph" w:customStyle="1" w:styleId="xl137">
    <w:name w:val="xl137"/>
    <w:basedOn w:val="a"/>
    <w:uiPriority w:val="99"/>
    <w:rsid w:val="00337965"/>
    <w:pPr>
      <w:pBdr>
        <w:left w:val="double" w:sz="6" w:space="0" w:color="4BACC6"/>
        <w:bottom w:val="single" w:sz="4" w:space="0" w:color="4BACC6"/>
        <w:right w:val="single" w:sz="4" w:space="0" w:color="4BACC6"/>
      </w:pBdr>
      <w:shd w:val="clear" w:color="000000" w:fill="D2EAF1"/>
      <w:spacing w:before="100" w:beforeAutospacing="1" w:after="100" w:afterAutospacing="1"/>
      <w:jc w:val="center"/>
      <w:textAlignment w:val="center"/>
    </w:pPr>
    <w:rPr>
      <w:color w:val="000000"/>
    </w:rPr>
  </w:style>
  <w:style w:type="paragraph" w:customStyle="1" w:styleId="xl138">
    <w:name w:val="xl138"/>
    <w:basedOn w:val="a"/>
    <w:uiPriority w:val="99"/>
    <w:rsid w:val="00337965"/>
    <w:pPr>
      <w:pBdr>
        <w:left w:val="single" w:sz="4" w:space="0" w:color="4BACC6"/>
        <w:bottom w:val="single" w:sz="4" w:space="0" w:color="4BACC6"/>
        <w:right w:val="single" w:sz="4" w:space="0" w:color="4BACC6"/>
      </w:pBdr>
      <w:shd w:val="clear" w:color="000000" w:fill="D2EAF1"/>
      <w:spacing w:before="100" w:beforeAutospacing="1" w:after="100" w:afterAutospacing="1"/>
      <w:textAlignment w:val="center"/>
    </w:pPr>
    <w:rPr>
      <w:color w:val="000000"/>
    </w:rPr>
  </w:style>
  <w:style w:type="paragraph" w:customStyle="1" w:styleId="xl139">
    <w:name w:val="xl139"/>
    <w:basedOn w:val="a"/>
    <w:uiPriority w:val="99"/>
    <w:rsid w:val="00337965"/>
    <w:pPr>
      <w:pBdr>
        <w:left w:val="single" w:sz="4" w:space="0" w:color="4BACC6"/>
        <w:bottom w:val="single" w:sz="4" w:space="0" w:color="4BACC6"/>
        <w:right w:val="single" w:sz="4" w:space="0" w:color="4BACC6"/>
      </w:pBdr>
      <w:shd w:val="clear" w:color="000000" w:fill="D2EAF1"/>
      <w:spacing w:before="100" w:beforeAutospacing="1" w:after="100" w:afterAutospacing="1"/>
      <w:jc w:val="center"/>
      <w:textAlignment w:val="center"/>
    </w:pPr>
    <w:rPr>
      <w:color w:val="000000"/>
    </w:rPr>
  </w:style>
  <w:style w:type="paragraph" w:customStyle="1" w:styleId="xl140">
    <w:name w:val="xl140"/>
    <w:basedOn w:val="a"/>
    <w:uiPriority w:val="99"/>
    <w:rsid w:val="00337965"/>
    <w:pPr>
      <w:pBdr>
        <w:left w:val="single" w:sz="4" w:space="0" w:color="4BACC6"/>
        <w:bottom w:val="single" w:sz="4" w:space="0" w:color="4BACC6"/>
        <w:right w:val="double" w:sz="6" w:space="0" w:color="4BACC6"/>
      </w:pBdr>
      <w:shd w:val="clear" w:color="000000" w:fill="D2EAF1"/>
      <w:spacing w:before="100" w:beforeAutospacing="1" w:after="100" w:afterAutospacing="1"/>
      <w:jc w:val="center"/>
      <w:textAlignment w:val="center"/>
    </w:pPr>
    <w:rPr>
      <w:color w:val="000000"/>
    </w:rPr>
  </w:style>
  <w:style w:type="paragraph" w:customStyle="1" w:styleId="xl141">
    <w:name w:val="xl141"/>
    <w:basedOn w:val="a"/>
    <w:uiPriority w:val="99"/>
    <w:rsid w:val="00337965"/>
    <w:pPr>
      <w:pBdr>
        <w:top w:val="single" w:sz="4" w:space="0" w:color="4BACC6"/>
        <w:left w:val="double" w:sz="6" w:space="0" w:color="4BACC6"/>
        <w:right w:val="single" w:sz="4" w:space="0" w:color="4BACC6"/>
      </w:pBdr>
      <w:shd w:val="clear" w:color="000000" w:fill="DAEEF3"/>
      <w:spacing w:before="100" w:beforeAutospacing="1" w:after="100" w:afterAutospacing="1"/>
      <w:textAlignment w:val="center"/>
    </w:pPr>
  </w:style>
  <w:style w:type="paragraph" w:customStyle="1" w:styleId="xl142">
    <w:name w:val="xl142"/>
    <w:basedOn w:val="a"/>
    <w:uiPriority w:val="99"/>
    <w:rsid w:val="00337965"/>
    <w:pPr>
      <w:pBdr>
        <w:top w:val="single" w:sz="4" w:space="0" w:color="4BACC6"/>
        <w:left w:val="single" w:sz="4" w:space="0" w:color="4BACC6"/>
        <w:right w:val="single" w:sz="4" w:space="0" w:color="4BACC6"/>
      </w:pBdr>
      <w:shd w:val="clear" w:color="000000" w:fill="DAEEF3"/>
      <w:spacing w:before="100" w:beforeAutospacing="1" w:after="100" w:afterAutospacing="1"/>
      <w:jc w:val="both"/>
      <w:textAlignment w:val="center"/>
    </w:pPr>
  </w:style>
  <w:style w:type="paragraph" w:customStyle="1" w:styleId="xl143">
    <w:name w:val="xl143"/>
    <w:basedOn w:val="a"/>
    <w:uiPriority w:val="99"/>
    <w:rsid w:val="00337965"/>
    <w:pPr>
      <w:pBdr>
        <w:top w:val="single" w:sz="4" w:space="0" w:color="4BACC6"/>
        <w:left w:val="single" w:sz="4" w:space="0" w:color="4BACC6"/>
        <w:right w:val="single" w:sz="4" w:space="0" w:color="4BACC6"/>
      </w:pBdr>
      <w:shd w:val="clear" w:color="000000" w:fill="DAEEF3"/>
      <w:spacing w:before="100" w:beforeAutospacing="1" w:after="100" w:afterAutospacing="1"/>
      <w:jc w:val="center"/>
      <w:textAlignment w:val="center"/>
    </w:pPr>
  </w:style>
  <w:style w:type="paragraph" w:customStyle="1" w:styleId="xl144">
    <w:name w:val="xl144"/>
    <w:basedOn w:val="a"/>
    <w:uiPriority w:val="99"/>
    <w:rsid w:val="00337965"/>
    <w:pPr>
      <w:pBdr>
        <w:top w:val="single" w:sz="4" w:space="0" w:color="4BACC6"/>
        <w:left w:val="single" w:sz="4" w:space="0" w:color="4BACC6"/>
        <w:right w:val="single" w:sz="4" w:space="0" w:color="4BACC6"/>
      </w:pBdr>
      <w:shd w:val="clear" w:color="000000" w:fill="DAEEF3"/>
      <w:spacing w:before="100" w:beforeAutospacing="1" w:after="100" w:afterAutospacing="1"/>
      <w:jc w:val="center"/>
      <w:textAlignment w:val="center"/>
    </w:pPr>
    <w:rPr>
      <w:color w:val="000000"/>
    </w:rPr>
  </w:style>
  <w:style w:type="paragraph" w:customStyle="1" w:styleId="xl145">
    <w:name w:val="xl145"/>
    <w:basedOn w:val="a"/>
    <w:uiPriority w:val="99"/>
    <w:rsid w:val="00337965"/>
    <w:pPr>
      <w:pBdr>
        <w:top w:val="single" w:sz="4" w:space="0" w:color="4BACC6"/>
        <w:left w:val="single" w:sz="4" w:space="0" w:color="4BACC6"/>
        <w:right w:val="double" w:sz="6" w:space="0" w:color="4BACC6"/>
      </w:pBdr>
      <w:shd w:val="clear" w:color="000000" w:fill="DAEEF3"/>
      <w:spacing w:before="100" w:beforeAutospacing="1" w:after="100" w:afterAutospacing="1"/>
      <w:jc w:val="center"/>
      <w:textAlignment w:val="center"/>
    </w:pPr>
    <w:rPr>
      <w:color w:val="000000"/>
    </w:rPr>
  </w:style>
  <w:style w:type="paragraph" w:customStyle="1" w:styleId="xl146">
    <w:name w:val="xl146"/>
    <w:basedOn w:val="a"/>
    <w:uiPriority w:val="99"/>
    <w:rsid w:val="00337965"/>
    <w:pPr>
      <w:pBdr>
        <w:top w:val="single" w:sz="4" w:space="0" w:color="4BACC6"/>
        <w:left w:val="single" w:sz="4" w:space="0" w:color="4BACC6"/>
        <w:bottom w:val="single" w:sz="4" w:space="0" w:color="4BACC6"/>
        <w:right w:val="double" w:sz="6" w:space="0" w:color="4BACC6"/>
      </w:pBdr>
      <w:shd w:val="clear" w:color="000000" w:fill="DAEEF3"/>
      <w:spacing w:before="100" w:beforeAutospacing="1" w:after="100" w:afterAutospacing="1"/>
      <w:jc w:val="center"/>
      <w:textAlignment w:val="center"/>
    </w:pPr>
    <w:rPr>
      <w:color w:val="000000"/>
    </w:rPr>
  </w:style>
  <w:style w:type="paragraph" w:customStyle="1" w:styleId="xl147">
    <w:name w:val="xl147"/>
    <w:basedOn w:val="a"/>
    <w:uiPriority w:val="99"/>
    <w:rsid w:val="00337965"/>
    <w:pPr>
      <w:pBdr>
        <w:top w:val="double" w:sz="6" w:space="0" w:color="4BACC6"/>
        <w:left w:val="double" w:sz="6" w:space="0" w:color="4BACC6"/>
        <w:right w:val="single" w:sz="4" w:space="0" w:color="4BACC6"/>
      </w:pBdr>
      <w:spacing w:before="100" w:beforeAutospacing="1" w:after="100" w:afterAutospacing="1"/>
      <w:jc w:val="center"/>
      <w:textAlignment w:val="center"/>
    </w:pPr>
    <w:rPr>
      <w:b/>
      <w:bCs/>
      <w:color w:val="000000"/>
    </w:rPr>
  </w:style>
  <w:style w:type="paragraph" w:customStyle="1" w:styleId="xl148">
    <w:name w:val="xl148"/>
    <w:basedOn w:val="a"/>
    <w:uiPriority w:val="99"/>
    <w:rsid w:val="00337965"/>
    <w:pPr>
      <w:pBdr>
        <w:top w:val="double" w:sz="6" w:space="0" w:color="4BACC6"/>
        <w:left w:val="single" w:sz="4" w:space="0" w:color="4BACC6"/>
        <w:right w:val="single" w:sz="4" w:space="0" w:color="4BACC6"/>
      </w:pBdr>
      <w:spacing w:before="100" w:beforeAutospacing="1" w:after="100" w:afterAutospacing="1"/>
      <w:jc w:val="center"/>
      <w:textAlignment w:val="center"/>
    </w:pPr>
    <w:rPr>
      <w:b/>
      <w:bCs/>
      <w:color w:val="000000"/>
    </w:rPr>
  </w:style>
  <w:style w:type="paragraph" w:customStyle="1" w:styleId="xl149">
    <w:name w:val="xl149"/>
    <w:basedOn w:val="a"/>
    <w:uiPriority w:val="99"/>
    <w:rsid w:val="00337965"/>
    <w:pPr>
      <w:pBdr>
        <w:top w:val="double" w:sz="6" w:space="0" w:color="4BACC6"/>
        <w:left w:val="single" w:sz="4" w:space="0" w:color="4BACC6"/>
        <w:right w:val="double" w:sz="6" w:space="0" w:color="4BACC6"/>
      </w:pBdr>
      <w:spacing w:before="100" w:beforeAutospacing="1" w:after="100" w:afterAutospacing="1"/>
      <w:jc w:val="center"/>
      <w:textAlignment w:val="center"/>
    </w:pPr>
    <w:rPr>
      <w:b/>
      <w:bCs/>
      <w:color w:val="000000"/>
    </w:rPr>
  </w:style>
  <w:style w:type="paragraph" w:customStyle="1" w:styleId="xl150">
    <w:name w:val="xl150"/>
    <w:basedOn w:val="a"/>
    <w:uiPriority w:val="99"/>
    <w:rsid w:val="00337965"/>
    <w:pPr>
      <w:pBdr>
        <w:top w:val="single" w:sz="4" w:space="0" w:color="4BACC6"/>
        <w:left w:val="double" w:sz="6" w:space="0" w:color="4BACC6"/>
        <w:bottom w:val="single" w:sz="4" w:space="0" w:color="4BACC6"/>
        <w:right w:val="single" w:sz="4" w:space="0" w:color="4BACC6"/>
      </w:pBdr>
      <w:spacing w:before="100" w:beforeAutospacing="1" w:after="100" w:afterAutospacing="1"/>
      <w:jc w:val="center"/>
      <w:textAlignment w:val="center"/>
    </w:pPr>
    <w:rPr>
      <w:b/>
      <w:bCs/>
    </w:rPr>
  </w:style>
  <w:style w:type="paragraph" w:customStyle="1" w:styleId="xl151">
    <w:name w:val="xl151"/>
    <w:basedOn w:val="a"/>
    <w:uiPriority w:val="99"/>
    <w:rsid w:val="00337965"/>
    <w:pPr>
      <w:pBdr>
        <w:top w:val="single" w:sz="4" w:space="0" w:color="4BACC6"/>
        <w:left w:val="single" w:sz="4" w:space="0" w:color="4BACC6"/>
        <w:bottom w:val="single" w:sz="4" w:space="0" w:color="4BACC6"/>
        <w:right w:val="single" w:sz="4" w:space="0" w:color="4BACC6"/>
      </w:pBdr>
      <w:spacing w:before="100" w:beforeAutospacing="1" w:after="100" w:afterAutospacing="1"/>
      <w:jc w:val="center"/>
      <w:textAlignment w:val="center"/>
    </w:pPr>
    <w:rPr>
      <w:b/>
      <w:bCs/>
    </w:rPr>
  </w:style>
  <w:style w:type="paragraph" w:customStyle="1" w:styleId="xl152">
    <w:name w:val="xl152"/>
    <w:basedOn w:val="a"/>
    <w:uiPriority w:val="99"/>
    <w:rsid w:val="00337965"/>
    <w:pPr>
      <w:pBdr>
        <w:top w:val="single" w:sz="4" w:space="0" w:color="4BACC6"/>
        <w:left w:val="single" w:sz="4" w:space="0" w:color="4BACC6"/>
        <w:bottom w:val="single" w:sz="4" w:space="0" w:color="4BACC6"/>
        <w:right w:val="double" w:sz="6" w:space="0" w:color="4BACC6"/>
      </w:pBdr>
      <w:spacing w:before="100" w:beforeAutospacing="1" w:after="100" w:afterAutospacing="1"/>
      <w:jc w:val="center"/>
      <w:textAlignment w:val="center"/>
    </w:pPr>
    <w:rPr>
      <w:b/>
      <w:bCs/>
    </w:rPr>
  </w:style>
  <w:style w:type="paragraph" w:customStyle="1" w:styleId="xl153">
    <w:name w:val="xl153"/>
    <w:basedOn w:val="a"/>
    <w:uiPriority w:val="99"/>
    <w:rsid w:val="00337965"/>
    <w:pPr>
      <w:pBdr>
        <w:top w:val="single" w:sz="4" w:space="0" w:color="4BACC6"/>
        <w:left w:val="double" w:sz="6" w:space="0" w:color="4BACC6"/>
        <w:bottom w:val="single" w:sz="4" w:space="0" w:color="4BACC6"/>
        <w:right w:val="single" w:sz="4" w:space="0" w:color="4BACC6"/>
      </w:pBdr>
      <w:spacing w:before="100" w:beforeAutospacing="1" w:after="100" w:afterAutospacing="1"/>
      <w:jc w:val="center"/>
      <w:textAlignment w:val="center"/>
    </w:pPr>
    <w:rPr>
      <w:b/>
      <w:bCs/>
      <w:color w:val="000000"/>
    </w:rPr>
  </w:style>
  <w:style w:type="paragraph" w:customStyle="1" w:styleId="xl154">
    <w:name w:val="xl154"/>
    <w:basedOn w:val="a"/>
    <w:uiPriority w:val="99"/>
    <w:rsid w:val="00337965"/>
    <w:pPr>
      <w:pBdr>
        <w:top w:val="single" w:sz="4" w:space="0" w:color="4BACC6"/>
        <w:left w:val="single" w:sz="4" w:space="0" w:color="4BACC6"/>
        <w:bottom w:val="single" w:sz="4" w:space="0" w:color="4BACC6"/>
        <w:right w:val="single" w:sz="4" w:space="0" w:color="4BACC6"/>
      </w:pBdr>
      <w:spacing w:before="100" w:beforeAutospacing="1" w:after="100" w:afterAutospacing="1"/>
      <w:jc w:val="center"/>
      <w:textAlignment w:val="center"/>
    </w:pPr>
    <w:rPr>
      <w:b/>
      <w:bCs/>
      <w:color w:val="000000"/>
    </w:rPr>
  </w:style>
  <w:style w:type="paragraph" w:customStyle="1" w:styleId="xl155">
    <w:name w:val="xl155"/>
    <w:basedOn w:val="a"/>
    <w:uiPriority w:val="99"/>
    <w:rsid w:val="00337965"/>
    <w:pPr>
      <w:pBdr>
        <w:top w:val="single" w:sz="4" w:space="0" w:color="4BACC6"/>
        <w:left w:val="single" w:sz="4" w:space="0" w:color="4BACC6"/>
        <w:bottom w:val="single" w:sz="4" w:space="0" w:color="4BACC6"/>
        <w:right w:val="double" w:sz="6" w:space="0" w:color="4BACC6"/>
      </w:pBdr>
      <w:spacing w:before="100" w:beforeAutospacing="1" w:after="100" w:afterAutospacing="1"/>
      <w:jc w:val="center"/>
      <w:textAlignment w:val="center"/>
    </w:pPr>
    <w:rPr>
      <w:b/>
      <w:bCs/>
      <w:color w:val="000000"/>
    </w:rPr>
  </w:style>
  <w:style w:type="paragraph" w:customStyle="1" w:styleId="xl156">
    <w:name w:val="xl156"/>
    <w:basedOn w:val="a"/>
    <w:uiPriority w:val="99"/>
    <w:rsid w:val="00337965"/>
    <w:pPr>
      <w:pBdr>
        <w:left w:val="single" w:sz="4" w:space="0" w:color="4BACC6"/>
        <w:bottom w:val="single" w:sz="4" w:space="0" w:color="4BACC6"/>
      </w:pBdr>
      <w:shd w:val="clear" w:color="000000" w:fill="DAEEF3"/>
      <w:spacing w:before="100" w:beforeAutospacing="1" w:after="100" w:afterAutospacing="1"/>
      <w:jc w:val="center"/>
      <w:textAlignment w:val="center"/>
    </w:pPr>
    <w:rPr>
      <w:color w:val="000000"/>
    </w:rPr>
  </w:style>
  <w:style w:type="paragraph" w:customStyle="1" w:styleId="xl157">
    <w:name w:val="xl157"/>
    <w:basedOn w:val="a"/>
    <w:uiPriority w:val="99"/>
    <w:rsid w:val="00337965"/>
    <w:pPr>
      <w:pBdr>
        <w:top w:val="single" w:sz="4" w:space="0" w:color="4BACC6"/>
        <w:left w:val="single" w:sz="4" w:space="0" w:color="4BACC6"/>
        <w:bottom w:val="single" w:sz="4" w:space="0" w:color="4BACC6"/>
      </w:pBdr>
      <w:spacing w:before="100" w:beforeAutospacing="1" w:after="100" w:afterAutospacing="1"/>
      <w:jc w:val="center"/>
      <w:textAlignment w:val="center"/>
    </w:pPr>
    <w:rPr>
      <w:color w:val="000000"/>
    </w:rPr>
  </w:style>
  <w:style w:type="paragraph" w:customStyle="1" w:styleId="xl158">
    <w:name w:val="xl158"/>
    <w:basedOn w:val="a"/>
    <w:uiPriority w:val="99"/>
    <w:rsid w:val="00337965"/>
    <w:pPr>
      <w:pBdr>
        <w:top w:val="single" w:sz="4" w:space="0" w:color="4BACC6"/>
        <w:left w:val="single" w:sz="4" w:space="0" w:color="4BACC6"/>
        <w:bottom w:val="single" w:sz="4" w:space="0" w:color="4BACC6"/>
      </w:pBdr>
      <w:shd w:val="clear" w:color="000000" w:fill="DAEEF3"/>
      <w:spacing w:before="100" w:beforeAutospacing="1" w:after="100" w:afterAutospacing="1"/>
      <w:jc w:val="center"/>
      <w:textAlignment w:val="center"/>
    </w:pPr>
    <w:rPr>
      <w:color w:val="000000"/>
    </w:rPr>
  </w:style>
  <w:style w:type="paragraph" w:customStyle="1" w:styleId="xl159">
    <w:name w:val="xl159"/>
    <w:basedOn w:val="a"/>
    <w:uiPriority w:val="99"/>
    <w:rsid w:val="00337965"/>
    <w:pPr>
      <w:pBdr>
        <w:top w:val="single" w:sz="4" w:space="0" w:color="4BACC6"/>
        <w:left w:val="single" w:sz="4" w:space="0" w:color="4BACC6"/>
        <w:bottom w:val="single" w:sz="4" w:space="0" w:color="4BACC6"/>
      </w:pBdr>
      <w:shd w:val="clear" w:color="000000" w:fill="DAEEF3"/>
      <w:spacing w:before="100" w:beforeAutospacing="1" w:after="100" w:afterAutospacing="1"/>
      <w:jc w:val="center"/>
      <w:textAlignment w:val="center"/>
    </w:pPr>
    <w:rPr>
      <w:color w:val="000000"/>
    </w:rPr>
  </w:style>
  <w:style w:type="paragraph" w:customStyle="1" w:styleId="xl160">
    <w:name w:val="xl160"/>
    <w:basedOn w:val="a"/>
    <w:uiPriority w:val="99"/>
    <w:rsid w:val="00337965"/>
    <w:pPr>
      <w:pBdr>
        <w:left w:val="double" w:sz="6" w:space="0" w:color="4BACC6"/>
        <w:right w:val="single" w:sz="4" w:space="0" w:color="4BACC6"/>
      </w:pBdr>
      <w:shd w:val="clear" w:color="000000" w:fill="DAEEF3"/>
      <w:spacing w:before="100" w:beforeAutospacing="1" w:after="100" w:afterAutospacing="1"/>
      <w:jc w:val="center"/>
      <w:textAlignment w:val="center"/>
    </w:pPr>
    <w:rPr>
      <w:color w:val="000000"/>
    </w:rPr>
  </w:style>
  <w:style w:type="paragraph" w:customStyle="1" w:styleId="28">
    <w:name w:val="Абзац списка2"/>
    <w:basedOn w:val="a"/>
    <w:uiPriority w:val="99"/>
    <w:rsid w:val="00337965"/>
    <w:pPr>
      <w:spacing w:line="276" w:lineRule="auto"/>
      <w:ind w:left="720"/>
    </w:pPr>
    <w:rPr>
      <w:sz w:val="24"/>
      <w:szCs w:val="22"/>
      <w:lang w:eastAsia="en-US"/>
    </w:rPr>
  </w:style>
  <w:style w:type="paragraph" w:styleId="afff">
    <w:name w:val="Document Map"/>
    <w:basedOn w:val="a"/>
    <w:link w:val="afff0"/>
    <w:uiPriority w:val="99"/>
    <w:rsid w:val="00337965"/>
    <w:pPr>
      <w:shd w:val="clear" w:color="auto" w:fill="000080"/>
      <w:snapToGrid w:val="0"/>
      <w:spacing w:before="280"/>
    </w:pPr>
    <w:rPr>
      <w:rFonts w:ascii="Tahoma" w:hAnsi="Tahoma" w:cs="Tahoma"/>
    </w:rPr>
  </w:style>
  <w:style w:type="character" w:customStyle="1" w:styleId="afff0">
    <w:name w:val="Схема документа Знак"/>
    <w:basedOn w:val="a0"/>
    <w:link w:val="afff"/>
    <w:uiPriority w:val="99"/>
    <w:rsid w:val="00337965"/>
    <w:rPr>
      <w:rFonts w:ascii="Tahoma" w:hAnsi="Tahoma" w:cs="Tahoma"/>
      <w:shd w:val="clear" w:color="auto" w:fill="000080"/>
    </w:rPr>
  </w:style>
  <w:style w:type="character" w:customStyle="1" w:styleId="29">
    <w:name w:val="Основной текст (2)_"/>
    <w:basedOn w:val="a0"/>
    <w:link w:val="2a"/>
    <w:uiPriority w:val="99"/>
    <w:locked/>
    <w:rsid w:val="00337965"/>
    <w:rPr>
      <w:shd w:val="clear" w:color="auto" w:fill="FFFFFF"/>
    </w:rPr>
  </w:style>
  <w:style w:type="paragraph" w:customStyle="1" w:styleId="2a">
    <w:name w:val="Основной текст (2)"/>
    <w:basedOn w:val="a"/>
    <w:link w:val="29"/>
    <w:uiPriority w:val="99"/>
    <w:rsid w:val="00337965"/>
    <w:pPr>
      <w:shd w:val="clear" w:color="auto" w:fill="FFFFFF"/>
      <w:spacing w:line="317" w:lineRule="exact"/>
      <w:jc w:val="both"/>
    </w:pPr>
  </w:style>
  <w:style w:type="table" w:customStyle="1" w:styleId="TableNormal">
    <w:name w:val="Table Normal"/>
    <w:rsid w:val="00337965"/>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paragraph" w:customStyle="1" w:styleId="afff1">
    <w:name w:val="Верхн./нижн. кол."/>
    <w:rsid w:val="00337965"/>
    <w:pPr>
      <w:pBdr>
        <w:top w:val="nil"/>
        <w:left w:val="nil"/>
        <w:bottom w:val="nil"/>
        <w:right w:val="nil"/>
        <w:between w:val="nil"/>
        <w:bar w:val="nil"/>
      </w:pBdr>
      <w:tabs>
        <w:tab w:val="right" w:pos="9020"/>
      </w:tabs>
    </w:pPr>
    <w:rPr>
      <w:rFonts w:ascii="Helvetica" w:eastAsia="Arial Unicode MS" w:hAnsi="Helvetica" w:cs="Arial Unicode MS"/>
      <w:color w:val="000000"/>
      <w:sz w:val="24"/>
      <w:szCs w:val="24"/>
      <w:bdr w:val="nil"/>
    </w:rPr>
  </w:style>
  <w:style w:type="numbering" w:customStyle="1" w:styleId="1">
    <w:name w:val="Импортированный стиль 1"/>
    <w:rsid w:val="00337965"/>
    <w:pPr>
      <w:numPr>
        <w:numId w:val="19"/>
      </w:numPr>
    </w:pPr>
  </w:style>
  <w:style w:type="numbering" w:customStyle="1" w:styleId="2">
    <w:name w:val="Импортированный стиль 2"/>
    <w:rsid w:val="00337965"/>
    <w:pPr>
      <w:numPr>
        <w:numId w:val="20"/>
      </w:numPr>
    </w:pPr>
  </w:style>
  <w:style w:type="numbering" w:customStyle="1" w:styleId="3">
    <w:name w:val="Импортированный стиль 3"/>
    <w:rsid w:val="00337965"/>
    <w:pPr>
      <w:numPr>
        <w:numId w:val="21"/>
      </w:numPr>
    </w:pPr>
  </w:style>
  <w:style w:type="character" w:customStyle="1" w:styleId="blk">
    <w:name w:val="blk"/>
    <w:basedOn w:val="a0"/>
    <w:rsid w:val="003379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2151059">
      <w:bodyDiv w:val="1"/>
      <w:marLeft w:val="0"/>
      <w:marRight w:val="0"/>
      <w:marTop w:val="0"/>
      <w:marBottom w:val="0"/>
      <w:divBdr>
        <w:top w:val="none" w:sz="0" w:space="0" w:color="auto"/>
        <w:left w:val="none" w:sz="0" w:space="0" w:color="auto"/>
        <w:bottom w:val="none" w:sz="0" w:space="0" w:color="auto"/>
        <w:right w:val="none" w:sz="0" w:space="0" w:color="auto"/>
      </w:divBdr>
    </w:div>
    <w:div w:id="1203008883">
      <w:bodyDiv w:val="1"/>
      <w:marLeft w:val="0"/>
      <w:marRight w:val="0"/>
      <w:marTop w:val="0"/>
      <w:marBottom w:val="0"/>
      <w:divBdr>
        <w:top w:val="none" w:sz="0" w:space="0" w:color="auto"/>
        <w:left w:val="none" w:sz="0" w:space="0" w:color="auto"/>
        <w:bottom w:val="none" w:sz="0" w:space="0" w:color="auto"/>
        <w:right w:val="none" w:sz="0" w:space="0" w:color="auto"/>
      </w:divBdr>
    </w:div>
    <w:div w:id="1791970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eg"/><Relationship Id="rId18" Type="http://schemas.openxmlformats.org/officeDocument/2006/relationships/header" Target="header4.xml"/><Relationship Id="rId26" Type="http://schemas.openxmlformats.org/officeDocument/2006/relationships/customXml" Target="../customXml/item4.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eader" Target="header3.xml"/><Relationship Id="rId25"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customXml" Target="../customXml/item2.xm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theme" Target="theme/theme1.xml"/><Relationship Id="rId10" Type="http://schemas.openxmlformats.org/officeDocument/2006/relationships/hyperlink" Target="consultantplus://offline/ref=BFE6CA4C552E7D8D12F8BF63B7CBCC55AFF6D70C60BA6EBF779942EC97E1D50CbBN2O" TargetMode="External"/><Relationship Id="rId19" Type="http://schemas.openxmlformats.org/officeDocument/2006/relationships/header" Target="header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3.png"/><Relationship Id="rId22" Type="http://schemas.openxmlformats.org/officeDocument/2006/relationships/fontTable" Target="fontTable.xml"/></Relationships>
</file>

<file path=word/_rels/header7.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6.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8762FFE6ABC4BB41A25DD26ED91A92DB" ma:contentTypeVersion="2" ma:contentTypeDescription="Создание документа." ma:contentTypeScope="" ma:versionID="950997f6573c2c401881ea95687482c8">
  <xsd:schema xmlns:xsd="http://www.w3.org/2001/XMLSchema" xmlns:xs="http://www.w3.org/2001/XMLSchema" xmlns:p="http://schemas.microsoft.com/office/2006/metadata/properties" xmlns:ns2="187f101c-d28f-401d-bb7b-5dbfdfa52424" targetNamespace="http://schemas.microsoft.com/office/2006/metadata/properties" ma:root="true" ma:fieldsID="24328772671ee77d36012c22cc7823e4" ns2:_="">
    <xsd:import namespace="187f101c-d28f-401d-bb7b-5dbfdfa52424"/>
    <xsd:element name="properties">
      <xsd:complexType>
        <xsd:sequence>
          <xsd:element name="documentManagement">
            <xsd:complexType>
              <xsd:all>
                <xsd:element ref="ns2:PublicDate"/>
                <xsd:element ref="ns2:FullNam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7f101c-d28f-401d-bb7b-5dbfdfa52424" elementFormDefault="qualified">
    <xsd:import namespace="http://schemas.microsoft.com/office/2006/documentManagement/types"/>
    <xsd:import namespace="http://schemas.microsoft.com/office/infopath/2007/PartnerControls"/>
    <xsd:element name="PublicDate" ma:index="1" ma:displayName="Дата опубликования" ma:default="[today]" ma:format="DateOnly" ma:internalName="PublicDate">
      <xsd:simpleType>
        <xsd:restriction base="dms:DateTime"/>
      </xsd:simpleType>
    </xsd:element>
    <xsd:element name="FullName" ma:index="2" ma:displayName="Полное наименование" ma:internalName="FullNam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Тип контента"/>
        <xsd:element ref="dc:title" minOccurs="0" maxOccurs="1" ma:index="3" ma:displayName="Примеч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ublicDate xmlns="187f101c-d28f-401d-bb7b-5dbfdfa52424">2016-12-15T21:00:00+00:00</PublicDate>
    <FullName xmlns="187f101c-d28f-401d-bb7b-5dbfdfa52424">Проект решения Волгоградской городской Думы "Об утверждении стратегии социально-экономического развития Волгограда до 2030 года"</FullName>
  </documentManagement>
</p:properties>
</file>

<file path=customXml/itemProps1.xml><?xml version="1.0" encoding="utf-8"?>
<ds:datastoreItem xmlns:ds="http://schemas.openxmlformats.org/officeDocument/2006/customXml" ds:itemID="{6A599BBD-D209-40A1-B6AD-D255F3C2AA14}"/>
</file>

<file path=customXml/itemProps2.xml><?xml version="1.0" encoding="utf-8"?>
<ds:datastoreItem xmlns:ds="http://schemas.openxmlformats.org/officeDocument/2006/customXml" ds:itemID="{762E80B7-0CE8-480C-BAF7-5E1D9A07F3D0}"/>
</file>

<file path=customXml/itemProps3.xml><?xml version="1.0" encoding="utf-8"?>
<ds:datastoreItem xmlns:ds="http://schemas.openxmlformats.org/officeDocument/2006/customXml" ds:itemID="{ABC807D8-D1AA-490A-A1C2-291E05703D7B}"/>
</file>

<file path=customXml/itemProps4.xml><?xml version="1.0" encoding="utf-8"?>
<ds:datastoreItem xmlns:ds="http://schemas.openxmlformats.org/officeDocument/2006/customXml" ds:itemID="{B41C688B-85E1-4E76-A43E-518AF4641327}"/>
</file>

<file path=docProps/app.xml><?xml version="1.0" encoding="utf-8"?>
<Properties xmlns="http://schemas.openxmlformats.org/officeDocument/2006/extended-properties" xmlns:vt="http://schemas.openxmlformats.org/officeDocument/2006/docPropsVTypes">
  <Template>Normal</Template>
  <TotalTime>0</TotalTime>
  <Pages>89</Pages>
  <Words>29610</Words>
  <Characters>168778</Characters>
  <Application>Microsoft Office Word</Application>
  <DocSecurity>0</DocSecurity>
  <Lines>1406</Lines>
  <Paragraphs>395</Paragraphs>
  <ScaleCrop>false</ScaleCrop>
  <HeadingPairs>
    <vt:vector size="2" baseType="variant">
      <vt:variant>
        <vt:lpstr>Название</vt:lpstr>
      </vt:variant>
      <vt:variant>
        <vt:i4>1</vt:i4>
      </vt:variant>
    </vt:vector>
  </HeadingPairs>
  <TitlesOfParts>
    <vt:vector size="1" baseType="lpstr">
      <vt:lpstr>ВОЛГОГРАДСКИЙ ГОРОДСКОЙ СОВЕТ</vt:lpstr>
    </vt:vector>
  </TitlesOfParts>
  <Company>Горсовет</Company>
  <LinksUpToDate>false</LinksUpToDate>
  <CharactersWithSpaces>197993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ВОЛГОГРАДСКИЙ ГОРОДСКОЙ СОВЕТ</dc:title>
  <dc:creator>Шейкин А.В.</dc:creator>
  <cp:lastModifiedBy>Сапельченко Владимир Сергеевич</cp:lastModifiedBy>
  <cp:revision>2</cp:revision>
  <cp:lastPrinted>2016-11-24T05:26:00Z</cp:lastPrinted>
  <dcterms:created xsi:type="dcterms:W3CDTF">2016-12-16T08:34:00Z</dcterms:created>
  <dcterms:modified xsi:type="dcterms:W3CDTF">2016-12-16T08:34:00Z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0x0101008762FFE6ABC4BB41A25DD26ED91A92DB</vt:lpwstr>
  </property>
</Properties>
</file>