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023D93" w:rsidRDefault="00715E23" w:rsidP="00044ACC">
      <w:pPr>
        <w:jc w:val="center"/>
        <w:rPr>
          <w:caps/>
          <w:sz w:val="32"/>
          <w:szCs w:val="32"/>
        </w:rPr>
      </w:pPr>
      <w:r w:rsidRPr="00023D93">
        <w:rPr>
          <w:caps/>
          <w:sz w:val="32"/>
          <w:szCs w:val="32"/>
        </w:rPr>
        <w:t>ВОЛГОГРАДСКая городская дума</w:t>
      </w:r>
    </w:p>
    <w:p w:rsidR="00715E23" w:rsidRPr="00023D93" w:rsidRDefault="00715E23" w:rsidP="00044ACC">
      <w:pPr>
        <w:pBdr>
          <w:bottom w:val="double" w:sz="12" w:space="1" w:color="auto"/>
        </w:pBdr>
        <w:jc w:val="center"/>
        <w:rPr>
          <w:sz w:val="12"/>
        </w:rPr>
      </w:pPr>
    </w:p>
    <w:p w:rsidR="00715E23" w:rsidRPr="00023D93" w:rsidRDefault="00715E23" w:rsidP="00044ACC">
      <w:pPr>
        <w:pBdr>
          <w:bottom w:val="double" w:sz="12" w:space="1" w:color="auto"/>
        </w:pBdr>
        <w:jc w:val="center"/>
        <w:rPr>
          <w:b/>
          <w:sz w:val="32"/>
        </w:rPr>
      </w:pPr>
      <w:r w:rsidRPr="00023D93">
        <w:rPr>
          <w:b/>
          <w:sz w:val="32"/>
        </w:rPr>
        <w:t>РЕШЕНИЕ</w:t>
      </w:r>
    </w:p>
    <w:p w:rsidR="00715E23" w:rsidRPr="00023D93" w:rsidRDefault="00715E23" w:rsidP="00044ACC">
      <w:pPr>
        <w:pBdr>
          <w:bottom w:val="double" w:sz="12" w:space="1" w:color="auto"/>
        </w:pBdr>
        <w:jc w:val="center"/>
        <w:rPr>
          <w:b/>
          <w:sz w:val="12"/>
          <w:szCs w:val="12"/>
        </w:rPr>
      </w:pPr>
    </w:p>
    <w:p w:rsidR="00556EF0" w:rsidRPr="00023D93" w:rsidRDefault="00556EF0" w:rsidP="00044ACC">
      <w:pPr>
        <w:pBdr>
          <w:bottom w:val="double" w:sz="12" w:space="1" w:color="auto"/>
        </w:pBdr>
        <w:jc w:val="center"/>
        <w:rPr>
          <w:sz w:val="16"/>
          <w:szCs w:val="16"/>
        </w:rPr>
      </w:pPr>
      <w:r w:rsidRPr="00023D93">
        <w:rPr>
          <w:sz w:val="16"/>
          <w:szCs w:val="16"/>
        </w:rPr>
        <w:t>400066, Волгоград, пр-кт им.</w:t>
      </w:r>
      <w:r w:rsidR="0010551E" w:rsidRPr="00023D93">
        <w:rPr>
          <w:sz w:val="16"/>
          <w:szCs w:val="16"/>
        </w:rPr>
        <w:t xml:space="preserve"> </w:t>
      </w:r>
      <w:r w:rsidRPr="00023D93">
        <w:rPr>
          <w:sz w:val="16"/>
          <w:szCs w:val="16"/>
        </w:rPr>
        <w:t xml:space="preserve">В.И.Ленина, д. 10, тел./факс (8442) 38-08-89, </w:t>
      </w:r>
      <w:r w:rsidRPr="00023D93">
        <w:rPr>
          <w:sz w:val="16"/>
          <w:szCs w:val="16"/>
          <w:lang w:val="en-US"/>
        </w:rPr>
        <w:t>E</w:t>
      </w:r>
      <w:r w:rsidRPr="00023D93">
        <w:rPr>
          <w:sz w:val="16"/>
          <w:szCs w:val="16"/>
        </w:rPr>
        <w:t>-</w:t>
      </w:r>
      <w:r w:rsidRPr="00023D93">
        <w:rPr>
          <w:sz w:val="16"/>
          <w:szCs w:val="16"/>
          <w:lang w:val="en-US"/>
        </w:rPr>
        <w:t>mail</w:t>
      </w:r>
      <w:r w:rsidRPr="00023D93">
        <w:rPr>
          <w:sz w:val="16"/>
          <w:szCs w:val="16"/>
        </w:rPr>
        <w:t xml:space="preserve">: </w:t>
      </w:r>
      <w:r w:rsidR="005E5400" w:rsidRPr="00023D93">
        <w:rPr>
          <w:sz w:val="16"/>
          <w:szCs w:val="16"/>
          <w:lang w:val="en-US"/>
        </w:rPr>
        <w:t>gs</w:t>
      </w:r>
      <w:r w:rsidR="005E5400" w:rsidRPr="00023D93">
        <w:rPr>
          <w:sz w:val="16"/>
          <w:szCs w:val="16"/>
        </w:rPr>
        <w:t>_</w:t>
      </w:r>
      <w:r w:rsidR="005E5400" w:rsidRPr="00023D93">
        <w:rPr>
          <w:sz w:val="16"/>
          <w:szCs w:val="16"/>
          <w:lang w:val="en-US"/>
        </w:rPr>
        <w:t>kanc</w:t>
      </w:r>
      <w:r w:rsidR="005E5400" w:rsidRPr="00023D93">
        <w:rPr>
          <w:sz w:val="16"/>
          <w:szCs w:val="16"/>
        </w:rPr>
        <w:t>@</w:t>
      </w:r>
      <w:r w:rsidR="005E5400" w:rsidRPr="00023D93">
        <w:rPr>
          <w:sz w:val="16"/>
          <w:szCs w:val="16"/>
          <w:lang w:val="en-US"/>
        </w:rPr>
        <w:t>volgsovet</w:t>
      </w:r>
      <w:r w:rsidR="005E5400" w:rsidRPr="00023D93">
        <w:rPr>
          <w:sz w:val="16"/>
          <w:szCs w:val="16"/>
        </w:rPr>
        <w:t>.</w:t>
      </w:r>
      <w:r w:rsidR="005E5400" w:rsidRPr="00023D93">
        <w:rPr>
          <w:sz w:val="16"/>
          <w:szCs w:val="16"/>
          <w:lang w:val="en-US"/>
        </w:rPr>
        <w:t>ru</w:t>
      </w:r>
    </w:p>
    <w:p w:rsidR="00715E23" w:rsidRPr="00023D93" w:rsidRDefault="00715E23" w:rsidP="00044ACC">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023D93" w:rsidTr="002E7342">
        <w:tc>
          <w:tcPr>
            <w:tcW w:w="486" w:type="dxa"/>
            <w:vAlign w:val="bottom"/>
            <w:hideMark/>
          </w:tcPr>
          <w:p w:rsidR="00715E23" w:rsidRPr="00023D93" w:rsidRDefault="00715E23" w:rsidP="00044ACC">
            <w:pPr>
              <w:pStyle w:val="ad"/>
              <w:jc w:val="center"/>
            </w:pPr>
            <w:r w:rsidRPr="00023D93">
              <w:t>от</w:t>
            </w:r>
          </w:p>
        </w:tc>
        <w:tc>
          <w:tcPr>
            <w:tcW w:w="1465" w:type="dxa"/>
            <w:tcBorders>
              <w:top w:val="nil"/>
              <w:left w:val="nil"/>
              <w:bottom w:val="single" w:sz="4" w:space="0" w:color="auto"/>
              <w:right w:val="nil"/>
            </w:tcBorders>
            <w:vAlign w:val="bottom"/>
          </w:tcPr>
          <w:p w:rsidR="00715E23" w:rsidRPr="00023D93" w:rsidRDefault="002C1181" w:rsidP="00044ACC">
            <w:pPr>
              <w:pStyle w:val="ad"/>
              <w:jc w:val="center"/>
            </w:pPr>
            <w:r w:rsidRPr="00023D93">
              <w:t>22.04.2026</w:t>
            </w:r>
          </w:p>
        </w:tc>
        <w:tc>
          <w:tcPr>
            <w:tcW w:w="434" w:type="dxa"/>
            <w:vAlign w:val="bottom"/>
            <w:hideMark/>
          </w:tcPr>
          <w:p w:rsidR="00715E23" w:rsidRPr="00023D93" w:rsidRDefault="00715E23" w:rsidP="00044ACC">
            <w:pPr>
              <w:pStyle w:val="ad"/>
              <w:jc w:val="center"/>
            </w:pPr>
            <w:r w:rsidRPr="00023D93">
              <w:t>№</w:t>
            </w:r>
          </w:p>
        </w:tc>
        <w:tc>
          <w:tcPr>
            <w:tcW w:w="1125" w:type="dxa"/>
            <w:tcBorders>
              <w:top w:val="nil"/>
              <w:left w:val="nil"/>
              <w:bottom w:val="single" w:sz="4" w:space="0" w:color="auto"/>
              <w:right w:val="nil"/>
            </w:tcBorders>
            <w:vAlign w:val="bottom"/>
          </w:tcPr>
          <w:p w:rsidR="00715E23" w:rsidRPr="00023D93" w:rsidRDefault="002C1181" w:rsidP="00044ACC">
            <w:pPr>
              <w:pStyle w:val="ad"/>
              <w:jc w:val="center"/>
            </w:pPr>
            <w:r w:rsidRPr="00023D93">
              <w:t>37/</w:t>
            </w:r>
            <w:r w:rsidR="005D3C6C">
              <w:t>648</w:t>
            </w:r>
          </w:p>
        </w:tc>
      </w:tr>
    </w:tbl>
    <w:p w:rsidR="004D75D6" w:rsidRPr="00023D93" w:rsidRDefault="004D75D6" w:rsidP="00044ACC">
      <w:pPr>
        <w:ind w:left="4820"/>
        <w:rPr>
          <w:sz w:val="28"/>
          <w:szCs w:val="28"/>
        </w:rPr>
      </w:pPr>
    </w:p>
    <w:p w:rsidR="002C1181" w:rsidRPr="00023D93" w:rsidRDefault="002C1181" w:rsidP="00044ACC">
      <w:pPr>
        <w:tabs>
          <w:tab w:val="left" w:pos="4253"/>
        </w:tabs>
        <w:autoSpaceDE w:val="0"/>
        <w:autoSpaceDN w:val="0"/>
        <w:adjustRightInd w:val="0"/>
        <w:ind w:right="4110"/>
        <w:jc w:val="both"/>
        <w:rPr>
          <w:sz w:val="28"/>
          <w:szCs w:val="28"/>
        </w:rPr>
      </w:pPr>
      <w:r w:rsidRPr="00023D93">
        <w:rPr>
          <w:sz w:val="28"/>
          <w:szCs w:val="28"/>
        </w:rPr>
        <w:t>О внесении изменений в решение Волгоградской городской Думы от 21.10.2015 № 34/1091 «Об утверждении Правил благоустройства территории городского округа Волгоград»</w:t>
      </w:r>
    </w:p>
    <w:p w:rsidR="002C1181" w:rsidRPr="00023D93" w:rsidRDefault="002C1181" w:rsidP="00044ACC">
      <w:pPr>
        <w:tabs>
          <w:tab w:val="left" w:pos="4253"/>
        </w:tabs>
        <w:autoSpaceDE w:val="0"/>
        <w:autoSpaceDN w:val="0"/>
        <w:adjustRightInd w:val="0"/>
        <w:ind w:right="4536"/>
        <w:jc w:val="both"/>
        <w:rPr>
          <w:sz w:val="28"/>
          <w:szCs w:val="28"/>
        </w:rPr>
      </w:pP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В соответствии с Федеральным законом от 20 марта </w:t>
      </w:r>
      <w:smartTag w:uri="urn:schemas-microsoft-com:office:smarttags" w:element="metricconverter">
        <w:smartTagPr>
          <w:attr w:name="ProductID" w:val="2025 г"/>
        </w:smartTagPr>
        <w:r w:rsidRPr="00023D93">
          <w:rPr>
            <w:sz w:val="28"/>
            <w:szCs w:val="28"/>
          </w:rPr>
          <w:t>2025 г</w:t>
        </w:r>
      </w:smartTag>
      <w:r w:rsidRPr="00023D93">
        <w:rPr>
          <w:sz w:val="28"/>
          <w:szCs w:val="28"/>
        </w:rPr>
        <w:t>. № 33-ФЗ</w:t>
      </w:r>
      <w:r w:rsidR="00B22550" w:rsidRPr="00023D93">
        <w:rPr>
          <w:sz w:val="28"/>
          <w:szCs w:val="28"/>
        </w:rPr>
        <w:t xml:space="preserve">        </w:t>
      </w:r>
      <w:r w:rsidRPr="00023D93">
        <w:rPr>
          <w:sz w:val="28"/>
          <w:szCs w:val="28"/>
        </w:rPr>
        <w:t xml:space="preserve"> «Об общих принципах организации местного самоуправления в единой системе публичной </w:t>
      </w:r>
      <w:r w:rsidRPr="00023D93">
        <w:rPr>
          <w:color w:val="000000"/>
          <w:sz w:val="28"/>
          <w:szCs w:val="28"/>
        </w:rPr>
        <w:t>власти»</w:t>
      </w:r>
      <w:r w:rsidRPr="00023D93">
        <w:rPr>
          <w:bCs/>
          <w:color w:val="000000"/>
          <w:sz w:val="28"/>
          <w:szCs w:val="28"/>
        </w:rPr>
        <w:t xml:space="preserve">, </w:t>
      </w:r>
      <w:r w:rsidRPr="00023D93">
        <w:rPr>
          <w:sz w:val="28"/>
          <w:szCs w:val="28"/>
        </w:rPr>
        <w:t xml:space="preserve">руководствуясь </w:t>
      </w:r>
      <w:hyperlink r:id="rId8" w:history="1">
        <w:r w:rsidRPr="00023D93">
          <w:rPr>
            <w:sz w:val="28"/>
            <w:szCs w:val="28"/>
          </w:rPr>
          <w:t>статьями 24</w:t>
        </w:r>
      </w:hyperlink>
      <w:r w:rsidRPr="00023D93">
        <w:rPr>
          <w:sz w:val="28"/>
          <w:szCs w:val="28"/>
        </w:rPr>
        <w:t xml:space="preserve">, </w:t>
      </w:r>
      <w:hyperlink r:id="rId9" w:history="1">
        <w:r w:rsidRPr="00023D93">
          <w:rPr>
            <w:sz w:val="28"/>
            <w:szCs w:val="28"/>
          </w:rPr>
          <w:t>26</w:t>
        </w:r>
      </w:hyperlink>
      <w:r w:rsidRPr="00023D93">
        <w:rPr>
          <w:sz w:val="28"/>
          <w:szCs w:val="28"/>
        </w:rPr>
        <w:t xml:space="preserve"> Устава города-героя Волгограда, Волгоградская городская Дума </w:t>
      </w:r>
    </w:p>
    <w:p w:rsidR="002C1181" w:rsidRPr="00023D93" w:rsidRDefault="002C1181" w:rsidP="00044ACC">
      <w:pPr>
        <w:tabs>
          <w:tab w:val="left" w:pos="9639"/>
        </w:tabs>
        <w:jc w:val="both"/>
        <w:rPr>
          <w:b/>
          <w:sz w:val="28"/>
          <w:szCs w:val="28"/>
        </w:rPr>
      </w:pPr>
      <w:r w:rsidRPr="00023D93">
        <w:rPr>
          <w:b/>
          <w:sz w:val="28"/>
          <w:szCs w:val="28"/>
        </w:rPr>
        <w:t>РЕШИЛА:</w:t>
      </w:r>
    </w:p>
    <w:p w:rsidR="002C1181" w:rsidRPr="00023D93" w:rsidRDefault="00B22550" w:rsidP="00044ACC">
      <w:pPr>
        <w:tabs>
          <w:tab w:val="left" w:pos="1418"/>
        </w:tabs>
        <w:autoSpaceDE w:val="0"/>
        <w:autoSpaceDN w:val="0"/>
        <w:adjustRightInd w:val="0"/>
        <w:ind w:firstLine="709"/>
        <w:jc w:val="both"/>
        <w:rPr>
          <w:sz w:val="28"/>
          <w:szCs w:val="28"/>
        </w:rPr>
      </w:pPr>
      <w:r w:rsidRPr="00023D93">
        <w:rPr>
          <w:sz w:val="28"/>
          <w:szCs w:val="28"/>
        </w:rPr>
        <w:t xml:space="preserve">1. </w:t>
      </w:r>
      <w:r w:rsidR="002C1181" w:rsidRPr="00023D93">
        <w:rPr>
          <w:sz w:val="28"/>
          <w:szCs w:val="28"/>
        </w:rPr>
        <w:t xml:space="preserve">Внести в </w:t>
      </w:r>
      <w:hyperlink r:id="rId10" w:history="1">
        <w:r w:rsidR="002C1181" w:rsidRPr="00023D93">
          <w:rPr>
            <w:sz w:val="28"/>
            <w:szCs w:val="28"/>
          </w:rPr>
          <w:t>Правила</w:t>
        </w:r>
      </w:hyperlink>
      <w:r w:rsidR="002C1181" w:rsidRPr="00023D93">
        <w:rPr>
          <w:sz w:val="28"/>
          <w:szCs w:val="28"/>
        </w:rPr>
        <w:t xml:space="preserve"> благоустройства территории городского округа Волгоград, утвержденные решением Волгоградской городской Думы                      от 21.10.2015 № 34/1091 «Об утверждении Правил благоустройства территории городского округа Волгоград», следующие изменения:</w:t>
      </w:r>
    </w:p>
    <w:p w:rsidR="002C1181" w:rsidRPr="00023D93" w:rsidRDefault="00B22550" w:rsidP="00044ACC">
      <w:pPr>
        <w:tabs>
          <w:tab w:val="left" w:pos="1418"/>
        </w:tabs>
        <w:autoSpaceDE w:val="0"/>
        <w:autoSpaceDN w:val="0"/>
        <w:adjustRightInd w:val="0"/>
        <w:ind w:firstLine="709"/>
        <w:jc w:val="both"/>
        <w:rPr>
          <w:sz w:val="28"/>
          <w:szCs w:val="28"/>
        </w:rPr>
      </w:pPr>
      <w:r w:rsidRPr="00023D93">
        <w:rPr>
          <w:sz w:val="28"/>
          <w:szCs w:val="28"/>
        </w:rPr>
        <w:t xml:space="preserve">1.1. </w:t>
      </w:r>
      <w:r w:rsidR="002C1181" w:rsidRPr="00023D93">
        <w:rPr>
          <w:sz w:val="28"/>
          <w:szCs w:val="28"/>
        </w:rPr>
        <w:t xml:space="preserve">В разделе </w:t>
      </w:r>
      <w:r w:rsidR="002C1181" w:rsidRPr="00023D93">
        <w:rPr>
          <w:sz w:val="28"/>
          <w:szCs w:val="28"/>
          <w:lang w:val="en-US"/>
        </w:rPr>
        <w:t>I</w:t>
      </w:r>
      <w:r w:rsidR="002C1181" w:rsidRPr="00023D93">
        <w:rPr>
          <w:sz w:val="28"/>
          <w:szCs w:val="28"/>
        </w:rPr>
        <w:t>:</w:t>
      </w:r>
    </w:p>
    <w:p w:rsidR="002C1181" w:rsidRPr="00023D93" w:rsidRDefault="00B22550" w:rsidP="00044ACC">
      <w:pPr>
        <w:tabs>
          <w:tab w:val="left" w:pos="1701"/>
        </w:tabs>
        <w:autoSpaceDE w:val="0"/>
        <w:autoSpaceDN w:val="0"/>
        <w:adjustRightInd w:val="0"/>
        <w:ind w:firstLine="709"/>
        <w:jc w:val="both"/>
        <w:rPr>
          <w:sz w:val="28"/>
          <w:szCs w:val="28"/>
        </w:rPr>
      </w:pPr>
      <w:r w:rsidRPr="00023D93">
        <w:rPr>
          <w:sz w:val="28"/>
          <w:szCs w:val="28"/>
        </w:rPr>
        <w:t xml:space="preserve">1.1.1. </w:t>
      </w:r>
      <w:r w:rsidR="002C1181" w:rsidRPr="00023D93">
        <w:rPr>
          <w:sz w:val="28"/>
          <w:szCs w:val="28"/>
        </w:rPr>
        <w:t>В пункте 1.1:</w:t>
      </w:r>
    </w:p>
    <w:p w:rsidR="002C1181" w:rsidRPr="00023D93" w:rsidRDefault="002C1181" w:rsidP="00044ACC">
      <w:pPr>
        <w:tabs>
          <w:tab w:val="left" w:pos="1701"/>
        </w:tabs>
        <w:autoSpaceDE w:val="0"/>
        <w:autoSpaceDN w:val="0"/>
        <w:adjustRightInd w:val="0"/>
        <w:ind w:firstLine="709"/>
        <w:jc w:val="both"/>
        <w:rPr>
          <w:sz w:val="28"/>
          <w:szCs w:val="28"/>
        </w:rPr>
      </w:pPr>
      <w:r w:rsidRPr="00023D93">
        <w:rPr>
          <w:sz w:val="28"/>
          <w:szCs w:val="28"/>
        </w:rPr>
        <w:t xml:space="preserve">1.1.1.1. В абзаце первом слова «от 06 октября </w:t>
      </w:r>
      <w:smartTag w:uri="urn:schemas-microsoft-com:office:smarttags" w:element="metricconverter">
        <w:smartTagPr>
          <w:attr w:name="ProductID" w:val="2003 г"/>
        </w:smartTagPr>
        <w:r w:rsidRPr="00023D93">
          <w:rPr>
            <w:sz w:val="28"/>
            <w:szCs w:val="28"/>
          </w:rPr>
          <w:t>2003 г</w:t>
        </w:r>
      </w:smartTag>
      <w:r w:rsidRPr="00023D93">
        <w:rPr>
          <w:sz w:val="28"/>
          <w:szCs w:val="28"/>
        </w:rPr>
        <w:t xml:space="preserve">. </w:t>
      </w:r>
      <w:hyperlink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023D93">
          <w:rPr>
            <w:sz w:val="28"/>
            <w:szCs w:val="28"/>
          </w:rPr>
          <w:t>№ 131-ФЗ</w:t>
        </w:r>
      </w:hyperlink>
      <w:r w:rsidRPr="00023D93">
        <w:rPr>
          <w:sz w:val="28"/>
          <w:szCs w:val="28"/>
        </w:rPr>
        <w:t xml:space="preserve"> «Об общих принципах организации местного самоуправления в Российской Федерации»,» исключить.</w:t>
      </w:r>
    </w:p>
    <w:p w:rsidR="002C1181" w:rsidRPr="00023D93" w:rsidRDefault="002C1181" w:rsidP="00044ACC">
      <w:pPr>
        <w:pStyle w:val="af1"/>
        <w:tabs>
          <w:tab w:val="left" w:pos="1701"/>
        </w:tabs>
        <w:autoSpaceDE w:val="0"/>
        <w:autoSpaceDN w:val="0"/>
        <w:adjustRightInd w:val="0"/>
        <w:ind w:left="0" w:firstLine="709"/>
        <w:jc w:val="both"/>
        <w:rPr>
          <w:sz w:val="28"/>
          <w:szCs w:val="28"/>
        </w:rPr>
      </w:pPr>
      <w:r w:rsidRPr="00023D93">
        <w:rPr>
          <w:sz w:val="28"/>
          <w:szCs w:val="28"/>
        </w:rPr>
        <w:t>1.1.1.2. Абзац второй признать утратившим силу.</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1.1.2. Пункт 1.2 после слов «городского округа Волгоград» дополнить словами «(далее – территория Волгограда)». </w:t>
      </w:r>
    </w:p>
    <w:p w:rsidR="002C1181" w:rsidRPr="00023D93" w:rsidRDefault="002C1181" w:rsidP="00044ACC">
      <w:pPr>
        <w:autoSpaceDE w:val="0"/>
        <w:autoSpaceDN w:val="0"/>
        <w:adjustRightInd w:val="0"/>
        <w:ind w:firstLine="709"/>
        <w:jc w:val="both"/>
        <w:rPr>
          <w:sz w:val="28"/>
          <w:szCs w:val="28"/>
        </w:rPr>
      </w:pPr>
      <w:r w:rsidRPr="00023D93">
        <w:rPr>
          <w:sz w:val="28"/>
          <w:szCs w:val="28"/>
        </w:rPr>
        <w:t>1.1.3. В подпунктах 1.2</w:t>
      </w:r>
      <w:r w:rsidRPr="00023D93">
        <w:rPr>
          <w:sz w:val="28"/>
          <w:szCs w:val="28"/>
          <w:vertAlign w:val="superscript"/>
        </w:rPr>
        <w:t>1</w:t>
      </w:r>
      <w:r w:rsidRPr="00023D93">
        <w:rPr>
          <w:sz w:val="28"/>
          <w:szCs w:val="28"/>
        </w:rPr>
        <w:t>.1 – 1.2</w:t>
      </w:r>
      <w:r w:rsidRPr="00023D93">
        <w:rPr>
          <w:sz w:val="28"/>
          <w:szCs w:val="28"/>
          <w:vertAlign w:val="superscript"/>
        </w:rPr>
        <w:t>1</w:t>
      </w:r>
      <w:r w:rsidRPr="00023D93">
        <w:rPr>
          <w:sz w:val="28"/>
          <w:szCs w:val="28"/>
        </w:rPr>
        <w:t>.3 пункта 1.2</w:t>
      </w:r>
      <w:r w:rsidRPr="00023D93">
        <w:rPr>
          <w:sz w:val="28"/>
          <w:szCs w:val="28"/>
          <w:vertAlign w:val="superscript"/>
        </w:rPr>
        <w:t>1</w:t>
      </w:r>
      <w:r w:rsidRPr="00023D93">
        <w:rPr>
          <w:sz w:val="28"/>
          <w:szCs w:val="28"/>
        </w:rPr>
        <w:t xml:space="preserve"> слова «городского округа Волгоград» заменить словом «Волгограда».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1.1.4. Пункт 1.3 изложить в следующей редакции: </w:t>
      </w:r>
    </w:p>
    <w:p w:rsidR="002C1181" w:rsidRPr="00023D93" w:rsidRDefault="002C1181" w:rsidP="00044ACC">
      <w:pPr>
        <w:pStyle w:val="af1"/>
        <w:autoSpaceDE w:val="0"/>
        <w:autoSpaceDN w:val="0"/>
        <w:adjustRightInd w:val="0"/>
        <w:ind w:left="0" w:firstLine="709"/>
        <w:jc w:val="both"/>
        <w:rPr>
          <w:sz w:val="28"/>
          <w:szCs w:val="28"/>
        </w:rPr>
      </w:pPr>
      <w:r w:rsidRPr="00023D93">
        <w:rPr>
          <w:sz w:val="28"/>
          <w:szCs w:val="28"/>
        </w:rPr>
        <w:t xml:space="preserve">«1.3. В целях настоящих Правил используются следующие основные понятия: </w:t>
      </w:r>
    </w:p>
    <w:p w:rsidR="002C1181" w:rsidRPr="00023D93" w:rsidRDefault="002C1181" w:rsidP="00044ACC">
      <w:pPr>
        <w:autoSpaceDE w:val="0"/>
        <w:autoSpaceDN w:val="0"/>
        <w:adjustRightInd w:val="0"/>
        <w:ind w:firstLine="709"/>
        <w:jc w:val="both"/>
        <w:rPr>
          <w:sz w:val="28"/>
          <w:szCs w:val="28"/>
        </w:rPr>
      </w:pPr>
      <w:r w:rsidRPr="00023D93">
        <w:rPr>
          <w:sz w:val="28"/>
          <w:szCs w:val="28"/>
        </w:rPr>
        <w:t>архитектурное и цветовое решение фасада –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включая стилевую и композиционную целостность, ритм, соразмерность и пропорциональность, визуальное восприятие, баланс открытых и закрытых пространств;</w:t>
      </w:r>
    </w:p>
    <w:p w:rsidR="002C1181" w:rsidRPr="00023D93" w:rsidRDefault="002C1181" w:rsidP="00044ACC">
      <w:pPr>
        <w:autoSpaceDE w:val="0"/>
        <w:autoSpaceDN w:val="0"/>
        <w:adjustRightInd w:val="0"/>
        <w:ind w:firstLine="709"/>
        <w:jc w:val="both"/>
        <w:rPr>
          <w:rStyle w:val="FontStyle25"/>
          <w:i/>
          <w:sz w:val="22"/>
          <w:szCs w:val="22"/>
        </w:rPr>
      </w:pPr>
      <w:r w:rsidRPr="00023D93">
        <w:rPr>
          <w:sz w:val="28"/>
          <w:szCs w:val="28"/>
        </w:rPr>
        <w:t xml:space="preserve">благоустройство территории – деятельность по реализации комплекса мероприятий, направленная на обеспечение и повышение комфортности </w:t>
      </w:r>
      <w:r w:rsidRPr="00023D93">
        <w:rPr>
          <w:sz w:val="28"/>
          <w:szCs w:val="28"/>
        </w:rPr>
        <w:lastRenderedPageBreak/>
        <w:t xml:space="preserve">условий проживания граждан, по поддержанию и улучшению санитарного и эстетического состояния территории Волгограда, по содержанию территорий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2C1181" w:rsidRPr="00023D93" w:rsidRDefault="002C1181" w:rsidP="00044ACC">
      <w:pPr>
        <w:autoSpaceDE w:val="0"/>
        <w:autoSpaceDN w:val="0"/>
        <w:adjustRightInd w:val="0"/>
        <w:ind w:firstLine="709"/>
        <w:jc w:val="both"/>
        <w:rPr>
          <w:sz w:val="28"/>
          <w:szCs w:val="28"/>
        </w:rPr>
      </w:pPr>
      <w:r w:rsidRPr="00023D93">
        <w:rPr>
          <w:sz w:val="28"/>
          <w:szCs w:val="28"/>
        </w:rPr>
        <w:t>вывески, не содержащие сведений рекламного характера, –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до потребителя которой является обязательным в соответствии с федеральным законом в целях защиты прав потребителей;</w:t>
      </w:r>
    </w:p>
    <w:p w:rsidR="002C1181" w:rsidRPr="00023D93" w:rsidRDefault="002C1181" w:rsidP="00044ACC">
      <w:pPr>
        <w:autoSpaceDE w:val="0"/>
        <w:autoSpaceDN w:val="0"/>
        <w:adjustRightInd w:val="0"/>
        <w:ind w:firstLine="709"/>
        <w:jc w:val="both"/>
        <w:rPr>
          <w:sz w:val="28"/>
          <w:szCs w:val="28"/>
        </w:rPr>
      </w:pPr>
      <w:r w:rsidRPr="00023D93">
        <w:rPr>
          <w:sz w:val="28"/>
          <w:szCs w:val="28"/>
        </w:rPr>
        <w:t>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2C1181" w:rsidRPr="00023D93" w:rsidRDefault="002C1181" w:rsidP="00044ACC">
      <w:pPr>
        <w:autoSpaceDE w:val="0"/>
        <w:autoSpaceDN w:val="0"/>
        <w:adjustRightInd w:val="0"/>
        <w:ind w:firstLine="709"/>
        <w:jc w:val="both"/>
        <w:rPr>
          <w:sz w:val="28"/>
          <w:szCs w:val="28"/>
        </w:rPr>
      </w:pPr>
      <w:r w:rsidRPr="00023D93">
        <w:rPr>
          <w:sz w:val="28"/>
          <w:szCs w:val="28"/>
        </w:rPr>
        <w:t>газонная решетка – жесткая, трехмерная, водопроницаемая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2C1181" w:rsidRPr="00023D93" w:rsidRDefault="002C1181" w:rsidP="00044ACC">
      <w:pPr>
        <w:autoSpaceDE w:val="0"/>
        <w:autoSpaceDN w:val="0"/>
        <w:adjustRightInd w:val="0"/>
        <w:ind w:firstLine="709"/>
        <w:jc w:val="both"/>
        <w:rPr>
          <w:sz w:val="28"/>
          <w:szCs w:val="28"/>
        </w:rPr>
      </w:pPr>
      <w:r w:rsidRPr="00023D93">
        <w:rPr>
          <w:sz w:val="28"/>
          <w:szCs w:val="28"/>
        </w:rPr>
        <w:t>декоративное панно – конструкция, выполненная на тканевой или баннерной основе, размещаемая на плоскости фасадов зданий, строений, сооружений на ограждениях;</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земляные работы – комплекс работ, не требующий получения разрешения на строительство, выдаваемого в соответствии с Градостроительным </w:t>
      </w:r>
      <w:hyperlink r:id="rId12" w:history="1">
        <w:r w:rsidRPr="00023D93">
          <w:rPr>
            <w:color w:val="000000"/>
            <w:sz w:val="28"/>
            <w:szCs w:val="28"/>
          </w:rPr>
          <w:t>кодексом</w:t>
        </w:r>
      </w:hyperlink>
      <w:r w:rsidRPr="00023D93">
        <w:rPr>
          <w:color w:val="000000"/>
          <w:sz w:val="28"/>
          <w:szCs w:val="28"/>
        </w:rPr>
        <w:t xml:space="preserve"> </w:t>
      </w:r>
      <w:r w:rsidRPr="00023D93">
        <w:rPr>
          <w:sz w:val="28"/>
          <w:szCs w:val="28"/>
        </w:rPr>
        <w:t>Российской Федерации,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2C1181" w:rsidRPr="00023D93" w:rsidRDefault="002C1181" w:rsidP="00044ACC">
      <w:pPr>
        <w:autoSpaceDE w:val="0"/>
        <w:autoSpaceDN w:val="0"/>
        <w:adjustRightInd w:val="0"/>
        <w:ind w:firstLine="709"/>
        <w:jc w:val="both"/>
        <w:rPr>
          <w:sz w:val="28"/>
          <w:szCs w:val="28"/>
        </w:rPr>
      </w:pPr>
      <w:r w:rsidRPr="00023D93">
        <w:rPr>
          <w:sz w:val="28"/>
          <w:szCs w:val="28"/>
        </w:rPr>
        <w:t>зоны отдыха – территории, предназначенные и обустроенные для организации активного массового отдыха, купания и рекреации;</w:t>
      </w:r>
    </w:p>
    <w:p w:rsidR="002C1181" w:rsidRPr="00023D93" w:rsidRDefault="002C1181" w:rsidP="00044ACC">
      <w:pPr>
        <w:autoSpaceDE w:val="0"/>
        <w:autoSpaceDN w:val="0"/>
        <w:adjustRightInd w:val="0"/>
        <w:ind w:firstLine="709"/>
        <w:jc w:val="both"/>
        <w:rPr>
          <w:sz w:val="28"/>
          <w:szCs w:val="28"/>
        </w:rPr>
      </w:pPr>
      <w:r w:rsidRPr="00023D93">
        <w:rPr>
          <w:sz w:val="28"/>
          <w:szCs w:val="28"/>
        </w:rPr>
        <w:t>информационные конструкции, размещаемые на фасадах зданий, строений, сооружений, – конструкции, предназначенные для размещения информации нерекламного характера, раскрытие или распространение либо доведение до потребителя которой не является обязательным в соответствии с законодательством в целях защиты прав потребителей, о типе и профиле организации для ориентирования потребителей о местах осуществления розничной торговли, оказания услуг;</w:t>
      </w:r>
    </w:p>
    <w:p w:rsidR="002C1181" w:rsidRPr="00023D93" w:rsidRDefault="002C1181" w:rsidP="00044ACC">
      <w:pPr>
        <w:autoSpaceDE w:val="0"/>
        <w:autoSpaceDN w:val="0"/>
        <w:adjustRightInd w:val="0"/>
        <w:ind w:firstLine="709"/>
        <w:jc w:val="both"/>
        <w:rPr>
          <w:sz w:val="28"/>
          <w:szCs w:val="28"/>
        </w:rPr>
      </w:pPr>
      <w:r w:rsidRPr="00023D93">
        <w:rPr>
          <w:sz w:val="28"/>
          <w:szCs w:val="28"/>
        </w:rPr>
        <w:lastRenderedPageBreak/>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Волгограда, в том числе конструкции, содержащие информацию о местах нахождения и видах, профиле деятельности юридических лиц и индивидуальных предпринимателей, размещаемые в непосредственной близости (не далее </w:t>
      </w:r>
      <w:smartTag w:uri="urn:schemas-microsoft-com:office:smarttags" w:element="metricconverter">
        <w:smartTagPr>
          <w:attr w:name="ProductID" w:val="50 м"/>
        </w:smartTagPr>
        <w:r w:rsidRPr="00023D93">
          <w:rPr>
            <w:sz w:val="28"/>
            <w:szCs w:val="28"/>
          </w:rPr>
          <w:t>50 м</w:t>
        </w:r>
      </w:smartTag>
      <w:r w:rsidRPr="00023D93">
        <w:rPr>
          <w:sz w:val="28"/>
          <w:szCs w:val="28"/>
        </w:rPr>
        <w:t>) от мест их нахождения и указывающие направление движения к местам их нахождения;</w:t>
      </w:r>
    </w:p>
    <w:p w:rsidR="002C1181" w:rsidRPr="00023D93" w:rsidRDefault="002C1181" w:rsidP="00044ACC">
      <w:pPr>
        <w:autoSpaceDE w:val="0"/>
        <w:autoSpaceDN w:val="0"/>
        <w:adjustRightInd w:val="0"/>
        <w:ind w:firstLine="709"/>
        <w:jc w:val="both"/>
        <w:rPr>
          <w:sz w:val="28"/>
          <w:szCs w:val="28"/>
        </w:rPr>
      </w:pPr>
      <w:r w:rsidRPr="00023D93">
        <w:rPr>
          <w:sz w:val="28"/>
          <w:szCs w:val="28"/>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пергола, подпорная стенка, лестница, парапет, оборудование для игр детей и отдыха взрослого населения, ограждение, городская садово-парковая мебель;</w:t>
      </w:r>
    </w:p>
    <w:p w:rsidR="002C1181" w:rsidRPr="00023D93" w:rsidRDefault="002C1181" w:rsidP="00044ACC">
      <w:pPr>
        <w:autoSpaceDE w:val="0"/>
        <w:autoSpaceDN w:val="0"/>
        <w:adjustRightInd w:val="0"/>
        <w:ind w:firstLine="709"/>
        <w:jc w:val="both"/>
        <w:rPr>
          <w:sz w:val="28"/>
          <w:szCs w:val="28"/>
        </w:rPr>
      </w:pPr>
      <w:r w:rsidRPr="00023D93">
        <w:rPr>
          <w:sz w:val="28"/>
          <w:szCs w:val="28"/>
        </w:rPr>
        <w:t>нормируемый комплекс элементов благоустройства – необходимое минимальное сочетание элементов благоустройства для создания на территории Волгограда удобной и привлекательной среды;</w:t>
      </w:r>
    </w:p>
    <w:p w:rsidR="002C1181" w:rsidRPr="00023D93" w:rsidRDefault="002C1181" w:rsidP="00044ACC">
      <w:pPr>
        <w:autoSpaceDE w:val="0"/>
        <w:autoSpaceDN w:val="0"/>
        <w:adjustRightInd w:val="0"/>
        <w:ind w:firstLine="709"/>
        <w:jc w:val="both"/>
        <w:rPr>
          <w:sz w:val="28"/>
          <w:szCs w:val="28"/>
        </w:rPr>
      </w:pPr>
      <w:r w:rsidRPr="00023D93">
        <w:rPr>
          <w:sz w:val="28"/>
          <w:szCs w:val="28"/>
        </w:rPr>
        <w:t>объекты благоустройства территории – территории Волгограда, на которых осуществляется деятельность по благоустройству: площадки, дворы, кварталы, функционально-планировочные образования, территории районов Волгограда,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Волгограда;</w:t>
      </w:r>
    </w:p>
    <w:p w:rsidR="002C1181" w:rsidRPr="00023D93" w:rsidRDefault="002C1181" w:rsidP="00044ACC">
      <w:pPr>
        <w:autoSpaceDE w:val="0"/>
        <w:autoSpaceDN w:val="0"/>
        <w:adjustRightInd w:val="0"/>
        <w:ind w:firstLine="709"/>
        <w:jc w:val="both"/>
        <w:rPr>
          <w:sz w:val="28"/>
          <w:szCs w:val="28"/>
        </w:rPr>
      </w:pPr>
      <w:r w:rsidRPr="00023D93">
        <w:rPr>
          <w:sz w:val="28"/>
          <w:szCs w:val="28"/>
        </w:rPr>
        <w:t>объекты городской наружной информации – конструкции, предназначенные для размещения имеющей значение для жизнеобеспечения Волгограда правовой, экологической, просветительской информации, информации о деятельности государственных органов и органов местного самоуправления, информации о событиях городской жизни в сфере науки, искусства, культуры, спорта, а равно информации, обязательной к раскрытию или распространению либо доведению до сведения неопределенного круга лиц в соответствии с законодательством Российской Федерации, и информации, размещаемой в целях ориентирования и справочного обслуживания жителей и гостей Волгограда при перемещении по городу, иной информации нерекламного характера;</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объекты нормирования благоустройства территории – территории Волгограда, для которых в настоящих Правилах устанавливаются нормируемый комплекс элементов благоустройства, нормы и правила их размещения на данной территории. В число таких территорий входят площадки различного функционального назначения, пешеходные коммуникации, </w:t>
      </w:r>
      <w:r w:rsidRPr="00023D93">
        <w:rPr>
          <w:sz w:val="28"/>
          <w:szCs w:val="28"/>
        </w:rPr>
        <w:lastRenderedPageBreak/>
        <w:t>проезды, общественные пространства, участки и зоны общественной, жилой застройки, постоянного и временного хранения автотранспортных средств, санитарно-защитные зоны производственной застройки, объекты рекреации, велодорожки, улично-дорожная сеть населенного пункта, технические (охранно-эксплуатационные) зоны инженерных коммуникаций;</w:t>
      </w:r>
    </w:p>
    <w:p w:rsidR="002C1181" w:rsidRPr="00023D93" w:rsidRDefault="002C1181" w:rsidP="00044ACC">
      <w:pPr>
        <w:autoSpaceDE w:val="0"/>
        <w:autoSpaceDN w:val="0"/>
        <w:adjustRightInd w:val="0"/>
        <w:ind w:firstLine="709"/>
        <w:jc w:val="both"/>
        <w:rPr>
          <w:sz w:val="28"/>
          <w:szCs w:val="28"/>
        </w:rPr>
      </w:pPr>
      <w:r w:rsidRPr="00023D93">
        <w:rPr>
          <w:sz w:val="28"/>
          <w:szCs w:val="28"/>
        </w:rPr>
        <w:t>паспорт фасада здания, строения, сооружения, расположенных на территории Волгограда, (далее – паспорт фасада) – согласованный в установленном порядке документ, определяющий единое архитектурное и цветовое решение фасада, устанавливающий требования к его внешнему виду;</w:t>
      </w:r>
    </w:p>
    <w:p w:rsidR="002C1181" w:rsidRPr="00023D93" w:rsidRDefault="002C1181" w:rsidP="00044ACC">
      <w:pPr>
        <w:autoSpaceDE w:val="0"/>
        <w:autoSpaceDN w:val="0"/>
        <w:adjustRightInd w:val="0"/>
        <w:ind w:firstLine="709"/>
        <w:jc w:val="both"/>
        <w:rPr>
          <w:sz w:val="28"/>
          <w:szCs w:val="28"/>
        </w:rPr>
      </w:pPr>
      <w:r w:rsidRPr="00023D93">
        <w:rPr>
          <w:sz w:val="28"/>
          <w:szCs w:val="28"/>
        </w:rPr>
        <w:t>паспорт фасадов массовой типовой застройки – паспорт фасада кирпичного, крупноблочного, крупнопанельного многоквартирного дома типовой серии;</w:t>
      </w:r>
    </w:p>
    <w:p w:rsidR="002C1181" w:rsidRPr="00023D93" w:rsidRDefault="002C1181" w:rsidP="00044ACC">
      <w:pPr>
        <w:autoSpaceDE w:val="0"/>
        <w:autoSpaceDN w:val="0"/>
        <w:adjustRightInd w:val="0"/>
        <w:ind w:firstLine="709"/>
        <w:jc w:val="both"/>
        <w:rPr>
          <w:sz w:val="28"/>
          <w:szCs w:val="28"/>
        </w:rPr>
      </w:pPr>
      <w:r w:rsidRPr="00023D93">
        <w:rPr>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законодательством Волгоградской области;</w:t>
      </w:r>
    </w:p>
    <w:p w:rsidR="002C1181" w:rsidRPr="00023D93" w:rsidRDefault="002C1181" w:rsidP="00044ACC">
      <w:pPr>
        <w:autoSpaceDE w:val="0"/>
        <w:autoSpaceDN w:val="0"/>
        <w:adjustRightInd w:val="0"/>
        <w:ind w:firstLine="709"/>
        <w:jc w:val="both"/>
        <w:rPr>
          <w:sz w:val="28"/>
          <w:szCs w:val="28"/>
        </w:rPr>
      </w:pPr>
      <w:r w:rsidRPr="00023D93">
        <w:rPr>
          <w:sz w:val="28"/>
          <w:szCs w:val="28"/>
        </w:rPr>
        <w:t>прилотковая часть дороги – территория автомобильной дороги вдоль бордюрного камня тротуара или газона шириной 1 м;</w:t>
      </w:r>
    </w:p>
    <w:p w:rsidR="002C1181" w:rsidRPr="00023D93" w:rsidRDefault="002C1181" w:rsidP="00044ACC">
      <w:pPr>
        <w:autoSpaceDE w:val="0"/>
        <w:autoSpaceDN w:val="0"/>
        <w:adjustRightInd w:val="0"/>
        <w:ind w:firstLine="709"/>
        <w:jc w:val="both"/>
        <w:rPr>
          <w:sz w:val="28"/>
          <w:szCs w:val="28"/>
        </w:rPr>
      </w:pPr>
      <w:r w:rsidRPr="00023D93">
        <w:rPr>
          <w:sz w:val="28"/>
          <w:szCs w:val="28"/>
        </w:rPr>
        <w:t>решетчатая плитка – плитка с отверстиями для посева трав;</w:t>
      </w:r>
    </w:p>
    <w:p w:rsidR="002C1181" w:rsidRPr="00023D93" w:rsidRDefault="002C1181" w:rsidP="00044ACC">
      <w:pPr>
        <w:autoSpaceDE w:val="0"/>
        <w:autoSpaceDN w:val="0"/>
        <w:adjustRightInd w:val="0"/>
        <w:ind w:firstLine="709"/>
        <w:jc w:val="both"/>
        <w:rPr>
          <w:sz w:val="28"/>
          <w:szCs w:val="28"/>
        </w:rPr>
      </w:pPr>
      <w:r w:rsidRPr="00023D93">
        <w:rPr>
          <w:sz w:val="28"/>
          <w:szCs w:val="28"/>
        </w:rPr>
        <w:t>смет – мусор, пыль, листва, песок и иные загрязнения, собранные путем механизированного подметания специальным транспортом или вручную;</w:t>
      </w:r>
    </w:p>
    <w:p w:rsidR="002C1181" w:rsidRPr="00023D93" w:rsidRDefault="002C1181" w:rsidP="00044ACC">
      <w:pPr>
        <w:autoSpaceDE w:val="0"/>
        <w:autoSpaceDN w:val="0"/>
        <w:adjustRightInd w:val="0"/>
        <w:ind w:firstLine="709"/>
        <w:jc w:val="both"/>
        <w:rPr>
          <w:sz w:val="28"/>
          <w:szCs w:val="28"/>
        </w:rPr>
      </w:pPr>
      <w:r w:rsidRPr="00023D93">
        <w:rPr>
          <w:sz w:val="28"/>
          <w:szCs w:val="28"/>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законодательством;</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другие территории); </w:t>
      </w:r>
    </w:p>
    <w:p w:rsidR="002C1181" w:rsidRPr="00023D93" w:rsidRDefault="002C1181" w:rsidP="00044ACC">
      <w:pPr>
        <w:autoSpaceDE w:val="0"/>
        <w:autoSpaceDN w:val="0"/>
        <w:adjustRightInd w:val="0"/>
        <w:ind w:firstLine="709"/>
        <w:jc w:val="both"/>
        <w:rPr>
          <w:sz w:val="28"/>
          <w:szCs w:val="28"/>
        </w:rPr>
      </w:pPr>
      <w:r w:rsidRPr="00023D93">
        <w:rPr>
          <w:sz w:val="28"/>
          <w:szCs w:val="28"/>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C1181" w:rsidRPr="00023D93" w:rsidRDefault="002C1181" w:rsidP="00044ACC">
      <w:pPr>
        <w:autoSpaceDE w:val="0"/>
        <w:autoSpaceDN w:val="0"/>
        <w:adjustRightInd w:val="0"/>
        <w:ind w:firstLine="709"/>
        <w:jc w:val="both"/>
        <w:rPr>
          <w:sz w:val="28"/>
          <w:szCs w:val="28"/>
        </w:rPr>
      </w:pPr>
      <w:r w:rsidRPr="00023D93">
        <w:rPr>
          <w:sz w:val="28"/>
          <w:szCs w:val="28"/>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Волгограда, в том числе дорога регулируемого движения транспортных средств и тротуар;</w:t>
      </w:r>
    </w:p>
    <w:p w:rsidR="002C1181" w:rsidRPr="00023D93" w:rsidRDefault="002C1181" w:rsidP="00044ACC">
      <w:pPr>
        <w:autoSpaceDE w:val="0"/>
        <w:autoSpaceDN w:val="0"/>
        <w:adjustRightInd w:val="0"/>
        <w:ind w:firstLine="709"/>
        <w:jc w:val="both"/>
        <w:rPr>
          <w:sz w:val="28"/>
          <w:szCs w:val="28"/>
        </w:rPr>
      </w:pPr>
      <w:r w:rsidRPr="00023D93">
        <w:rPr>
          <w:sz w:val="28"/>
          <w:szCs w:val="28"/>
        </w:rPr>
        <w:t>фасад здания, строения, сооружения (далее – фасад) – наружная сторона здания, строения, сооружения. Различаются главный, уличный, дворовый и другие фасады;</w:t>
      </w:r>
    </w:p>
    <w:p w:rsidR="002C1181" w:rsidRPr="00023D93" w:rsidRDefault="002C1181" w:rsidP="00044ACC">
      <w:pPr>
        <w:autoSpaceDE w:val="0"/>
        <w:autoSpaceDN w:val="0"/>
        <w:adjustRightInd w:val="0"/>
        <w:ind w:firstLine="709"/>
        <w:jc w:val="both"/>
        <w:rPr>
          <w:sz w:val="28"/>
          <w:szCs w:val="28"/>
        </w:rPr>
      </w:pPr>
      <w:r w:rsidRPr="00023D93">
        <w:rPr>
          <w:sz w:val="28"/>
          <w:szCs w:val="28"/>
        </w:rPr>
        <w:t>цветник – участок геометрической или свободной формы с высаженными одно-, двух- или многолетними цветочными растениями.</w:t>
      </w:r>
    </w:p>
    <w:p w:rsidR="002C1181" w:rsidRPr="00023D93" w:rsidRDefault="002C1181" w:rsidP="00044ACC">
      <w:pPr>
        <w:autoSpaceDE w:val="0"/>
        <w:autoSpaceDN w:val="0"/>
        <w:adjustRightInd w:val="0"/>
        <w:ind w:firstLine="709"/>
        <w:jc w:val="both"/>
        <w:rPr>
          <w:sz w:val="28"/>
          <w:szCs w:val="28"/>
        </w:rPr>
      </w:pPr>
      <w:r w:rsidRPr="00023D93">
        <w:rPr>
          <w:sz w:val="28"/>
          <w:szCs w:val="28"/>
        </w:rPr>
        <w:lastRenderedPageBreak/>
        <w:t>Иные понятия и термины, используемые в настоящих Правилах, применяются в значениях, установленных законодательством.».</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1.2. В </w:t>
      </w:r>
      <w:hyperlink r:id="rId13" w:history="1">
        <w:r w:rsidRPr="00023D93">
          <w:rPr>
            <w:sz w:val="28"/>
            <w:szCs w:val="28"/>
          </w:rPr>
          <w:t>разделе II</w:t>
        </w:r>
      </w:hyperlink>
      <w:r w:rsidRPr="00023D93">
        <w:rPr>
          <w:sz w:val="28"/>
          <w:szCs w:val="28"/>
        </w:rPr>
        <w:t xml:space="preserve">: </w:t>
      </w:r>
    </w:p>
    <w:p w:rsidR="002C1181" w:rsidRPr="00023D93" w:rsidRDefault="002C1181" w:rsidP="00044ACC">
      <w:pPr>
        <w:autoSpaceDE w:val="0"/>
        <w:autoSpaceDN w:val="0"/>
        <w:adjustRightInd w:val="0"/>
        <w:ind w:firstLine="709"/>
        <w:jc w:val="both"/>
        <w:rPr>
          <w:sz w:val="28"/>
          <w:szCs w:val="28"/>
        </w:rPr>
      </w:pPr>
      <w:r w:rsidRPr="00023D93">
        <w:rPr>
          <w:sz w:val="28"/>
          <w:szCs w:val="28"/>
        </w:rPr>
        <w:t>1.2.1. Пункт 2.2 изложить в следующей редакции:</w:t>
      </w:r>
    </w:p>
    <w:p w:rsidR="002C1181" w:rsidRPr="00023D93" w:rsidRDefault="002C1181" w:rsidP="00044ACC">
      <w:pPr>
        <w:autoSpaceDE w:val="0"/>
        <w:autoSpaceDN w:val="0"/>
        <w:adjustRightInd w:val="0"/>
        <w:ind w:firstLine="709"/>
        <w:jc w:val="both"/>
        <w:rPr>
          <w:sz w:val="28"/>
          <w:szCs w:val="28"/>
        </w:rPr>
      </w:pPr>
      <w:r w:rsidRPr="00023D93">
        <w:rPr>
          <w:sz w:val="28"/>
          <w:szCs w:val="28"/>
        </w:rPr>
        <w:t>«2.2. Структурные подразделения администрации Волгограда, уполномоченные в сфере благоустройства, организуют работы по благоустройству и уборке, содержанию территорий общего пользования, за исключением земельных участков, принадлежащих физическим и юридическим лицам на праве собственности или ином законном основании, а также организуют уборку прилегающей территории.».</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1.2.2. Подпункт 2.3.1 пункта 2.3 изложить в следующей редакции: </w:t>
      </w:r>
    </w:p>
    <w:p w:rsidR="002C1181" w:rsidRPr="00023D93" w:rsidRDefault="002C1181" w:rsidP="00044ACC">
      <w:pPr>
        <w:tabs>
          <w:tab w:val="left" w:pos="1701"/>
        </w:tabs>
        <w:autoSpaceDE w:val="0"/>
        <w:autoSpaceDN w:val="0"/>
        <w:adjustRightInd w:val="0"/>
        <w:ind w:firstLine="709"/>
        <w:jc w:val="both"/>
        <w:rPr>
          <w:sz w:val="28"/>
          <w:szCs w:val="28"/>
        </w:rPr>
      </w:pPr>
      <w:r w:rsidRPr="00023D93">
        <w:rPr>
          <w:sz w:val="28"/>
          <w:szCs w:val="28"/>
        </w:rPr>
        <w:t>«2.3.1. Структурными подразделениями администрации Волгограда, уполномоченными в сфере благоустройства, в пределах полномочий, установленных муниципальными правовыми актами Волгограда.».</w:t>
      </w:r>
    </w:p>
    <w:p w:rsidR="002C1181" w:rsidRPr="00023D93" w:rsidRDefault="002C1181" w:rsidP="00044ACC">
      <w:pPr>
        <w:tabs>
          <w:tab w:val="left" w:pos="1701"/>
        </w:tabs>
        <w:autoSpaceDE w:val="0"/>
        <w:autoSpaceDN w:val="0"/>
        <w:adjustRightInd w:val="0"/>
        <w:ind w:firstLine="709"/>
        <w:jc w:val="both"/>
        <w:rPr>
          <w:sz w:val="28"/>
          <w:szCs w:val="28"/>
        </w:rPr>
      </w:pPr>
      <w:r w:rsidRPr="00023D93">
        <w:rPr>
          <w:sz w:val="28"/>
          <w:szCs w:val="28"/>
        </w:rPr>
        <w:t>1.2.3. В пункте 2.4 слова «Хозяйствующие субъекты и физические лица» заменить словами «Физические и юридические лица».</w:t>
      </w:r>
    </w:p>
    <w:p w:rsidR="002C1181" w:rsidRPr="00023D93" w:rsidRDefault="002C1181" w:rsidP="00044ACC">
      <w:pPr>
        <w:tabs>
          <w:tab w:val="left" w:pos="1701"/>
        </w:tabs>
        <w:autoSpaceDE w:val="0"/>
        <w:autoSpaceDN w:val="0"/>
        <w:adjustRightInd w:val="0"/>
        <w:ind w:firstLine="709"/>
        <w:jc w:val="both"/>
        <w:rPr>
          <w:sz w:val="28"/>
          <w:szCs w:val="28"/>
        </w:rPr>
      </w:pPr>
      <w:r w:rsidRPr="00023D93">
        <w:rPr>
          <w:sz w:val="28"/>
          <w:szCs w:val="28"/>
        </w:rPr>
        <w:t>1.2.4. В пункте 2.10 слова «Хозяйствующие субъекты» заменить словами «Физические и юридические лица».</w:t>
      </w:r>
    </w:p>
    <w:p w:rsidR="002C1181" w:rsidRPr="00023D93" w:rsidRDefault="002C1181" w:rsidP="00044ACC">
      <w:pPr>
        <w:pStyle w:val="af1"/>
        <w:tabs>
          <w:tab w:val="left" w:pos="1701"/>
        </w:tabs>
        <w:autoSpaceDE w:val="0"/>
        <w:autoSpaceDN w:val="0"/>
        <w:adjustRightInd w:val="0"/>
        <w:ind w:left="709"/>
        <w:jc w:val="both"/>
        <w:rPr>
          <w:sz w:val="28"/>
          <w:szCs w:val="28"/>
        </w:rPr>
      </w:pPr>
      <w:r w:rsidRPr="00023D93">
        <w:rPr>
          <w:sz w:val="28"/>
          <w:szCs w:val="28"/>
        </w:rPr>
        <w:t>1.2.5. Дополнить пунктами 2.18 – 2.25 следующего содержания:</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«2.18. В составе территорий любого функционального назначения, где могут накапливаться твердые коммунальные отходы (далее – отходы, ТКО), предусматриваются контейнерные площадки.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2.19. Создание контейнерных площадок осуществляется в соответствии с требованиями законодательства в сфере охраны окружающей среды, санитарно-эпидемиологическими требованиями к содержанию территорий, накоплению, сбору, транспортированию отходов производства </w:t>
      </w:r>
      <w:r w:rsidR="00091301">
        <w:rPr>
          <w:sz w:val="28"/>
          <w:szCs w:val="28"/>
        </w:rPr>
        <w:t xml:space="preserve">и потребления, установленными </w:t>
      </w:r>
      <w:r w:rsidR="00864913">
        <w:rPr>
          <w:sz w:val="28"/>
          <w:szCs w:val="28"/>
        </w:rPr>
        <w:t xml:space="preserve">законодательством и </w:t>
      </w:r>
      <w:r w:rsidRPr="00023D93">
        <w:rPr>
          <w:sz w:val="28"/>
          <w:szCs w:val="28"/>
        </w:rPr>
        <w:t xml:space="preserve">настоящими Правилами.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2.20. Размер, оборудование и ограждение контейнерных площадок должны соответствовать требованиям, установленным санитарными нормами и правилами, и обеспечивать предотвращение проникновения животных, попадания отходов на прилегающую территорию, попадания атмосферных осадков в контейнеры.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2.21. Контейнерные площадки должны быть оборудованы твердым покрытием (асфальтовым, бетонным), аналогичным покрытию проездов, без выбоин, просадок, проломов, сдвигов, волн, гребенок, колей и сорной растительности между бортовыми камнями. Элементы сопряжения покрытий поддерживаются без разрушений, сколов, вертикальных отклонений, сорной растительности между бортовыми камнями. Уклон покрытия площадки устанавливается 5 – 10% в сторону проезжей части, чтобы не допускать застаивания талых и дождевых сточных вод и скатывания контейнера. </w:t>
      </w:r>
    </w:p>
    <w:p w:rsidR="002C1181" w:rsidRPr="00023D93" w:rsidRDefault="002C1181" w:rsidP="00044ACC">
      <w:pPr>
        <w:autoSpaceDE w:val="0"/>
        <w:autoSpaceDN w:val="0"/>
        <w:adjustRightInd w:val="0"/>
        <w:ind w:firstLine="709"/>
        <w:jc w:val="both"/>
        <w:rPr>
          <w:sz w:val="28"/>
          <w:szCs w:val="28"/>
        </w:rPr>
      </w:pPr>
      <w:r w:rsidRPr="00023D93">
        <w:rPr>
          <w:sz w:val="28"/>
          <w:szCs w:val="28"/>
        </w:rPr>
        <w:t>2.22. Сопряжение контейнерной площадки с прилегающим проездом осуществляется в одном уровне.</w:t>
      </w:r>
    </w:p>
    <w:p w:rsidR="002C1181" w:rsidRPr="00023D93" w:rsidRDefault="002C1181" w:rsidP="00044ACC">
      <w:pPr>
        <w:autoSpaceDE w:val="0"/>
        <w:autoSpaceDN w:val="0"/>
        <w:adjustRightInd w:val="0"/>
        <w:ind w:firstLine="709"/>
        <w:jc w:val="both"/>
        <w:rPr>
          <w:sz w:val="28"/>
          <w:szCs w:val="28"/>
        </w:rPr>
      </w:pPr>
      <w:r w:rsidRPr="00023D93">
        <w:rPr>
          <w:sz w:val="28"/>
          <w:szCs w:val="28"/>
        </w:rPr>
        <w:t>2.23. Высота ограждения с трех сторон контейнерной площадки должна быть не менее 1,5 м.</w:t>
      </w:r>
    </w:p>
    <w:p w:rsidR="002C1181" w:rsidRPr="00023D93" w:rsidRDefault="002C1181" w:rsidP="00044ACC">
      <w:pPr>
        <w:autoSpaceDE w:val="0"/>
        <w:autoSpaceDN w:val="0"/>
        <w:adjustRightInd w:val="0"/>
        <w:ind w:firstLine="709"/>
        <w:jc w:val="both"/>
        <w:rPr>
          <w:sz w:val="28"/>
          <w:szCs w:val="28"/>
        </w:rPr>
      </w:pPr>
      <w:r w:rsidRPr="00023D93">
        <w:rPr>
          <w:sz w:val="28"/>
          <w:szCs w:val="28"/>
        </w:rPr>
        <w:lastRenderedPageBreak/>
        <w:t>2.24. Количество контейнеров, устанавливаемых на контейнерных площадках, определяется лицами, ответственными за создание (обустройство) и содержание контейнерных площадок, в соответствии с установленными нормативами накопления ТКО и действующими санитарными нормами и правилами.</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2.25. На контейнерной площадке следует размещать сведения о сроках удаления отходов, наименовании организации, выполняющей данную работу, и контактах лица, ответственного за работу по содержанию контейнерной площадки и своевременное удаление отходов, а также информацию, предостерегающую о недопустимости создания препятствий подъезду специализированного автотранспорта, разгружающего контейнеры.».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1.3. В </w:t>
      </w:r>
      <w:hyperlink r:id="rId14" w:history="1">
        <w:r w:rsidRPr="00023D93">
          <w:rPr>
            <w:sz w:val="28"/>
            <w:szCs w:val="28"/>
          </w:rPr>
          <w:t>разделе III</w:t>
        </w:r>
      </w:hyperlink>
      <w:r w:rsidRPr="00023D93">
        <w:rPr>
          <w:sz w:val="28"/>
          <w:szCs w:val="28"/>
        </w:rPr>
        <w:t>:</w:t>
      </w:r>
    </w:p>
    <w:p w:rsidR="002C1181" w:rsidRDefault="002C1181" w:rsidP="00044ACC">
      <w:pPr>
        <w:autoSpaceDE w:val="0"/>
        <w:autoSpaceDN w:val="0"/>
        <w:adjustRightInd w:val="0"/>
        <w:ind w:firstLine="709"/>
        <w:jc w:val="both"/>
        <w:rPr>
          <w:sz w:val="28"/>
          <w:szCs w:val="28"/>
        </w:rPr>
      </w:pPr>
      <w:r w:rsidRPr="00023D93">
        <w:rPr>
          <w:sz w:val="28"/>
          <w:szCs w:val="28"/>
        </w:rPr>
        <w:t xml:space="preserve">1.3.1. </w:t>
      </w:r>
      <w:hyperlink r:id="rId15" w:history="1">
        <w:r w:rsidRPr="00023D93">
          <w:rPr>
            <w:sz w:val="28"/>
            <w:szCs w:val="28"/>
          </w:rPr>
          <w:t>Наименование</w:t>
        </w:r>
      </w:hyperlink>
      <w:r w:rsidRPr="00023D93">
        <w:rPr>
          <w:sz w:val="28"/>
          <w:szCs w:val="28"/>
        </w:rPr>
        <w:t xml:space="preserve"> изложить в следующей редакции:</w:t>
      </w:r>
    </w:p>
    <w:p w:rsidR="002C1181" w:rsidRPr="00023D93" w:rsidRDefault="002C1181" w:rsidP="008B474C">
      <w:pPr>
        <w:autoSpaceDE w:val="0"/>
        <w:autoSpaceDN w:val="0"/>
        <w:adjustRightInd w:val="0"/>
        <w:ind w:firstLine="709"/>
        <w:jc w:val="both"/>
        <w:rPr>
          <w:sz w:val="28"/>
          <w:szCs w:val="28"/>
        </w:rPr>
      </w:pPr>
      <w:r w:rsidRPr="00023D93">
        <w:rPr>
          <w:sz w:val="28"/>
          <w:szCs w:val="28"/>
        </w:rPr>
        <w:t>«III. Требования к содержанию зданий, строений, сооружений и земельных участков, на которых они расположены, нестационарных торговых объектов, дорог, объектов (средств) наружного освещения, сетей ливневой канализации, смотровых и ливневых колодцев, водоотводящих сооружений, инженерных коммуникаций, контейнерных площадок, садово-парковой мебели, садово-паркового оборудования и скульптур, мест производства строительных работ, к внешнему виду фасадов и ограждений соответствующих зданий, строений, сооружений».</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1.3.2. Подпункт 3.1.1 пункта 3.1 дополнить подпунктом 3.1.1.19 следующего содержания: </w:t>
      </w:r>
    </w:p>
    <w:p w:rsidR="002C1181" w:rsidRPr="00023D93" w:rsidRDefault="002C1181" w:rsidP="00044ACC">
      <w:pPr>
        <w:autoSpaceDE w:val="0"/>
        <w:autoSpaceDN w:val="0"/>
        <w:adjustRightInd w:val="0"/>
        <w:ind w:firstLine="709"/>
        <w:jc w:val="both"/>
        <w:rPr>
          <w:sz w:val="28"/>
          <w:szCs w:val="28"/>
        </w:rPr>
      </w:pPr>
      <w:r w:rsidRPr="00023D93">
        <w:rPr>
          <w:sz w:val="28"/>
          <w:szCs w:val="28"/>
        </w:rPr>
        <w:t>«3.1.1.19. Покос сорной и камышовой растительности, уничтожение карантинных растений.».</w:t>
      </w:r>
    </w:p>
    <w:p w:rsidR="002C1181" w:rsidRPr="00023D93" w:rsidRDefault="002C1181" w:rsidP="00044ACC">
      <w:pPr>
        <w:autoSpaceDE w:val="0"/>
        <w:autoSpaceDN w:val="0"/>
        <w:adjustRightInd w:val="0"/>
        <w:ind w:firstLine="709"/>
        <w:jc w:val="both"/>
        <w:rPr>
          <w:sz w:val="28"/>
          <w:szCs w:val="28"/>
        </w:rPr>
      </w:pPr>
      <w:r w:rsidRPr="00023D93">
        <w:rPr>
          <w:sz w:val="28"/>
          <w:szCs w:val="28"/>
        </w:rPr>
        <w:t>1.3.3. В подпункте 3.3.11 пункта 3.3:</w:t>
      </w:r>
    </w:p>
    <w:p w:rsidR="002C1181" w:rsidRPr="00023D93" w:rsidRDefault="002C1181" w:rsidP="00044ACC">
      <w:pPr>
        <w:autoSpaceDE w:val="0"/>
        <w:autoSpaceDN w:val="0"/>
        <w:adjustRightInd w:val="0"/>
        <w:ind w:firstLine="709"/>
        <w:jc w:val="both"/>
        <w:rPr>
          <w:sz w:val="32"/>
          <w:szCs w:val="32"/>
        </w:rPr>
      </w:pPr>
      <w:r w:rsidRPr="00023D93">
        <w:rPr>
          <w:sz w:val="28"/>
          <w:szCs w:val="28"/>
        </w:rPr>
        <w:t xml:space="preserve">1.3.3.1. В подпункте 3.3.11.3 слова «более 2 суток,» исключить. </w:t>
      </w:r>
    </w:p>
    <w:p w:rsidR="002C1181" w:rsidRPr="00023D93" w:rsidRDefault="002C1181" w:rsidP="00044ACC">
      <w:pPr>
        <w:autoSpaceDE w:val="0"/>
        <w:autoSpaceDN w:val="0"/>
        <w:adjustRightInd w:val="0"/>
        <w:ind w:firstLine="709"/>
        <w:jc w:val="both"/>
        <w:rPr>
          <w:color w:val="000000"/>
          <w:sz w:val="28"/>
          <w:szCs w:val="28"/>
        </w:rPr>
      </w:pPr>
      <w:r w:rsidRPr="00023D93">
        <w:rPr>
          <w:sz w:val="28"/>
          <w:szCs w:val="28"/>
        </w:rPr>
        <w:t>1.3.3.2. Подпункт 3.3.11.6 признать утратившим силу</w:t>
      </w:r>
      <w:r w:rsidRPr="00023D93">
        <w:rPr>
          <w:color w:val="000000"/>
          <w:sz w:val="28"/>
          <w:szCs w:val="28"/>
        </w:rPr>
        <w:t xml:space="preserve">.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1.3.3.3. Подпункт 3.3.11.10 изложить в следующей редакции: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«3.3.11.10. Сливать (разливать) отработанные масла, горюче-смазочные материалы, нефтепродукты, хозяйственно-фекальные сточные воды, технические жидкости, химические вещества в сети ливневой канализации, хозяйственно-бытовой канализации, </w:t>
      </w:r>
      <w:r w:rsidR="00F02463">
        <w:rPr>
          <w:sz w:val="28"/>
          <w:szCs w:val="28"/>
        </w:rPr>
        <w:t xml:space="preserve">на </w:t>
      </w:r>
      <w:r w:rsidRPr="00023D93">
        <w:rPr>
          <w:sz w:val="28"/>
          <w:szCs w:val="28"/>
        </w:rPr>
        <w:t>проезжую часть и на рельеф местности.».</w:t>
      </w:r>
    </w:p>
    <w:p w:rsidR="002C1181" w:rsidRPr="00023D93" w:rsidRDefault="002C1181" w:rsidP="00044ACC">
      <w:pPr>
        <w:autoSpaceDE w:val="0"/>
        <w:autoSpaceDN w:val="0"/>
        <w:adjustRightInd w:val="0"/>
        <w:ind w:firstLine="709"/>
        <w:jc w:val="both"/>
        <w:rPr>
          <w:sz w:val="28"/>
          <w:szCs w:val="28"/>
        </w:rPr>
      </w:pPr>
      <w:r w:rsidRPr="00023D93">
        <w:rPr>
          <w:sz w:val="28"/>
          <w:szCs w:val="28"/>
        </w:rPr>
        <w:t>1.3.4. В пункте 3.4:</w:t>
      </w:r>
    </w:p>
    <w:p w:rsidR="002C1181" w:rsidRPr="00023D93" w:rsidRDefault="002C1181" w:rsidP="00044ACC">
      <w:pPr>
        <w:ind w:firstLine="709"/>
        <w:jc w:val="both"/>
        <w:rPr>
          <w:sz w:val="28"/>
          <w:szCs w:val="28"/>
        </w:rPr>
      </w:pPr>
      <w:r w:rsidRPr="00023D93">
        <w:rPr>
          <w:sz w:val="28"/>
          <w:szCs w:val="28"/>
        </w:rPr>
        <w:t>1.3.4.1. Подпункт 3.4.1.4 подпункта 3.4.1 после слов «в пределах землеотвода» дополнить словами «и на прилегающей территории».</w:t>
      </w:r>
    </w:p>
    <w:p w:rsidR="002C1181" w:rsidRPr="00023D93" w:rsidRDefault="002C1181" w:rsidP="00044ACC">
      <w:pPr>
        <w:ind w:firstLine="709"/>
        <w:jc w:val="both"/>
        <w:rPr>
          <w:sz w:val="28"/>
          <w:szCs w:val="28"/>
        </w:rPr>
      </w:pPr>
      <w:r w:rsidRPr="00023D93">
        <w:rPr>
          <w:sz w:val="28"/>
          <w:szCs w:val="28"/>
        </w:rPr>
        <w:t xml:space="preserve">1.3.4.2. Подпункт 3.4.2 признать утратившим силу. </w:t>
      </w:r>
    </w:p>
    <w:p w:rsidR="002C1181" w:rsidRPr="00023D93" w:rsidRDefault="002C1181" w:rsidP="00044ACC">
      <w:pPr>
        <w:ind w:firstLine="709"/>
        <w:jc w:val="both"/>
        <w:rPr>
          <w:sz w:val="28"/>
          <w:szCs w:val="28"/>
        </w:rPr>
      </w:pPr>
      <w:r w:rsidRPr="00023D93">
        <w:rPr>
          <w:sz w:val="28"/>
          <w:szCs w:val="28"/>
        </w:rPr>
        <w:t>1.3.5. В пункте 3.5:</w:t>
      </w:r>
    </w:p>
    <w:p w:rsidR="002C1181" w:rsidRPr="00023D93" w:rsidRDefault="002C1181" w:rsidP="00044ACC">
      <w:pPr>
        <w:ind w:firstLine="709"/>
        <w:jc w:val="both"/>
        <w:rPr>
          <w:sz w:val="28"/>
          <w:szCs w:val="28"/>
        </w:rPr>
      </w:pPr>
      <w:r w:rsidRPr="00023D93">
        <w:rPr>
          <w:sz w:val="28"/>
          <w:szCs w:val="28"/>
        </w:rPr>
        <w:t xml:space="preserve">1.3.5.1. В подпункте 3.5.6 слова «структурное подразделение администрации Волгограда, уполномоченное в сфере благоустройства» заменить словами «структурное подразделение администрации Волгограда, уполномоченное в сфере наружного освещения». </w:t>
      </w:r>
    </w:p>
    <w:p w:rsidR="002C1181" w:rsidRPr="00023D93" w:rsidRDefault="002C1181" w:rsidP="00044ACC">
      <w:pPr>
        <w:ind w:firstLine="709"/>
        <w:jc w:val="both"/>
        <w:rPr>
          <w:sz w:val="28"/>
          <w:szCs w:val="28"/>
        </w:rPr>
      </w:pPr>
      <w:r w:rsidRPr="00023D93">
        <w:rPr>
          <w:sz w:val="28"/>
          <w:szCs w:val="28"/>
        </w:rPr>
        <w:t xml:space="preserve">1.3.5.2. В подпункте 3.5.8: </w:t>
      </w:r>
    </w:p>
    <w:p w:rsidR="002C1181" w:rsidRPr="00023D93" w:rsidRDefault="002C1181" w:rsidP="00044ACC">
      <w:pPr>
        <w:ind w:firstLine="709"/>
        <w:jc w:val="both"/>
        <w:rPr>
          <w:sz w:val="28"/>
          <w:szCs w:val="28"/>
        </w:rPr>
      </w:pPr>
      <w:r w:rsidRPr="00023D93">
        <w:rPr>
          <w:sz w:val="28"/>
          <w:szCs w:val="28"/>
        </w:rPr>
        <w:lastRenderedPageBreak/>
        <w:t>1) в абзаце первом слово «электрического» заменить словом «наружного»;</w:t>
      </w:r>
    </w:p>
    <w:p w:rsidR="002C1181" w:rsidRPr="00023D93" w:rsidRDefault="002C1181" w:rsidP="00044ACC">
      <w:pPr>
        <w:ind w:firstLine="709"/>
        <w:jc w:val="both"/>
        <w:rPr>
          <w:sz w:val="28"/>
          <w:szCs w:val="28"/>
        </w:rPr>
      </w:pPr>
      <w:r w:rsidRPr="00023D93">
        <w:rPr>
          <w:sz w:val="28"/>
          <w:szCs w:val="28"/>
        </w:rPr>
        <w:t xml:space="preserve">2) в абзаце втором слова «электроснабжения указанные» заменить словами «наружного освещения, опор контактной сети». </w:t>
      </w:r>
    </w:p>
    <w:p w:rsidR="002C1181" w:rsidRPr="00023D93" w:rsidRDefault="002C1181" w:rsidP="00044ACC">
      <w:pPr>
        <w:ind w:firstLine="709"/>
        <w:jc w:val="both"/>
        <w:rPr>
          <w:sz w:val="28"/>
          <w:szCs w:val="28"/>
        </w:rPr>
      </w:pPr>
      <w:r w:rsidRPr="00023D93">
        <w:rPr>
          <w:sz w:val="28"/>
          <w:szCs w:val="28"/>
        </w:rPr>
        <w:t>1.3.6</w:t>
      </w:r>
      <w:r w:rsidR="006D43ED">
        <w:rPr>
          <w:sz w:val="28"/>
          <w:szCs w:val="28"/>
        </w:rPr>
        <w:t>. В пункте 3.6:</w:t>
      </w:r>
    </w:p>
    <w:p w:rsidR="002C1181" w:rsidRPr="00023D93" w:rsidRDefault="002C1181" w:rsidP="00044ACC">
      <w:pPr>
        <w:ind w:firstLine="709"/>
        <w:jc w:val="both"/>
        <w:rPr>
          <w:sz w:val="28"/>
          <w:szCs w:val="28"/>
        </w:rPr>
      </w:pPr>
      <w:r w:rsidRPr="00023D93">
        <w:rPr>
          <w:sz w:val="28"/>
          <w:szCs w:val="28"/>
        </w:rPr>
        <w:t>1.3.6.1. Абзац первый после слов «инженерных коммуникаций» дополнить словами «, инженерных коммуникаций систем водоснабжения и теплоснабжения».</w:t>
      </w:r>
    </w:p>
    <w:p w:rsidR="002C1181" w:rsidRPr="00023D93" w:rsidRDefault="002C1181" w:rsidP="00044ACC">
      <w:pPr>
        <w:ind w:firstLine="709"/>
        <w:jc w:val="both"/>
        <w:rPr>
          <w:sz w:val="28"/>
          <w:szCs w:val="28"/>
        </w:rPr>
      </w:pPr>
      <w:r w:rsidRPr="00023D93">
        <w:rPr>
          <w:sz w:val="28"/>
          <w:szCs w:val="28"/>
        </w:rPr>
        <w:t xml:space="preserve">1.3.6.2. Подпункт 3.6.7 изложить в следующей редакции: </w:t>
      </w:r>
    </w:p>
    <w:p w:rsidR="002C1181" w:rsidRPr="00023D93" w:rsidRDefault="002C1181" w:rsidP="00044ACC">
      <w:pPr>
        <w:autoSpaceDE w:val="0"/>
        <w:autoSpaceDN w:val="0"/>
        <w:adjustRightInd w:val="0"/>
        <w:ind w:firstLine="709"/>
        <w:jc w:val="both"/>
        <w:rPr>
          <w:sz w:val="28"/>
          <w:szCs w:val="28"/>
        </w:rPr>
      </w:pPr>
      <w:r w:rsidRPr="00023D93">
        <w:rPr>
          <w:sz w:val="28"/>
          <w:szCs w:val="28"/>
        </w:rPr>
        <w:t>«3.6.7. Не допускается подтопление улиц, зданий, строений, сооружений, образование наледей от утечки воды из-за неисправности водопроводных, теплоснабжающих, канализационных, ливневых устройств, систем, сетей и сооружений, а также сброс, откачка или слив воды на газоны, тротуары, улицы и дворовые территории. Устранение аварийных подтоплений производить в установленные правилами эксплуатации сроки.».</w:t>
      </w:r>
    </w:p>
    <w:p w:rsidR="002C1181" w:rsidRPr="00023D93" w:rsidRDefault="002C1181" w:rsidP="00044ACC">
      <w:pPr>
        <w:ind w:firstLine="709"/>
        <w:jc w:val="both"/>
        <w:rPr>
          <w:sz w:val="28"/>
          <w:szCs w:val="28"/>
        </w:rPr>
      </w:pPr>
      <w:r w:rsidRPr="00023D93">
        <w:rPr>
          <w:sz w:val="28"/>
          <w:szCs w:val="28"/>
        </w:rPr>
        <w:t>1.3.6.3. Подпункт 3.6.11 после слов «(в том числе своевременное закрытие люков, решеток)» дополнить словами «, принятие мер по устранению образовавшихся просадок, обвалов, размытия грунта, разрушений твердого покрытия в местах прохождения подземных инженерных сетей».</w:t>
      </w:r>
    </w:p>
    <w:p w:rsidR="002C1181" w:rsidRPr="00023D93" w:rsidRDefault="002C1181" w:rsidP="00044ACC">
      <w:pPr>
        <w:ind w:firstLine="709"/>
        <w:jc w:val="both"/>
        <w:rPr>
          <w:sz w:val="28"/>
          <w:szCs w:val="28"/>
        </w:rPr>
      </w:pPr>
      <w:r w:rsidRPr="00023D93">
        <w:rPr>
          <w:sz w:val="28"/>
          <w:szCs w:val="28"/>
        </w:rPr>
        <w:t>1.3.7. Подпункт 3.8.1 пункта 3.8 дополнить абзацем третьим следующего содержания:</w:t>
      </w:r>
    </w:p>
    <w:p w:rsidR="002C1181" w:rsidRPr="00023D93" w:rsidRDefault="002C1181" w:rsidP="00044ACC">
      <w:pPr>
        <w:ind w:firstLine="709"/>
        <w:jc w:val="both"/>
        <w:rPr>
          <w:sz w:val="28"/>
          <w:szCs w:val="28"/>
        </w:rPr>
      </w:pPr>
      <w:r w:rsidRPr="00023D93">
        <w:rPr>
          <w:sz w:val="28"/>
          <w:szCs w:val="28"/>
        </w:rPr>
        <w:t>«Требования к эксплуатации и обустройству (внешний вид, размеры, площадь, конструктивная схема и иные требования) нестационарных торговых объектов, нестационарных объектов для оказания услуг общественного питания (кафе предприятий общественного питания), нестационарных объектов для оказания бытовых услуг определяются постановлением администрации Волгограда.».</w:t>
      </w:r>
    </w:p>
    <w:p w:rsidR="002C1181" w:rsidRPr="00023D93" w:rsidRDefault="002C1181" w:rsidP="00044ACC">
      <w:pPr>
        <w:ind w:firstLine="709"/>
        <w:jc w:val="both"/>
        <w:rPr>
          <w:sz w:val="28"/>
          <w:szCs w:val="28"/>
        </w:rPr>
      </w:pPr>
      <w:r w:rsidRPr="00023D93">
        <w:rPr>
          <w:sz w:val="28"/>
          <w:szCs w:val="28"/>
        </w:rPr>
        <w:t>1.3.8. В подпункте 3.9.5 пункта 3.9 слова «Хозяйствующие субъекты» заменить словами «Юридические лица».</w:t>
      </w:r>
    </w:p>
    <w:p w:rsidR="002C1181" w:rsidRPr="00023D93" w:rsidRDefault="002C1181" w:rsidP="00044ACC">
      <w:pPr>
        <w:autoSpaceDE w:val="0"/>
        <w:autoSpaceDN w:val="0"/>
        <w:adjustRightInd w:val="0"/>
        <w:ind w:firstLine="709"/>
        <w:jc w:val="both"/>
        <w:rPr>
          <w:sz w:val="28"/>
          <w:szCs w:val="28"/>
        </w:rPr>
      </w:pPr>
      <w:r w:rsidRPr="00023D93">
        <w:rPr>
          <w:sz w:val="28"/>
          <w:szCs w:val="28"/>
        </w:rPr>
        <w:t>1.3.9. Дополнить пунктом 3.12 следующего содержания:</w:t>
      </w:r>
    </w:p>
    <w:p w:rsidR="002C1181" w:rsidRPr="00023D93" w:rsidRDefault="002C1181" w:rsidP="00044ACC">
      <w:pPr>
        <w:autoSpaceDE w:val="0"/>
        <w:autoSpaceDN w:val="0"/>
        <w:adjustRightInd w:val="0"/>
        <w:ind w:firstLine="709"/>
        <w:jc w:val="both"/>
        <w:rPr>
          <w:sz w:val="28"/>
          <w:szCs w:val="28"/>
        </w:rPr>
      </w:pPr>
      <w:r w:rsidRPr="00023D93">
        <w:rPr>
          <w:sz w:val="28"/>
          <w:szCs w:val="28"/>
        </w:rPr>
        <w:t>«3.12. Содержание контейнерных площадок.</w:t>
      </w:r>
    </w:p>
    <w:p w:rsidR="002C1181" w:rsidRPr="00023D93" w:rsidRDefault="002C1181" w:rsidP="00044ACC">
      <w:pPr>
        <w:autoSpaceDE w:val="0"/>
        <w:autoSpaceDN w:val="0"/>
        <w:adjustRightInd w:val="0"/>
        <w:ind w:firstLine="709"/>
        <w:jc w:val="both"/>
        <w:rPr>
          <w:sz w:val="28"/>
          <w:szCs w:val="28"/>
        </w:rPr>
      </w:pPr>
      <w:r w:rsidRPr="00023D93">
        <w:rPr>
          <w:sz w:val="28"/>
          <w:szCs w:val="28"/>
        </w:rPr>
        <w:t>3.12.1. Содержание контейнерных площадок осуществляют их собственники.</w:t>
      </w:r>
    </w:p>
    <w:p w:rsidR="002C1181" w:rsidRPr="00023D93" w:rsidRDefault="002C1181" w:rsidP="00044ACC">
      <w:pPr>
        <w:autoSpaceDE w:val="0"/>
        <w:autoSpaceDN w:val="0"/>
        <w:adjustRightInd w:val="0"/>
        <w:ind w:firstLine="709"/>
        <w:jc w:val="both"/>
        <w:rPr>
          <w:sz w:val="28"/>
          <w:szCs w:val="28"/>
        </w:rPr>
      </w:pPr>
      <w:r w:rsidRPr="00023D93">
        <w:rPr>
          <w:sz w:val="28"/>
          <w:szCs w:val="28"/>
        </w:rPr>
        <w:t>3.12.2. Контейнерная площадка должна очищаться от снега и льда, отходов, размещенных за пределами контейнеров, подвергаться санитарной обработке в соответствии с требованиями санитарных правил и норм.</w:t>
      </w:r>
    </w:p>
    <w:p w:rsidR="002C1181" w:rsidRPr="00023D93" w:rsidRDefault="002C1181" w:rsidP="00044ACC">
      <w:pPr>
        <w:autoSpaceDE w:val="0"/>
        <w:autoSpaceDN w:val="0"/>
        <w:adjustRightInd w:val="0"/>
        <w:ind w:firstLine="709"/>
        <w:jc w:val="both"/>
        <w:rPr>
          <w:i/>
          <w:iCs/>
          <w:sz w:val="28"/>
          <w:szCs w:val="28"/>
        </w:rPr>
      </w:pPr>
      <w:r w:rsidRPr="00023D93">
        <w:rPr>
          <w:color w:val="000000"/>
          <w:sz w:val="28"/>
          <w:szCs w:val="28"/>
        </w:rPr>
        <w:t>3.12.3. Внешние поверхности элементов благоустройства контейнерных площадок необходимо поддерживать чистыми</w:t>
      </w:r>
      <w:r w:rsidRPr="00023D93">
        <w:rPr>
          <w:sz w:val="28"/>
          <w:szCs w:val="28"/>
        </w:rPr>
        <w:t xml:space="preserve">, без визуально воспринимаемых деформаций. </w:t>
      </w:r>
    </w:p>
    <w:p w:rsidR="002C1181" w:rsidRPr="00023D93" w:rsidRDefault="002C1181" w:rsidP="00044ACC">
      <w:pPr>
        <w:autoSpaceDE w:val="0"/>
        <w:autoSpaceDN w:val="0"/>
        <w:adjustRightInd w:val="0"/>
        <w:ind w:firstLine="709"/>
        <w:jc w:val="both"/>
        <w:rPr>
          <w:sz w:val="28"/>
          <w:szCs w:val="28"/>
        </w:rPr>
      </w:pPr>
      <w:r w:rsidRPr="00023D93">
        <w:rPr>
          <w:sz w:val="28"/>
          <w:szCs w:val="28"/>
        </w:rPr>
        <w:t>3.12.4. Контейнерную площадку необходимо освещать в вечерне-ночное время с использованием установок наружного освещения.</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3.12.5. Запрещается создание </w:t>
      </w:r>
      <w:r w:rsidRPr="00023D93">
        <w:rPr>
          <w:color w:val="000000"/>
          <w:sz w:val="28"/>
          <w:szCs w:val="28"/>
        </w:rPr>
        <w:t xml:space="preserve">препятствий для вывоза ТКО в период, предусмотренный графиком вывоза ТКО (за исключением осуществления указанных действий </w:t>
      </w:r>
      <w:r w:rsidRPr="00023D93">
        <w:rPr>
          <w:sz w:val="28"/>
          <w:szCs w:val="28"/>
        </w:rPr>
        <w:t xml:space="preserve">в целях </w:t>
      </w:r>
      <w:r w:rsidRPr="00023D93">
        <w:rPr>
          <w:color w:val="000000"/>
          <w:sz w:val="28"/>
          <w:szCs w:val="28"/>
        </w:rPr>
        <w:t xml:space="preserve">предотвращения и пресечения правонарушений, оказания медицинской помощи, </w:t>
      </w:r>
      <w:r w:rsidRPr="00023D93">
        <w:rPr>
          <w:sz w:val="28"/>
          <w:szCs w:val="28"/>
        </w:rPr>
        <w:t xml:space="preserve">проведения </w:t>
      </w:r>
      <w:r w:rsidRPr="00023D93">
        <w:rPr>
          <w:color w:val="000000"/>
          <w:sz w:val="28"/>
          <w:szCs w:val="28"/>
        </w:rPr>
        <w:t>спасательных, аварийно-</w:t>
      </w:r>
      <w:r w:rsidRPr="00023D93">
        <w:rPr>
          <w:color w:val="000000"/>
          <w:sz w:val="28"/>
          <w:szCs w:val="28"/>
        </w:rPr>
        <w:lastRenderedPageBreak/>
        <w:t>восстановительных и других неотложных работ, необходимых для обеспечения безопасности граждан либо в целях функционирования объектов жизнеобеспечения населения</w:t>
      </w:r>
      <w:r w:rsidRPr="00023D93">
        <w:rPr>
          <w:sz w:val="28"/>
          <w:szCs w:val="28"/>
        </w:rPr>
        <w:t>).</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Под созданием препятствий для вывоза ТКО понимается размещение на территории, примыкающей к контейнерной площадке, транспортных средств,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r w:rsidRPr="00023D93">
        <w:rPr>
          <w:sz w:val="28"/>
          <w:szCs w:val="28"/>
        </w:rPr>
        <w:t>.</w:t>
      </w:r>
      <w:r w:rsidRPr="00023D93">
        <w:rPr>
          <w:color w:val="000000"/>
          <w:sz w:val="28"/>
          <w:szCs w:val="28"/>
        </w:rPr>
        <w:t xml:space="preserve">». </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1.4. В пункте 4.6 раздела IV:</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 xml:space="preserve">1.4.1. </w:t>
      </w:r>
      <w:r w:rsidRPr="00023D93">
        <w:rPr>
          <w:sz w:val="28"/>
          <w:szCs w:val="28"/>
        </w:rPr>
        <w:t xml:space="preserve">В абзаце первом подпункта 4.6.2 слова </w:t>
      </w:r>
      <w:r w:rsidRPr="00023D93">
        <w:rPr>
          <w:color w:val="000000"/>
          <w:sz w:val="28"/>
          <w:szCs w:val="28"/>
        </w:rPr>
        <w:t>«хозяйствующих субъектов» заменить словом «юридических».</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1.4.2. В подпункте 4.6.19.4 подпункта 4.6.19 слова «хозяйствующих субъектов» заменить словами «юридических и физических лиц».</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 xml:space="preserve">1.5. В разделе V: </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 xml:space="preserve">1.5.1. В </w:t>
      </w:r>
      <w:r w:rsidRPr="00023D93">
        <w:rPr>
          <w:sz w:val="28"/>
          <w:szCs w:val="28"/>
        </w:rPr>
        <w:t>абзаце первом подпункта 5.6</w:t>
      </w:r>
      <w:r w:rsidRPr="00023D93">
        <w:rPr>
          <w:color w:val="000000"/>
          <w:sz w:val="28"/>
          <w:szCs w:val="28"/>
        </w:rPr>
        <w:t>.1 пункта 5.6 слова «Хозяйствующий субъект» заменить словом «Юридическое».</w:t>
      </w:r>
    </w:p>
    <w:p w:rsidR="002C1181" w:rsidRPr="00023D93" w:rsidRDefault="002C1181" w:rsidP="00044ACC">
      <w:pPr>
        <w:autoSpaceDE w:val="0"/>
        <w:autoSpaceDN w:val="0"/>
        <w:adjustRightInd w:val="0"/>
        <w:ind w:firstLine="709"/>
        <w:jc w:val="both"/>
        <w:rPr>
          <w:color w:val="000000"/>
          <w:sz w:val="28"/>
          <w:szCs w:val="28"/>
        </w:rPr>
      </w:pPr>
      <w:r w:rsidRPr="00023D93">
        <w:rPr>
          <w:color w:val="000000"/>
          <w:sz w:val="28"/>
          <w:szCs w:val="28"/>
        </w:rPr>
        <w:t>1.5.2. В подпункте 5.13.2 пункта 5.13 слова «граждан и хозяйствующих субъектов» заменить словами «физических и (или) юридических лиц».</w:t>
      </w:r>
    </w:p>
    <w:p w:rsidR="002C1181" w:rsidRPr="00023D93" w:rsidRDefault="002C1181" w:rsidP="00044ACC">
      <w:pPr>
        <w:autoSpaceDE w:val="0"/>
        <w:autoSpaceDN w:val="0"/>
        <w:adjustRightInd w:val="0"/>
        <w:ind w:firstLine="709"/>
        <w:jc w:val="both"/>
        <w:rPr>
          <w:sz w:val="28"/>
          <w:szCs w:val="28"/>
        </w:rPr>
      </w:pPr>
      <w:r w:rsidRPr="00023D93">
        <w:rPr>
          <w:color w:val="000000"/>
          <w:sz w:val="28"/>
          <w:szCs w:val="28"/>
        </w:rPr>
        <w:t>1.6. Подпункт 7.1.1 пункта 7.1 раздела VII после слов «в частной собственности» дополнить словами «, занятых ботаническими садами, питомниками для выращивания посадочного ма</w:t>
      </w:r>
      <w:r w:rsidRPr="00023D93">
        <w:rPr>
          <w:sz w:val="28"/>
          <w:szCs w:val="28"/>
        </w:rPr>
        <w:t>териала, на садовых, огородных, дачных и приусадебных земельных участках, земельных участках, а также на отношения по охране лесов, расположенных на территории Волгограда».</w:t>
      </w:r>
    </w:p>
    <w:p w:rsidR="002C1181" w:rsidRPr="00023D93" w:rsidRDefault="002C1181" w:rsidP="00044ACC">
      <w:pPr>
        <w:autoSpaceDE w:val="0"/>
        <w:autoSpaceDN w:val="0"/>
        <w:adjustRightInd w:val="0"/>
        <w:ind w:firstLine="709"/>
        <w:jc w:val="both"/>
        <w:rPr>
          <w:sz w:val="28"/>
          <w:szCs w:val="28"/>
        </w:rPr>
      </w:pPr>
      <w:r w:rsidRPr="00023D93">
        <w:rPr>
          <w:sz w:val="28"/>
          <w:szCs w:val="28"/>
        </w:rPr>
        <w:t>1.7. В пункте 8</w:t>
      </w:r>
      <w:r w:rsidRPr="00023D93">
        <w:rPr>
          <w:sz w:val="28"/>
          <w:szCs w:val="28"/>
          <w:vertAlign w:val="superscript"/>
        </w:rPr>
        <w:t>1</w:t>
      </w:r>
      <w:r w:rsidRPr="00023D93">
        <w:rPr>
          <w:sz w:val="28"/>
          <w:szCs w:val="28"/>
        </w:rPr>
        <w:t xml:space="preserve">.7 раздела </w:t>
      </w:r>
      <w:r w:rsidRPr="00023D93">
        <w:rPr>
          <w:sz w:val="28"/>
          <w:szCs w:val="28"/>
          <w:lang w:val="en-US"/>
        </w:rPr>
        <w:t>VIII</w:t>
      </w:r>
      <w:r w:rsidRPr="00023D93">
        <w:rPr>
          <w:sz w:val="28"/>
          <w:szCs w:val="28"/>
          <w:vertAlign w:val="superscript"/>
        </w:rPr>
        <w:t>1</w:t>
      </w:r>
      <w:r w:rsidRPr="00023D93">
        <w:rPr>
          <w:sz w:val="28"/>
          <w:szCs w:val="28"/>
        </w:rPr>
        <w:t xml:space="preserve"> слова «в границах городского округа Волгоград» заменить словами «на территории Волгограда». </w:t>
      </w:r>
    </w:p>
    <w:p w:rsidR="002C1181" w:rsidRPr="00023D93" w:rsidRDefault="002C1181" w:rsidP="00044ACC">
      <w:pPr>
        <w:autoSpaceDE w:val="0"/>
        <w:autoSpaceDN w:val="0"/>
        <w:adjustRightInd w:val="0"/>
        <w:ind w:firstLine="709"/>
        <w:jc w:val="both"/>
        <w:rPr>
          <w:sz w:val="28"/>
          <w:szCs w:val="28"/>
        </w:rPr>
      </w:pPr>
      <w:r w:rsidRPr="00023D93">
        <w:rPr>
          <w:sz w:val="28"/>
          <w:szCs w:val="28"/>
        </w:rPr>
        <w:t>1.8. Раздел IX изложить в следующей редакции:</w:t>
      </w:r>
    </w:p>
    <w:p w:rsidR="002C1181" w:rsidRPr="00023D93" w:rsidRDefault="002C1181" w:rsidP="00044ACC">
      <w:pPr>
        <w:rPr>
          <w:sz w:val="28"/>
          <w:szCs w:val="28"/>
        </w:rPr>
      </w:pPr>
    </w:p>
    <w:p w:rsidR="002C1181" w:rsidRPr="00023D93" w:rsidRDefault="002C1181" w:rsidP="00044ACC">
      <w:pPr>
        <w:jc w:val="center"/>
        <w:rPr>
          <w:sz w:val="28"/>
          <w:szCs w:val="28"/>
        </w:rPr>
      </w:pPr>
      <w:r w:rsidRPr="00023D93">
        <w:rPr>
          <w:sz w:val="28"/>
          <w:szCs w:val="28"/>
        </w:rPr>
        <w:t>«IX.</w:t>
      </w:r>
      <w:r w:rsidRPr="00023D93">
        <w:rPr>
          <w:sz w:val="24"/>
          <w:szCs w:val="24"/>
        </w:rPr>
        <w:t xml:space="preserve"> </w:t>
      </w:r>
      <w:r w:rsidRPr="00023D93">
        <w:rPr>
          <w:sz w:val="28"/>
          <w:szCs w:val="28"/>
        </w:rPr>
        <w:t>Порядок проведения земляных работ</w:t>
      </w:r>
    </w:p>
    <w:p w:rsidR="002C1181" w:rsidRPr="00023D93" w:rsidRDefault="002C1181" w:rsidP="00044ACC">
      <w:pPr>
        <w:autoSpaceDE w:val="0"/>
        <w:autoSpaceDN w:val="0"/>
        <w:adjustRightInd w:val="0"/>
        <w:jc w:val="both"/>
        <w:rPr>
          <w:sz w:val="28"/>
          <w:szCs w:val="28"/>
        </w:rPr>
      </w:pPr>
    </w:p>
    <w:p w:rsidR="002C1181" w:rsidRPr="00023D93" w:rsidRDefault="002C1181" w:rsidP="00044ACC">
      <w:pPr>
        <w:autoSpaceDE w:val="0"/>
        <w:autoSpaceDN w:val="0"/>
        <w:adjustRightInd w:val="0"/>
        <w:ind w:firstLine="709"/>
        <w:jc w:val="both"/>
        <w:rPr>
          <w:i/>
          <w:sz w:val="28"/>
          <w:szCs w:val="28"/>
          <w:u w:val="single"/>
        </w:rPr>
      </w:pPr>
      <w:r w:rsidRPr="00023D93">
        <w:rPr>
          <w:sz w:val="28"/>
          <w:szCs w:val="28"/>
        </w:rPr>
        <w:t xml:space="preserve">9.1. Проведение работ по выемке, насыпи или устройству склонов грунта (далее – земляные работы) осуществляется физическими и юридическими лицами, а также их представителями при наличии разрешения на производство земляных работ, предоставленного соответствующим территориальным структурным подразделением администрации Волгограда </w:t>
      </w:r>
      <w:r w:rsidRPr="00023D93">
        <w:rPr>
          <w:iCs/>
          <w:sz w:val="28"/>
          <w:szCs w:val="28"/>
        </w:rPr>
        <w:t>(далее – уполномоченный орган)</w:t>
      </w:r>
      <w:r w:rsidRPr="00023D93">
        <w:rPr>
          <w:sz w:val="28"/>
          <w:szCs w:val="28"/>
        </w:rPr>
        <w:t>.</w:t>
      </w:r>
    </w:p>
    <w:p w:rsidR="002C1181" w:rsidRPr="00023D93" w:rsidRDefault="002C1181" w:rsidP="00044ACC">
      <w:pPr>
        <w:pStyle w:val="ConsPlusNormal"/>
        <w:widowControl/>
        <w:ind w:firstLine="709"/>
        <w:jc w:val="both"/>
        <w:rPr>
          <w:sz w:val="28"/>
          <w:szCs w:val="28"/>
        </w:rPr>
      </w:pPr>
      <w:r w:rsidRPr="00023D93">
        <w:rPr>
          <w:sz w:val="28"/>
          <w:szCs w:val="28"/>
        </w:rPr>
        <w:t>9.2. Получение разрешения на производство земляных работ обязательно при выполнении следующих видов работ:</w:t>
      </w:r>
    </w:p>
    <w:p w:rsidR="002C1181" w:rsidRPr="00023D93" w:rsidRDefault="002C1181" w:rsidP="00044ACC">
      <w:pPr>
        <w:pStyle w:val="ConsPlusNormal"/>
        <w:widowControl/>
        <w:ind w:firstLine="709"/>
        <w:jc w:val="both"/>
        <w:rPr>
          <w:sz w:val="28"/>
          <w:szCs w:val="28"/>
        </w:rPr>
      </w:pPr>
      <w:r w:rsidRPr="00023D93">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2C1181" w:rsidRPr="00023D93" w:rsidRDefault="002C1181" w:rsidP="00044ACC">
      <w:pPr>
        <w:pStyle w:val="ConsPlusNormal"/>
        <w:widowControl/>
        <w:ind w:firstLine="709"/>
        <w:jc w:val="both"/>
        <w:rPr>
          <w:sz w:val="28"/>
          <w:szCs w:val="28"/>
        </w:rPr>
      </w:pPr>
      <w:r w:rsidRPr="00023D93">
        <w:rPr>
          <w:sz w:val="28"/>
          <w:szCs w:val="28"/>
        </w:rPr>
        <w:lastRenderedPageBreak/>
        <w:t>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A952F5" w:rsidRDefault="002C1181" w:rsidP="00044ACC">
      <w:pPr>
        <w:pStyle w:val="ConsPlusNormal"/>
        <w:widowControl/>
        <w:ind w:firstLine="709"/>
        <w:jc w:val="both"/>
        <w:rPr>
          <w:sz w:val="28"/>
          <w:szCs w:val="28"/>
        </w:rPr>
      </w:pPr>
      <w:r w:rsidRPr="00023D93">
        <w:rPr>
          <w:sz w:val="28"/>
          <w:szCs w:val="28"/>
        </w:rPr>
        <w:t xml:space="preserve">размещение объектов </w:t>
      </w:r>
      <w:bookmarkStart w:id="0" w:name="_Hlk185950638"/>
      <w:r w:rsidRPr="00023D93">
        <w:rPr>
          <w:sz w:val="28"/>
          <w:szCs w:val="28"/>
        </w:rPr>
        <w:t>на землях или земельных участках, находящихся в государственной или в муниципальной собственности</w:t>
      </w:r>
      <w:bookmarkEnd w:id="0"/>
      <w:r w:rsidRPr="00023D93">
        <w:rPr>
          <w:sz w:val="28"/>
          <w:szCs w:val="28"/>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w:t>
      </w:r>
      <w:r w:rsidRPr="00023D93">
        <w:t xml:space="preserve"> </w:t>
      </w:r>
      <w:r w:rsidRPr="00023D93">
        <w:rPr>
          <w:sz w:val="28"/>
          <w:szCs w:val="28"/>
        </w:rPr>
        <w:t xml:space="preserve">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в муниципальной собственности, в целях </w:t>
      </w:r>
      <w:r w:rsidR="00A952F5">
        <w:rPr>
          <w:sz w:val="28"/>
          <w:szCs w:val="28"/>
        </w:rPr>
        <w:t>проведения инженерных изысканий;</w:t>
      </w:r>
      <w:r w:rsidRPr="00023D93">
        <w:rPr>
          <w:sz w:val="28"/>
          <w:szCs w:val="28"/>
        </w:rPr>
        <w:t xml:space="preserve"> </w:t>
      </w:r>
    </w:p>
    <w:p w:rsidR="002C1181" w:rsidRPr="00023D93" w:rsidRDefault="002C1181" w:rsidP="00044ACC">
      <w:pPr>
        <w:pStyle w:val="ConsPlusNormal"/>
        <w:widowControl/>
        <w:ind w:firstLine="709"/>
        <w:jc w:val="both"/>
        <w:rPr>
          <w:sz w:val="28"/>
          <w:szCs w:val="28"/>
        </w:rPr>
      </w:pPr>
      <w:r w:rsidRPr="00023D93">
        <w:rPr>
          <w:sz w:val="28"/>
          <w:szCs w:val="28"/>
        </w:rPr>
        <w:t>строительств</w:t>
      </w:r>
      <w:r w:rsidR="00A952F5">
        <w:rPr>
          <w:sz w:val="28"/>
          <w:szCs w:val="28"/>
        </w:rPr>
        <w:t>о</w:t>
      </w:r>
      <w:r w:rsidRPr="00023D93">
        <w:rPr>
          <w:sz w:val="28"/>
          <w:szCs w:val="28"/>
        </w:rPr>
        <w:t xml:space="preserve"> временных или вспомогательных сооружений (включая ограждения, бытовки, навесы); </w:t>
      </w:r>
    </w:p>
    <w:p w:rsidR="002C1181" w:rsidRPr="00023D93" w:rsidRDefault="002C1181" w:rsidP="00044ACC">
      <w:pPr>
        <w:pStyle w:val="ConsPlusNormal"/>
        <w:widowControl/>
        <w:ind w:firstLine="709"/>
        <w:jc w:val="both"/>
        <w:rPr>
          <w:sz w:val="28"/>
          <w:szCs w:val="28"/>
        </w:rPr>
      </w:pPr>
      <w:r w:rsidRPr="00023D93">
        <w:rPr>
          <w:sz w:val="28"/>
          <w:szCs w:val="28"/>
        </w:rPr>
        <w:t>аварийно-восстановительный ремонт, в том числе сетей инженерно-технического обеспечения, сооружений;</w:t>
      </w:r>
    </w:p>
    <w:p w:rsidR="002C1181" w:rsidRPr="00023D93" w:rsidRDefault="002C1181" w:rsidP="00044ACC">
      <w:pPr>
        <w:pStyle w:val="ConsPlusNormal"/>
        <w:widowControl/>
        <w:ind w:firstLine="709"/>
        <w:jc w:val="both"/>
        <w:rPr>
          <w:sz w:val="28"/>
          <w:szCs w:val="28"/>
        </w:rPr>
      </w:pPr>
      <w:r w:rsidRPr="00023D93">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C1181" w:rsidRPr="00023D93" w:rsidRDefault="002C1181" w:rsidP="00044ACC">
      <w:pPr>
        <w:pStyle w:val="ConsPlusNormal"/>
        <w:widowControl/>
        <w:ind w:firstLine="709"/>
        <w:jc w:val="both"/>
        <w:rPr>
          <w:sz w:val="28"/>
          <w:szCs w:val="28"/>
        </w:rPr>
      </w:pPr>
      <w:r w:rsidRPr="00023D93">
        <w:rPr>
          <w:sz w:val="28"/>
          <w:szCs w:val="28"/>
        </w:rPr>
        <w:t>работы по благоустройству, в том числе по вертикальной планировке территорий, за исключением работ по посадке деревьев, кустарников, благоустройства</w:t>
      </w:r>
      <w:r w:rsidRPr="00023D93">
        <w:rPr>
          <w:color w:val="FF0000"/>
          <w:sz w:val="28"/>
          <w:szCs w:val="28"/>
        </w:rPr>
        <w:t xml:space="preserve"> </w:t>
      </w:r>
      <w:r w:rsidRPr="00023D93">
        <w:rPr>
          <w:sz w:val="28"/>
          <w:szCs w:val="28"/>
        </w:rPr>
        <w:t>газонов;</w:t>
      </w:r>
    </w:p>
    <w:p w:rsidR="002C1181" w:rsidRPr="00023D93" w:rsidRDefault="002C1181" w:rsidP="00044ACC">
      <w:pPr>
        <w:autoSpaceDE w:val="0"/>
        <w:autoSpaceDN w:val="0"/>
        <w:adjustRightInd w:val="0"/>
        <w:ind w:firstLine="709"/>
        <w:jc w:val="both"/>
        <w:rPr>
          <w:sz w:val="28"/>
          <w:szCs w:val="28"/>
        </w:rPr>
      </w:pPr>
      <w:r w:rsidRPr="00023D93">
        <w:rPr>
          <w:sz w:val="28"/>
          <w:szCs w:val="28"/>
        </w:rPr>
        <w:t>проведение работ по сохранению объектов культурного наследия, проведение археологических полевых работ.</w:t>
      </w:r>
    </w:p>
    <w:p w:rsidR="002C1181" w:rsidRPr="00023D93" w:rsidRDefault="002C1181" w:rsidP="00044ACC">
      <w:pPr>
        <w:autoSpaceDE w:val="0"/>
        <w:autoSpaceDN w:val="0"/>
        <w:adjustRightInd w:val="0"/>
        <w:ind w:firstLine="709"/>
        <w:jc w:val="both"/>
        <w:rPr>
          <w:sz w:val="28"/>
          <w:szCs w:val="28"/>
        </w:rPr>
      </w:pPr>
      <w:r w:rsidRPr="00023D93">
        <w:rPr>
          <w:sz w:val="28"/>
          <w:szCs w:val="28"/>
        </w:rPr>
        <w:t>В целях настоящего раздела озеленение гражданами территории Волгограда,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на производство земляных работ.</w:t>
      </w:r>
    </w:p>
    <w:p w:rsidR="002C1181" w:rsidRPr="00023D93" w:rsidRDefault="002C1181" w:rsidP="00044ACC">
      <w:pPr>
        <w:autoSpaceDE w:val="0"/>
        <w:autoSpaceDN w:val="0"/>
        <w:adjustRightInd w:val="0"/>
        <w:ind w:firstLine="709"/>
        <w:jc w:val="both"/>
        <w:rPr>
          <w:sz w:val="28"/>
          <w:szCs w:val="28"/>
        </w:rPr>
      </w:pPr>
      <w:r w:rsidRPr="00023D93">
        <w:rPr>
          <w:sz w:val="28"/>
          <w:szCs w:val="28"/>
        </w:rPr>
        <w:t>9.3. Уполномоченный орган осуществляет ведение реестра выданных разрешений на производство земляных работ на бумажном носителе и в электронном виде, проводит мониторинг мест проведения земляных работ в течение периода действия разрешения на производство земляных работ и состояния восстановленного благоустройства после завершения земляных работ.</w:t>
      </w:r>
    </w:p>
    <w:p w:rsidR="002C1181" w:rsidRPr="00023D93" w:rsidRDefault="002C1181" w:rsidP="00044ACC">
      <w:pPr>
        <w:autoSpaceDE w:val="0"/>
        <w:autoSpaceDN w:val="0"/>
        <w:adjustRightInd w:val="0"/>
        <w:ind w:firstLine="709"/>
        <w:jc w:val="both"/>
        <w:rPr>
          <w:sz w:val="28"/>
          <w:szCs w:val="28"/>
        </w:rPr>
      </w:pPr>
      <w:r w:rsidRPr="00023D93">
        <w:rPr>
          <w:sz w:val="28"/>
          <w:szCs w:val="28"/>
        </w:rPr>
        <w:t>9.4. Подготовка и проведение земляных работ осуществляются с соблюдением законодательства Российской Федерации, законодательства Волгоградской области, настоящих Правил, иных муниципальных правовых актов Волгограда.</w:t>
      </w:r>
    </w:p>
    <w:p w:rsidR="002C1181" w:rsidRPr="00023D93" w:rsidRDefault="002C1181" w:rsidP="00044ACC">
      <w:pPr>
        <w:ind w:firstLine="709"/>
        <w:jc w:val="both"/>
        <w:rPr>
          <w:sz w:val="28"/>
          <w:szCs w:val="28"/>
        </w:rPr>
      </w:pPr>
      <w:r w:rsidRPr="00023D93">
        <w:rPr>
          <w:sz w:val="28"/>
          <w:szCs w:val="28"/>
        </w:rPr>
        <w:t xml:space="preserve">9.5. Лицо, указанное в пункте 9.1 настоящего раздела, в целях получения разрешения на производство земляных работ обращается в уполномоченный орган с заявлением о выдаче разрешения на производство земляных </w:t>
      </w:r>
      <w:r w:rsidR="008F56AC" w:rsidRPr="00023D93">
        <w:rPr>
          <w:sz w:val="28"/>
          <w:szCs w:val="28"/>
        </w:rPr>
        <w:t xml:space="preserve">работ </w:t>
      </w:r>
      <w:r w:rsidRPr="00023D93">
        <w:rPr>
          <w:sz w:val="28"/>
          <w:szCs w:val="28"/>
        </w:rPr>
        <w:t xml:space="preserve">по форме, утвержденной постановлением администрации Волгограда. </w:t>
      </w:r>
    </w:p>
    <w:p w:rsidR="002C1181" w:rsidRPr="00023D93" w:rsidRDefault="002C1181" w:rsidP="00044ACC">
      <w:pPr>
        <w:ind w:firstLine="709"/>
        <w:jc w:val="both"/>
        <w:rPr>
          <w:iCs/>
          <w:sz w:val="28"/>
          <w:szCs w:val="28"/>
        </w:rPr>
      </w:pPr>
      <w:r w:rsidRPr="00023D93">
        <w:rPr>
          <w:sz w:val="28"/>
          <w:szCs w:val="28"/>
        </w:rPr>
        <w:t>Заявление о выдаче разрешения на производство земляных работ и прилагаемые к нему документы могут быть представлены заявителями по их выбору в уполномоченный орган или многофункциональный центр лично либо представлены в уполномоченный орган в форме электронного документа.</w:t>
      </w:r>
      <w:r w:rsidRPr="00023D93">
        <w:rPr>
          <w:iCs/>
          <w:sz w:val="28"/>
          <w:szCs w:val="28"/>
        </w:rPr>
        <w:t xml:space="preserve"> </w:t>
      </w:r>
    </w:p>
    <w:p w:rsidR="002C1181" w:rsidRPr="00023D93" w:rsidRDefault="002C1181" w:rsidP="00044ACC">
      <w:pPr>
        <w:autoSpaceDE w:val="0"/>
        <w:autoSpaceDN w:val="0"/>
        <w:adjustRightInd w:val="0"/>
        <w:ind w:firstLine="709"/>
        <w:jc w:val="both"/>
        <w:rPr>
          <w:sz w:val="28"/>
          <w:szCs w:val="28"/>
        </w:rPr>
      </w:pPr>
      <w:r w:rsidRPr="00023D93">
        <w:rPr>
          <w:sz w:val="28"/>
          <w:szCs w:val="28"/>
        </w:rPr>
        <w:lastRenderedPageBreak/>
        <w:t xml:space="preserve">Заявление о выдаче разрешения на производство земляных работ в уполномоченный орган в форме электронного документа подается посредством отправки через личный кабинет Единого портала государственных и муниципальных услуг.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9.5.1. К заявлению о выдаче разрешения на производство земляных работ прилагаются следующие документы: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9.5.1.1. Документ, подтверждающий личность заявителя (при личном обращении заявителя в уполномоченный орган или многофункциональный центр). </w:t>
      </w:r>
    </w:p>
    <w:p w:rsidR="002C1181" w:rsidRPr="00023D93" w:rsidRDefault="002C1181" w:rsidP="00044ACC">
      <w:pPr>
        <w:ind w:firstLine="709"/>
        <w:jc w:val="both"/>
        <w:rPr>
          <w:sz w:val="28"/>
          <w:szCs w:val="28"/>
        </w:rPr>
      </w:pPr>
      <w:r w:rsidRPr="00023D93">
        <w:rPr>
          <w:sz w:val="28"/>
          <w:szCs w:val="28"/>
        </w:rPr>
        <w:t>Представление данного документа не требуется в случае представления заявления о выдаче разрешения на производство земляных работ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о выдаче разрешения на производство земляных работ подписано усиленной квалифицированной электронной подписью.</w:t>
      </w:r>
    </w:p>
    <w:p w:rsidR="002C1181" w:rsidRPr="00023D93" w:rsidRDefault="002C1181" w:rsidP="00044ACC">
      <w:pPr>
        <w:ind w:firstLine="709"/>
        <w:jc w:val="both"/>
        <w:rPr>
          <w:sz w:val="28"/>
          <w:szCs w:val="28"/>
        </w:rPr>
      </w:pPr>
      <w:r w:rsidRPr="00023D93">
        <w:rPr>
          <w:sz w:val="28"/>
          <w:szCs w:val="28"/>
        </w:rPr>
        <w:t>9.5.1.2. Документ, подтверждающий полномочия представителя заявителя, в случае, если с заявлением о выдаче разрешения на производство земляных работ обращается представитель заявителя.</w:t>
      </w:r>
    </w:p>
    <w:p w:rsidR="002C1181" w:rsidRPr="00023D93" w:rsidRDefault="002C1181" w:rsidP="00044ACC">
      <w:pPr>
        <w:ind w:firstLine="709"/>
        <w:jc w:val="both"/>
        <w:rPr>
          <w:sz w:val="28"/>
          <w:szCs w:val="28"/>
        </w:rPr>
      </w:pPr>
      <w:r w:rsidRPr="00023D93">
        <w:rPr>
          <w:sz w:val="28"/>
          <w:szCs w:val="28"/>
        </w:rPr>
        <w:t>В случае представления заявления о выдаче разрешения на производство земляных работ в форме электронного документа представителем заявителя, действующим на основании доверенности, к заявлению о выдаче разрешения на производство земляных работ также прилагается доверенность в виде электронного образа такого документа.</w:t>
      </w:r>
    </w:p>
    <w:p w:rsidR="002C1181" w:rsidRPr="00023D93" w:rsidRDefault="002C1181" w:rsidP="00044ACC">
      <w:pPr>
        <w:suppressAutoHyphens/>
        <w:ind w:firstLine="709"/>
        <w:jc w:val="both"/>
        <w:rPr>
          <w:sz w:val="28"/>
          <w:szCs w:val="28"/>
        </w:rPr>
      </w:pPr>
      <w:r w:rsidRPr="00023D93">
        <w:rPr>
          <w:sz w:val="28"/>
          <w:szCs w:val="28"/>
        </w:rPr>
        <w:t xml:space="preserve">9.5.1.3. Проект производства работ, включающий в себя: </w:t>
      </w:r>
    </w:p>
    <w:p w:rsidR="002C1181" w:rsidRPr="00023D93" w:rsidRDefault="002C1181" w:rsidP="00044ACC">
      <w:pPr>
        <w:autoSpaceDE w:val="0"/>
        <w:autoSpaceDN w:val="0"/>
        <w:adjustRightInd w:val="0"/>
        <w:ind w:firstLine="709"/>
        <w:jc w:val="both"/>
        <w:rPr>
          <w:sz w:val="28"/>
          <w:szCs w:val="28"/>
        </w:rPr>
      </w:pPr>
      <w:r w:rsidRPr="00023D93">
        <w:rPr>
          <w:sz w:val="28"/>
          <w:szCs w:val="28"/>
        </w:rPr>
        <w:t>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w:t>
      </w:r>
    </w:p>
    <w:p w:rsidR="002C1181" w:rsidRPr="00023D93" w:rsidRDefault="002C1181" w:rsidP="00044ACC">
      <w:pPr>
        <w:autoSpaceDE w:val="0"/>
        <w:autoSpaceDN w:val="0"/>
        <w:adjustRightInd w:val="0"/>
        <w:ind w:firstLine="709"/>
        <w:jc w:val="both"/>
        <w:rPr>
          <w:bCs/>
          <w:sz w:val="28"/>
          <w:szCs w:val="28"/>
        </w:rPr>
      </w:pPr>
      <w:r w:rsidRPr="00023D93">
        <w:rPr>
          <w:bCs/>
          <w:sz w:val="28"/>
          <w:szCs w:val="28"/>
        </w:rPr>
        <w:t>график производства работ (с указанием даты начала, даты окончания, а также этапов производства работ);</w:t>
      </w:r>
    </w:p>
    <w:p w:rsidR="002C1181" w:rsidRPr="00023D93" w:rsidRDefault="002C1181" w:rsidP="00044ACC">
      <w:pPr>
        <w:autoSpaceDE w:val="0"/>
        <w:autoSpaceDN w:val="0"/>
        <w:adjustRightInd w:val="0"/>
        <w:ind w:firstLine="709"/>
        <w:jc w:val="both"/>
        <w:rPr>
          <w:bCs/>
          <w:sz w:val="28"/>
          <w:szCs w:val="28"/>
        </w:rPr>
      </w:pPr>
      <w:r w:rsidRPr="00023D93">
        <w:rPr>
          <w:bCs/>
          <w:sz w:val="28"/>
          <w:szCs w:val="28"/>
        </w:rPr>
        <w:t>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w:t>
      </w:r>
    </w:p>
    <w:p w:rsidR="002C1181" w:rsidRPr="00023D93" w:rsidRDefault="002C1181" w:rsidP="00044ACC">
      <w:pPr>
        <w:autoSpaceDE w:val="0"/>
        <w:autoSpaceDN w:val="0"/>
        <w:adjustRightInd w:val="0"/>
        <w:ind w:firstLine="709"/>
        <w:jc w:val="both"/>
        <w:rPr>
          <w:sz w:val="28"/>
          <w:szCs w:val="28"/>
        </w:rPr>
      </w:pPr>
      <w:r w:rsidRPr="00023D93">
        <w:rPr>
          <w:sz w:val="28"/>
          <w:szCs w:val="28"/>
        </w:rPr>
        <w:lastRenderedPageBreak/>
        <w:t>в случае производства земляных работ на проезжей части – схему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 согласованную с собственником дорог либо лицом, уполномоченным собственником, в границах территории Волгограда (не требуется согласование в отношении автомобильных дорог общего пользования местного значения Волгограда, находящихся в муниципальной собственности Волгограда, которое осуществляется при рассмотрении заявления о выдаче разрешения на производство земляных работ).</w:t>
      </w:r>
    </w:p>
    <w:p w:rsidR="002C1181" w:rsidRPr="00023D93" w:rsidRDefault="002C1181" w:rsidP="00044ACC">
      <w:pPr>
        <w:suppressAutoHyphens/>
        <w:autoSpaceDE w:val="0"/>
        <w:ind w:firstLine="709"/>
        <w:jc w:val="both"/>
        <w:rPr>
          <w:sz w:val="28"/>
          <w:szCs w:val="28"/>
        </w:rPr>
      </w:pPr>
      <w:r w:rsidRPr="00023D93">
        <w:rPr>
          <w:sz w:val="28"/>
          <w:szCs w:val="28"/>
        </w:rPr>
        <w:t>9.5.2. Для предоставления разрешения на производство земляных работ в целях осуществления земляных работ в связи с аварийно-восстановительными работами на территории Волгограда к заявлению о выдаче разрешения на производство земляных работ прилагаются:</w:t>
      </w:r>
    </w:p>
    <w:p w:rsidR="002C1181" w:rsidRPr="00023D93" w:rsidRDefault="002C1181" w:rsidP="00044ACC">
      <w:pPr>
        <w:ind w:firstLine="709"/>
        <w:jc w:val="both"/>
        <w:rPr>
          <w:sz w:val="28"/>
          <w:szCs w:val="28"/>
        </w:rPr>
      </w:pPr>
      <w:r w:rsidRPr="00023D93">
        <w:rPr>
          <w:sz w:val="28"/>
          <w:szCs w:val="28"/>
        </w:rPr>
        <w:t xml:space="preserve">схема производства работ (выкопировка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2C1181" w:rsidRPr="00023D93" w:rsidRDefault="002C1181" w:rsidP="00044ACC">
      <w:pPr>
        <w:autoSpaceDE w:val="0"/>
        <w:autoSpaceDN w:val="0"/>
        <w:adjustRightInd w:val="0"/>
        <w:ind w:firstLine="709"/>
        <w:jc w:val="both"/>
        <w:rPr>
          <w:sz w:val="28"/>
          <w:szCs w:val="28"/>
        </w:rPr>
      </w:pPr>
      <w:r w:rsidRPr="00023D93">
        <w:rPr>
          <w:sz w:val="28"/>
          <w:szCs w:val="28"/>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2C1181" w:rsidRPr="00023D93" w:rsidRDefault="002C1181" w:rsidP="00044ACC">
      <w:pPr>
        <w:ind w:firstLine="709"/>
        <w:jc w:val="both"/>
        <w:rPr>
          <w:sz w:val="28"/>
          <w:szCs w:val="28"/>
        </w:rPr>
      </w:pPr>
      <w:r w:rsidRPr="00023D93">
        <w:rPr>
          <w:sz w:val="28"/>
          <w:szCs w:val="28"/>
        </w:rPr>
        <w:t xml:space="preserve">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2C1181" w:rsidRPr="00023D93" w:rsidRDefault="002C1181" w:rsidP="00044ACC">
      <w:pPr>
        <w:ind w:firstLine="709"/>
        <w:jc w:val="both"/>
        <w:rPr>
          <w:sz w:val="28"/>
          <w:szCs w:val="28"/>
        </w:rPr>
      </w:pPr>
      <w:r w:rsidRPr="00023D93">
        <w:rPr>
          <w:sz w:val="28"/>
          <w:szCs w:val="28"/>
        </w:rPr>
        <w:t>9.5.3. Для предоставления разрешения на производство земляных работ в целях его продления лицо, указанное в пункте 9.1 настоящего раздела, представляет в уполномоченный орган:</w:t>
      </w:r>
    </w:p>
    <w:p w:rsidR="002C1181" w:rsidRPr="00023D93" w:rsidRDefault="002C1181" w:rsidP="00044ACC">
      <w:pPr>
        <w:autoSpaceDE w:val="0"/>
        <w:autoSpaceDN w:val="0"/>
        <w:adjustRightInd w:val="0"/>
        <w:ind w:firstLine="709"/>
        <w:jc w:val="both"/>
        <w:rPr>
          <w:i/>
          <w:color w:val="000000"/>
          <w:sz w:val="24"/>
          <w:szCs w:val="24"/>
        </w:rPr>
      </w:pPr>
      <w:r w:rsidRPr="00023D93">
        <w:rPr>
          <w:sz w:val="28"/>
          <w:szCs w:val="28"/>
        </w:rPr>
        <w:t xml:space="preserve">заявление о продлении разрешения на производство земляных работ по форме, утвержденной постановлением администрации Волгограда; </w:t>
      </w:r>
    </w:p>
    <w:p w:rsidR="002C1181" w:rsidRPr="00023D93" w:rsidRDefault="002C1181" w:rsidP="00044ACC">
      <w:pPr>
        <w:ind w:firstLine="709"/>
        <w:jc w:val="both"/>
        <w:rPr>
          <w:color w:val="000000"/>
          <w:sz w:val="28"/>
          <w:szCs w:val="28"/>
        </w:rPr>
      </w:pPr>
      <w:r w:rsidRPr="00023D93">
        <w:rPr>
          <w:color w:val="000000"/>
          <w:sz w:val="28"/>
          <w:szCs w:val="28"/>
        </w:rPr>
        <w:t xml:space="preserve">график производства земляных работ с уточнением новых сроков производства работ; </w:t>
      </w:r>
    </w:p>
    <w:p w:rsidR="002C1181" w:rsidRPr="00023D93" w:rsidRDefault="002C1181" w:rsidP="00044ACC">
      <w:pPr>
        <w:suppressAutoHyphens/>
        <w:autoSpaceDE w:val="0"/>
        <w:ind w:firstLine="709"/>
        <w:jc w:val="both"/>
        <w:rPr>
          <w:bCs/>
          <w:sz w:val="28"/>
          <w:szCs w:val="28"/>
        </w:rPr>
      </w:pPr>
      <w:r w:rsidRPr="00023D93">
        <w:rPr>
          <w:sz w:val="28"/>
          <w:szCs w:val="28"/>
        </w:rPr>
        <w:t>проект производства работ (в случае изменения технических решений).</w:t>
      </w:r>
      <w:r w:rsidRPr="00023D93">
        <w:rPr>
          <w:bCs/>
          <w:sz w:val="28"/>
          <w:szCs w:val="28"/>
        </w:rPr>
        <w:t xml:space="preserve">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Проведение земляных работ после истечения периода действия разрешения на производство земляных работ не допускается. </w:t>
      </w:r>
    </w:p>
    <w:p w:rsidR="002C1181" w:rsidRPr="00023D93" w:rsidRDefault="002C1181" w:rsidP="00044ACC">
      <w:pPr>
        <w:autoSpaceDE w:val="0"/>
        <w:autoSpaceDN w:val="0"/>
        <w:adjustRightInd w:val="0"/>
        <w:ind w:firstLine="709"/>
        <w:jc w:val="both"/>
        <w:rPr>
          <w:sz w:val="28"/>
          <w:szCs w:val="28"/>
        </w:rPr>
      </w:pPr>
      <w:r w:rsidRPr="00023D93">
        <w:rPr>
          <w:bCs/>
          <w:sz w:val="28"/>
          <w:szCs w:val="28"/>
        </w:rPr>
        <w:t>9.6. Уполномоченный орган рассматривает заявление о выдаче</w:t>
      </w:r>
      <w:r w:rsidR="00AE5BDD">
        <w:rPr>
          <w:bCs/>
          <w:sz w:val="28"/>
          <w:szCs w:val="28"/>
        </w:rPr>
        <w:t xml:space="preserve"> (продлении)</w:t>
      </w:r>
      <w:r w:rsidRPr="00023D93">
        <w:rPr>
          <w:bCs/>
          <w:sz w:val="28"/>
          <w:szCs w:val="28"/>
        </w:rPr>
        <w:t xml:space="preserve"> разрешения на производство земляных работ, в отношении которого не принято решение об отказе в приеме к рассмотрению, и прилагаемые к нему документы и выдает (направляет) заявителю р</w:t>
      </w:r>
      <w:r w:rsidRPr="00023D93">
        <w:rPr>
          <w:sz w:val="28"/>
          <w:szCs w:val="28"/>
        </w:rPr>
        <w:t>азрешение на производство земляных работ либо отказывает в его выдаче (продлении):</w:t>
      </w:r>
    </w:p>
    <w:p w:rsidR="002C1181" w:rsidRPr="00023D93" w:rsidRDefault="002C1181" w:rsidP="00044ACC">
      <w:pPr>
        <w:autoSpaceDE w:val="0"/>
        <w:autoSpaceDN w:val="0"/>
        <w:adjustRightInd w:val="0"/>
        <w:ind w:firstLine="709"/>
        <w:jc w:val="both"/>
        <w:rPr>
          <w:sz w:val="28"/>
          <w:szCs w:val="28"/>
        </w:rPr>
      </w:pPr>
      <w:r w:rsidRPr="00023D93">
        <w:rPr>
          <w:sz w:val="28"/>
          <w:szCs w:val="28"/>
        </w:rPr>
        <w:t>9.6.1. При рассмотрении заявления о выдаче разрешения на производство земляных работ, связанных с проведением плановых (текущих) работ на территории Волгограда, – в течение 10 рабочих дней со дня поступления заявления о выдаче разрешения на производство земляных работ.</w:t>
      </w:r>
    </w:p>
    <w:p w:rsidR="002C1181" w:rsidRPr="00023D93" w:rsidRDefault="002C1181" w:rsidP="00044ACC">
      <w:pPr>
        <w:pStyle w:val="ConsPlusNormal"/>
        <w:widowControl/>
        <w:ind w:firstLine="709"/>
        <w:jc w:val="both"/>
        <w:rPr>
          <w:sz w:val="28"/>
          <w:szCs w:val="28"/>
        </w:rPr>
      </w:pPr>
      <w:r w:rsidRPr="00023D93">
        <w:rPr>
          <w:sz w:val="28"/>
          <w:szCs w:val="28"/>
        </w:rPr>
        <w:t xml:space="preserve">9.6.2. При рассмотрении заявления о выдаче разрешения на производство земляных работ в связи с аварийно-восстановительными работами на </w:t>
      </w:r>
      <w:r w:rsidRPr="00023D93">
        <w:rPr>
          <w:sz w:val="28"/>
          <w:szCs w:val="28"/>
        </w:rPr>
        <w:lastRenderedPageBreak/>
        <w:t>территории Волгограда – в течение 3 рабочих дней со дня поступления заявления</w:t>
      </w:r>
      <w:bookmarkStart w:id="1" w:name="P129"/>
      <w:bookmarkEnd w:id="1"/>
      <w:r w:rsidRPr="00023D93">
        <w:rPr>
          <w:sz w:val="28"/>
          <w:szCs w:val="28"/>
        </w:rPr>
        <w:t xml:space="preserve"> о выдаче разрешения на производство земляных работ.</w:t>
      </w:r>
    </w:p>
    <w:p w:rsidR="002C1181" w:rsidRPr="00023D93" w:rsidRDefault="002C1181" w:rsidP="00044ACC">
      <w:pPr>
        <w:pStyle w:val="ConsPlusNormal"/>
        <w:widowControl/>
        <w:ind w:firstLine="709"/>
        <w:jc w:val="both"/>
        <w:rPr>
          <w:sz w:val="28"/>
          <w:szCs w:val="28"/>
        </w:rPr>
      </w:pPr>
      <w:r w:rsidRPr="00023D93">
        <w:rPr>
          <w:sz w:val="28"/>
          <w:szCs w:val="28"/>
        </w:rPr>
        <w:t xml:space="preserve">9.6.3. При рассмотрении заявления о продлении разрешения на производство земляных работ на территории </w:t>
      </w:r>
      <w:bookmarkStart w:id="2" w:name="P130"/>
      <w:bookmarkEnd w:id="2"/>
      <w:r w:rsidRPr="00023D93">
        <w:rPr>
          <w:sz w:val="28"/>
          <w:szCs w:val="28"/>
        </w:rPr>
        <w:t xml:space="preserve">Волгограда – не позднее </w:t>
      </w:r>
      <w:r w:rsidR="00F67213">
        <w:rPr>
          <w:sz w:val="28"/>
          <w:szCs w:val="28"/>
        </w:rPr>
        <w:t xml:space="preserve">                 </w:t>
      </w:r>
      <w:r w:rsidRPr="00023D93">
        <w:rPr>
          <w:sz w:val="28"/>
          <w:szCs w:val="28"/>
        </w:rPr>
        <w:t xml:space="preserve">2 рабочих дней со дня поступления заявления о продлении разрешения на производство земляных работ. </w:t>
      </w:r>
    </w:p>
    <w:p w:rsidR="002C1181" w:rsidRPr="00023D93" w:rsidRDefault="002C1181" w:rsidP="00044ACC">
      <w:pPr>
        <w:pStyle w:val="ConsPlusNormal"/>
        <w:widowControl/>
        <w:ind w:firstLine="709"/>
        <w:jc w:val="both"/>
        <w:rPr>
          <w:sz w:val="28"/>
          <w:szCs w:val="28"/>
        </w:rPr>
      </w:pPr>
      <w:r w:rsidRPr="00023D93">
        <w:rPr>
          <w:sz w:val="28"/>
          <w:szCs w:val="28"/>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о выдаче разрешения на производство земляных работ в течение 1 рабочего дня с момента начала аварийно-восстановительных работ. </w:t>
      </w:r>
    </w:p>
    <w:p w:rsidR="002C1181" w:rsidRPr="00023D93" w:rsidRDefault="002C1181" w:rsidP="00044ACC">
      <w:pPr>
        <w:pStyle w:val="ConsPlusNormal"/>
        <w:widowControl/>
        <w:ind w:firstLine="709"/>
        <w:jc w:val="both"/>
        <w:rPr>
          <w:sz w:val="28"/>
          <w:szCs w:val="28"/>
        </w:rPr>
      </w:pPr>
      <w:r w:rsidRPr="00023D93">
        <w:rPr>
          <w:sz w:val="28"/>
          <w:szCs w:val="28"/>
        </w:rPr>
        <w:t xml:space="preserve">9.7. Уполномоченный орган принимает решение об отказе в выдаче разрешения на производство земляных работ при наличии хотя бы одного из следующих оснований: </w:t>
      </w:r>
    </w:p>
    <w:p w:rsidR="002C1181" w:rsidRPr="00023D93" w:rsidRDefault="002C1181" w:rsidP="00044ACC">
      <w:pPr>
        <w:pStyle w:val="ConsPlusNormal"/>
        <w:widowControl/>
        <w:ind w:firstLine="709"/>
        <w:jc w:val="both"/>
        <w:rPr>
          <w:i/>
          <w:szCs w:val="24"/>
        </w:rPr>
      </w:pPr>
      <w:r w:rsidRPr="00023D93">
        <w:rPr>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2C1181" w:rsidRPr="00023D93" w:rsidRDefault="002C1181" w:rsidP="00044ACC">
      <w:pPr>
        <w:pStyle w:val="ConsPlusNormal"/>
        <w:widowControl/>
        <w:ind w:firstLine="709"/>
        <w:jc w:val="both"/>
        <w:rPr>
          <w:i/>
          <w:sz w:val="28"/>
          <w:szCs w:val="28"/>
        </w:rPr>
      </w:pPr>
      <w:r w:rsidRPr="00023D93">
        <w:rPr>
          <w:sz w:val="28"/>
          <w:szCs w:val="28"/>
        </w:rPr>
        <w:t xml:space="preserve">несоответствие проекта производства работ установленным требованиям; </w:t>
      </w:r>
    </w:p>
    <w:p w:rsidR="002C1181" w:rsidRPr="00023D93" w:rsidRDefault="002C1181" w:rsidP="00044ACC">
      <w:pPr>
        <w:autoSpaceDE w:val="0"/>
        <w:autoSpaceDN w:val="0"/>
        <w:adjustRightInd w:val="0"/>
        <w:ind w:firstLine="709"/>
        <w:jc w:val="both"/>
        <w:rPr>
          <w:strike/>
          <w:sz w:val="28"/>
          <w:szCs w:val="28"/>
        </w:rPr>
      </w:pPr>
      <w:r w:rsidRPr="00023D93">
        <w:rPr>
          <w:sz w:val="28"/>
          <w:szCs w:val="28"/>
        </w:rPr>
        <w:t xml:space="preserve">невозможность проведения работ в заявленные сроки в связи с проведением праздничных, культурно-массовых и иных мероприятий на территории Волгограда (земельных участках), в отношении которых запрашивается разрешение на производство земляных работ (основание не применяется в случае, когда разрешение на производство земляных работ запрашивается в целях проведения аварийно-восстановительных работ);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установлены факты нарушений при проведении земляных работ в соответствии с ранее предоставленным разрешением на производство земляных работ: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нарушение сроков производства земляных работ на других объектах согласно ранее предоставленным разрешениям на производство земляных работ;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производство земляных работ, завершенных в установленные сроки; </w:t>
      </w:r>
    </w:p>
    <w:p w:rsidR="002C1181" w:rsidRPr="00023D93" w:rsidRDefault="002C1181" w:rsidP="00044ACC">
      <w:pPr>
        <w:autoSpaceDE w:val="0"/>
        <w:autoSpaceDN w:val="0"/>
        <w:adjustRightInd w:val="0"/>
        <w:ind w:firstLine="709"/>
        <w:jc w:val="both"/>
        <w:rPr>
          <w:sz w:val="28"/>
          <w:szCs w:val="28"/>
        </w:rPr>
      </w:pPr>
      <w:r w:rsidRPr="00023D93">
        <w:rPr>
          <w:sz w:val="28"/>
          <w:szCs w:val="28"/>
        </w:rPr>
        <w:t>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производство земляных работ;</w:t>
      </w:r>
    </w:p>
    <w:p w:rsidR="002C1181" w:rsidRPr="00023D93" w:rsidRDefault="002C1181" w:rsidP="00044ACC">
      <w:pPr>
        <w:pStyle w:val="ConsPlusNormal"/>
        <w:widowControl/>
        <w:ind w:firstLine="709"/>
        <w:jc w:val="both"/>
        <w:rPr>
          <w:sz w:val="28"/>
          <w:szCs w:val="28"/>
        </w:rPr>
      </w:pPr>
      <w:r w:rsidRPr="00023D93">
        <w:rPr>
          <w:sz w:val="28"/>
          <w:szCs w:val="28"/>
        </w:rPr>
        <w:lastRenderedPageBreak/>
        <w:t xml:space="preserve">наличие противоречивых сведений в заявлении о выдаче разрешения на производство земляных работ и приложенных к нему документах; </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проект производства работ </w:t>
      </w:r>
      <w:r w:rsidRPr="00023D93">
        <w:rPr>
          <w:bCs/>
          <w:sz w:val="28"/>
          <w:szCs w:val="28"/>
        </w:rPr>
        <w:t xml:space="preserve">(схема производства работ) </w:t>
      </w:r>
      <w:r w:rsidRPr="00023D93">
        <w:rPr>
          <w:sz w:val="28"/>
          <w:szCs w:val="28"/>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Основанием для отказа в продлении разрешения на производство земляных работ является поступление в уполномоченный орган информации о выявленном, в том числе в рамках муниципального контроля в сфере благоустройства или муниципального земельного контроля, факте отсутствия начатых земляных работ и невозможности их осуществления в случаях, предусмотренных </w:t>
      </w:r>
      <w:r w:rsidRPr="00023D93">
        <w:rPr>
          <w:color w:val="000000"/>
          <w:sz w:val="28"/>
          <w:szCs w:val="28"/>
        </w:rPr>
        <w:t xml:space="preserve">абзацем четвертым </w:t>
      </w:r>
      <w:r w:rsidRPr="00023D93">
        <w:rPr>
          <w:sz w:val="28"/>
          <w:szCs w:val="28"/>
        </w:rPr>
        <w:t xml:space="preserve">настоящего пункта. </w:t>
      </w:r>
    </w:p>
    <w:p w:rsidR="002C1181" w:rsidRPr="00023D93" w:rsidRDefault="002C1181" w:rsidP="00044ACC">
      <w:pPr>
        <w:autoSpaceDE w:val="0"/>
        <w:autoSpaceDN w:val="0"/>
        <w:adjustRightInd w:val="0"/>
        <w:ind w:firstLine="708"/>
        <w:jc w:val="both"/>
        <w:rPr>
          <w:sz w:val="28"/>
          <w:szCs w:val="28"/>
        </w:rPr>
      </w:pPr>
      <w:r w:rsidRPr="00023D93">
        <w:rPr>
          <w:sz w:val="28"/>
          <w:szCs w:val="28"/>
        </w:rPr>
        <w:t>9.8.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2C1181" w:rsidRPr="00023D93" w:rsidRDefault="002C1181" w:rsidP="00044ACC">
      <w:pPr>
        <w:autoSpaceDE w:val="0"/>
        <w:autoSpaceDN w:val="0"/>
        <w:adjustRightInd w:val="0"/>
        <w:ind w:firstLine="708"/>
        <w:jc w:val="both"/>
        <w:rPr>
          <w:sz w:val="28"/>
          <w:szCs w:val="28"/>
        </w:rPr>
      </w:pPr>
      <w:r w:rsidRPr="00023D93">
        <w:rPr>
          <w:sz w:val="28"/>
          <w:szCs w:val="28"/>
        </w:rPr>
        <w:t>Лица, получившие разрешение на производство земляных работ,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 в соответствии с пунктом 9.14 настоящего раздела.</w:t>
      </w:r>
    </w:p>
    <w:p w:rsidR="002C1181" w:rsidRPr="00023D93" w:rsidRDefault="002C1181" w:rsidP="00044ACC">
      <w:pPr>
        <w:shd w:val="clear" w:color="auto" w:fill="FFFFFF"/>
        <w:ind w:firstLine="708"/>
        <w:jc w:val="both"/>
        <w:rPr>
          <w:sz w:val="28"/>
          <w:szCs w:val="28"/>
        </w:rPr>
      </w:pPr>
      <w:r w:rsidRPr="00023D93">
        <w:rPr>
          <w:sz w:val="28"/>
          <w:szCs w:val="28"/>
        </w:rPr>
        <w:t>9.9. При выполнении земляных работ места их производства должны быть оборудованы ограждениями и обозначены указателями и знаками пути объезда транспорта и прохода пешеходов, обеспечивающими безопасность людей и транспорта.</w:t>
      </w:r>
    </w:p>
    <w:p w:rsidR="002C1181" w:rsidRPr="00023D93" w:rsidRDefault="002C1181" w:rsidP="00044ACC">
      <w:pPr>
        <w:shd w:val="clear" w:color="auto" w:fill="FFFFFF"/>
        <w:ind w:firstLine="708"/>
        <w:jc w:val="both"/>
        <w:rPr>
          <w:sz w:val="28"/>
          <w:szCs w:val="28"/>
        </w:rPr>
      </w:pPr>
      <w:r w:rsidRPr="00023D93">
        <w:rPr>
          <w:sz w:val="28"/>
          <w:szCs w:val="28"/>
        </w:rPr>
        <w:t>9.9.1. По функциональному назначению применяются защитные ограждения (без козырька) и сигнальные ограждения.</w:t>
      </w:r>
    </w:p>
    <w:p w:rsidR="002C1181" w:rsidRPr="00023D93" w:rsidRDefault="002C1181" w:rsidP="00044ACC">
      <w:pPr>
        <w:autoSpaceDE w:val="0"/>
        <w:autoSpaceDN w:val="0"/>
        <w:adjustRightInd w:val="0"/>
        <w:ind w:firstLine="709"/>
        <w:jc w:val="both"/>
        <w:rPr>
          <w:sz w:val="28"/>
          <w:szCs w:val="28"/>
        </w:rPr>
      </w:pPr>
      <w:r w:rsidRPr="00023D93">
        <w:rPr>
          <w:sz w:val="28"/>
          <w:szCs w:val="28"/>
        </w:rPr>
        <w:t>9.9.2. Ограждения должны отвечать следующим требованиям:</w:t>
      </w:r>
    </w:p>
    <w:p w:rsidR="002C1181" w:rsidRPr="00023D93" w:rsidRDefault="002C1181" w:rsidP="00044ACC">
      <w:pPr>
        <w:autoSpaceDE w:val="0"/>
        <w:autoSpaceDN w:val="0"/>
        <w:adjustRightInd w:val="0"/>
        <w:ind w:firstLine="709"/>
        <w:jc w:val="both"/>
        <w:rPr>
          <w:sz w:val="28"/>
          <w:szCs w:val="28"/>
        </w:rPr>
      </w:pPr>
      <w:r w:rsidRPr="00023D93">
        <w:rPr>
          <w:sz w:val="28"/>
          <w:szCs w:val="28"/>
        </w:rPr>
        <w:t>ограждение должно исключать возможность попадания в зону производства работ посторонних лиц и транспортных средств и должно быть выполнено в виде щитов, заборов и других аналогичных конструкций;</w:t>
      </w:r>
    </w:p>
    <w:p w:rsidR="002C1181" w:rsidRPr="00023D93" w:rsidRDefault="002C1181" w:rsidP="00044ACC">
      <w:pPr>
        <w:autoSpaceDE w:val="0"/>
        <w:autoSpaceDN w:val="0"/>
        <w:adjustRightInd w:val="0"/>
        <w:ind w:firstLine="709"/>
        <w:jc w:val="both"/>
        <w:rPr>
          <w:sz w:val="28"/>
          <w:szCs w:val="28"/>
        </w:rPr>
      </w:pPr>
      <w:r w:rsidRPr="00023D93">
        <w:rPr>
          <w:sz w:val="28"/>
          <w:szCs w:val="28"/>
        </w:rPr>
        <w:t>высота ограждения участка территории работ – не менее 1 м;</w:t>
      </w:r>
    </w:p>
    <w:p w:rsidR="002C1181" w:rsidRPr="00023D93" w:rsidRDefault="002C1181" w:rsidP="00044ACC">
      <w:pPr>
        <w:autoSpaceDE w:val="0"/>
        <w:autoSpaceDN w:val="0"/>
        <w:adjustRightInd w:val="0"/>
        <w:ind w:firstLine="709"/>
        <w:jc w:val="both"/>
        <w:rPr>
          <w:sz w:val="28"/>
          <w:szCs w:val="28"/>
        </w:rPr>
      </w:pPr>
      <w:r w:rsidRPr="00023D93">
        <w:rPr>
          <w:sz w:val="28"/>
          <w:szCs w:val="28"/>
        </w:rPr>
        <w:t>ограждения, примыкающие к местам массового прохода людей, должны иметь высоту не менее 1,6 м;</w:t>
      </w:r>
    </w:p>
    <w:p w:rsidR="002C1181" w:rsidRPr="00023D93" w:rsidRDefault="002C1181" w:rsidP="00044ACC">
      <w:pPr>
        <w:autoSpaceDE w:val="0"/>
        <w:autoSpaceDN w:val="0"/>
        <w:adjustRightInd w:val="0"/>
        <w:ind w:firstLine="709"/>
        <w:jc w:val="both"/>
        <w:rPr>
          <w:sz w:val="28"/>
          <w:szCs w:val="28"/>
        </w:rPr>
      </w:pPr>
      <w:r w:rsidRPr="00023D93">
        <w:rPr>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2C1181" w:rsidRPr="00023D93" w:rsidRDefault="002C1181" w:rsidP="00044ACC">
      <w:pPr>
        <w:autoSpaceDE w:val="0"/>
        <w:autoSpaceDN w:val="0"/>
        <w:adjustRightInd w:val="0"/>
        <w:ind w:firstLine="709"/>
        <w:jc w:val="both"/>
        <w:rPr>
          <w:sz w:val="28"/>
          <w:szCs w:val="28"/>
        </w:rPr>
      </w:pPr>
      <w:r w:rsidRPr="00023D93">
        <w:rPr>
          <w:bCs/>
          <w:sz w:val="28"/>
          <w:szCs w:val="28"/>
        </w:rPr>
        <w:t xml:space="preserve">на ограждении необходимо устанавливать предупредительные надписи </w:t>
      </w:r>
      <w:r w:rsidR="008B474C">
        <w:rPr>
          <w:bCs/>
          <w:sz w:val="28"/>
          <w:szCs w:val="28"/>
        </w:rPr>
        <w:t xml:space="preserve">    </w:t>
      </w:r>
      <w:r w:rsidRPr="00023D93">
        <w:rPr>
          <w:bCs/>
          <w:sz w:val="28"/>
          <w:szCs w:val="28"/>
        </w:rPr>
        <w:t>и (или) знаки</w:t>
      </w:r>
      <w:r w:rsidRPr="00023D93">
        <w:rPr>
          <w:sz w:val="28"/>
          <w:szCs w:val="28"/>
        </w:rPr>
        <w:t xml:space="preserve">; </w:t>
      </w:r>
    </w:p>
    <w:p w:rsidR="002C1181" w:rsidRPr="00023D93" w:rsidRDefault="002C1181" w:rsidP="00044ACC">
      <w:pPr>
        <w:autoSpaceDE w:val="0"/>
        <w:autoSpaceDN w:val="0"/>
        <w:adjustRightInd w:val="0"/>
        <w:ind w:firstLine="709"/>
        <w:jc w:val="both"/>
        <w:rPr>
          <w:sz w:val="28"/>
          <w:szCs w:val="28"/>
        </w:rPr>
      </w:pPr>
      <w:r w:rsidRPr="00023D93">
        <w:rPr>
          <w:sz w:val="28"/>
          <w:szCs w:val="28"/>
        </w:rPr>
        <w:t>на ограждении необходимо вывесить табличку с наименованием организации, производящей работы, и но</w:t>
      </w:r>
      <w:r w:rsidR="002468FF">
        <w:rPr>
          <w:sz w:val="28"/>
          <w:szCs w:val="28"/>
        </w:rPr>
        <w:t>мером телефона организации, дат</w:t>
      </w:r>
      <w:r w:rsidRPr="00023D93">
        <w:rPr>
          <w:sz w:val="28"/>
          <w:szCs w:val="28"/>
        </w:rPr>
        <w:t xml:space="preserve"> начала и окончания производства плановых земляных работ;</w:t>
      </w:r>
    </w:p>
    <w:p w:rsidR="002C1181" w:rsidRPr="00023D93" w:rsidRDefault="002C1181" w:rsidP="00044ACC">
      <w:pPr>
        <w:autoSpaceDE w:val="0"/>
        <w:autoSpaceDN w:val="0"/>
        <w:adjustRightInd w:val="0"/>
        <w:ind w:firstLine="709"/>
        <w:jc w:val="both"/>
        <w:rPr>
          <w:sz w:val="28"/>
          <w:szCs w:val="28"/>
        </w:rPr>
      </w:pPr>
      <w:r w:rsidRPr="00023D93">
        <w:rPr>
          <w:sz w:val="28"/>
          <w:szCs w:val="28"/>
        </w:rPr>
        <w:t>в темное время суток указанные ограждения должны быть освещены электрическими сигнальными лампочками красного цвета.</w:t>
      </w:r>
    </w:p>
    <w:p w:rsidR="002C1181" w:rsidRPr="00023D93" w:rsidRDefault="002C1181" w:rsidP="00044ACC">
      <w:pPr>
        <w:autoSpaceDE w:val="0"/>
        <w:autoSpaceDN w:val="0"/>
        <w:adjustRightInd w:val="0"/>
        <w:ind w:firstLine="709"/>
        <w:jc w:val="both"/>
        <w:rPr>
          <w:sz w:val="28"/>
          <w:szCs w:val="28"/>
        </w:rPr>
      </w:pPr>
      <w:r w:rsidRPr="00023D93">
        <w:rPr>
          <w:sz w:val="28"/>
          <w:szCs w:val="28"/>
        </w:rPr>
        <w:lastRenderedPageBreak/>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2C1181" w:rsidRPr="00023D93" w:rsidRDefault="002C1181" w:rsidP="00044ACC">
      <w:pPr>
        <w:autoSpaceDE w:val="0"/>
        <w:autoSpaceDN w:val="0"/>
        <w:adjustRightInd w:val="0"/>
        <w:ind w:firstLine="709"/>
        <w:jc w:val="both"/>
        <w:rPr>
          <w:sz w:val="28"/>
          <w:szCs w:val="28"/>
        </w:rPr>
      </w:pPr>
      <w:r w:rsidRPr="00023D93">
        <w:rPr>
          <w:sz w:val="28"/>
          <w:szCs w:val="28"/>
        </w:rPr>
        <w:t>9.10. При проведении земляных работ осуществляется:</w:t>
      </w:r>
    </w:p>
    <w:p w:rsidR="002C1181" w:rsidRPr="00023D93" w:rsidRDefault="002C1181" w:rsidP="00044ACC">
      <w:pPr>
        <w:autoSpaceDE w:val="0"/>
        <w:autoSpaceDN w:val="0"/>
        <w:adjustRightInd w:val="0"/>
        <w:ind w:firstLine="709"/>
        <w:jc w:val="both"/>
        <w:rPr>
          <w:sz w:val="28"/>
          <w:szCs w:val="28"/>
        </w:rPr>
      </w:pPr>
      <w:r w:rsidRPr="00023D93">
        <w:rPr>
          <w:sz w:val="28"/>
          <w:szCs w:val="28"/>
        </w:rPr>
        <w:t xml:space="preserve">9.10.1. Обеспечение сохранности зеленых насаждений, расположенных на месте проведения земляных работ, за исключением случая выдачи территориальным структурным подразделением администрации Волгограда порубочного билета и (или) разрешения на пересадку деревьев и кустарников в соответствии с </w:t>
      </w:r>
      <w:hyperlink r:id="rId16" w:history="1">
        <w:r w:rsidRPr="00023D93">
          <w:rPr>
            <w:sz w:val="28"/>
            <w:szCs w:val="28"/>
          </w:rPr>
          <w:t>Правилами</w:t>
        </w:r>
      </w:hyperlink>
      <w:r w:rsidRPr="00023D93">
        <w:rPr>
          <w:sz w:val="28"/>
          <w:szCs w:val="28"/>
        </w:rPr>
        <w:t xml:space="preserve"> создания, содержания и охраны зеленых насаждений на территории Волгограда.</w:t>
      </w:r>
    </w:p>
    <w:p w:rsidR="002C1181" w:rsidRPr="00023D93" w:rsidRDefault="002C1181" w:rsidP="00044ACC">
      <w:pPr>
        <w:autoSpaceDE w:val="0"/>
        <w:autoSpaceDN w:val="0"/>
        <w:adjustRightInd w:val="0"/>
        <w:ind w:firstLine="708"/>
        <w:jc w:val="both"/>
        <w:rPr>
          <w:sz w:val="28"/>
          <w:szCs w:val="28"/>
        </w:rPr>
      </w:pPr>
      <w:r w:rsidRPr="00023D93">
        <w:rPr>
          <w:sz w:val="28"/>
          <w:szCs w:val="28"/>
        </w:rPr>
        <w:t>9.10.2. Установление ограждений в соответствии с требованиями, предусмотренными пунктом 9.9 настоящего раздела, а также устройство аварийного освещения, информационных стендов и указателей, обеспечивающих безопасность людей и транспорта.</w:t>
      </w:r>
    </w:p>
    <w:p w:rsidR="002C1181" w:rsidRPr="00023D93" w:rsidRDefault="002C1181" w:rsidP="00044ACC">
      <w:pPr>
        <w:autoSpaceDE w:val="0"/>
        <w:autoSpaceDN w:val="0"/>
        <w:adjustRightInd w:val="0"/>
        <w:ind w:firstLine="708"/>
        <w:jc w:val="both"/>
        <w:rPr>
          <w:sz w:val="28"/>
          <w:szCs w:val="28"/>
        </w:rPr>
      </w:pPr>
      <w:r w:rsidRPr="00023D93">
        <w:rPr>
          <w:sz w:val="28"/>
          <w:szCs w:val="28"/>
        </w:rPr>
        <w:t>9.10.3. Обеспечение вблизи проезжей части дорог или на ней видимости мест проведения работ для водителей и пешеходов, в том числе в темное время суток с помощью сигнальных фонарей.</w:t>
      </w:r>
    </w:p>
    <w:p w:rsidR="002C1181" w:rsidRPr="00023D93" w:rsidRDefault="002C1181" w:rsidP="00044ACC">
      <w:pPr>
        <w:autoSpaceDE w:val="0"/>
        <w:autoSpaceDN w:val="0"/>
        <w:adjustRightInd w:val="0"/>
        <w:ind w:firstLine="709"/>
        <w:jc w:val="both"/>
        <w:rPr>
          <w:sz w:val="28"/>
          <w:szCs w:val="28"/>
        </w:rPr>
      </w:pPr>
      <w:r w:rsidRPr="00023D93">
        <w:rPr>
          <w:sz w:val="28"/>
          <w:szCs w:val="28"/>
        </w:rPr>
        <w:t>9.10.4. Обеспечение при выезде автотранспорта со строительных площадок и участков выполнения земляных работ очистки или мойки колес автотранспорта.</w:t>
      </w:r>
    </w:p>
    <w:p w:rsidR="002C1181" w:rsidRPr="00023D93" w:rsidRDefault="002C1181" w:rsidP="00044ACC">
      <w:pPr>
        <w:ind w:firstLine="709"/>
        <w:jc w:val="both"/>
        <w:rPr>
          <w:i/>
          <w:strike/>
          <w:sz w:val="28"/>
          <w:szCs w:val="28"/>
          <w:lang w:eastAsia="en-US"/>
        </w:rPr>
      </w:pPr>
      <w:r w:rsidRPr="00023D93">
        <w:rPr>
          <w:sz w:val="28"/>
          <w:szCs w:val="28"/>
        </w:rPr>
        <w:t>9.10.5. Обеспечение н</w:t>
      </w:r>
      <w:r w:rsidRPr="00023D93">
        <w:rPr>
          <w:sz w:val="28"/>
          <w:szCs w:val="28"/>
          <w:lang w:eastAsia="en-US"/>
        </w:rPr>
        <w:t>а пересечении с проезжей частью дорог с усовершенствованным покрытием прокладки подземных инженерных коммуникаций бестраншейным (закрытым) способом (горизонтальное направленное бурение (ГНБ); санация (протягивание нового трубопровода в старый); микротоннелирование; прокол), исключающим нарушение дорожного покрытия.</w:t>
      </w:r>
    </w:p>
    <w:p w:rsidR="002C1181" w:rsidRPr="00023D93" w:rsidRDefault="002C1181" w:rsidP="006C76AE">
      <w:pPr>
        <w:ind w:firstLine="709"/>
        <w:jc w:val="both"/>
        <w:rPr>
          <w:sz w:val="28"/>
          <w:szCs w:val="28"/>
          <w:lang w:eastAsia="en-US"/>
        </w:rPr>
      </w:pPr>
      <w:r w:rsidRPr="00023D93">
        <w:rPr>
          <w:sz w:val="28"/>
          <w:szCs w:val="28"/>
          <w:lang w:eastAsia="en-US"/>
        </w:rPr>
        <w:t>Вскрытие (разработка) асфальтобетонного покрытия проезжей части открытым способом осуществляется исключительно в случае технической невозможности применения бестраншейных способов, подтвержденной проектной документацией, при получении согласований в структурных подразделениях администрации Волгограда, уполномоченных в сферах дорожной деятельности и жилищно-коммунального хозяйства.</w:t>
      </w:r>
    </w:p>
    <w:p w:rsidR="002C1181" w:rsidRPr="00023D93" w:rsidRDefault="002C1181" w:rsidP="006C76AE">
      <w:pPr>
        <w:autoSpaceDE w:val="0"/>
        <w:autoSpaceDN w:val="0"/>
        <w:adjustRightInd w:val="0"/>
        <w:ind w:firstLine="709"/>
        <w:jc w:val="both"/>
        <w:rPr>
          <w:i/>
          <w:sz w:val="28"/>
          <w:szCs w:val="28"/>
          <w:lang w:eastAsia="en-US"/>
        </w:rPr>
      </w:pPr>
      <w:r w:rsidRPr="00023D93">
        <w:rPr>
          <w:sz w:val="28"/>
          <w:szCs w:val="28"/>
          <w:lang w:eastAsia="en-US"/>
        </w:rPr>
        <w:t>При проектировании трассы инженерных коммуникаций в границах полосы отвода необходимо минимизировать длину пересечений с проезжей частью, тротуарами и другими элементами дорожной инфраструктуры.</w:t>
      </w:r>
    </w:p>
    <w:p w:rsidR="002C1181" w:rsidRPr="00023D93" w:rsidRDefault="002C1181" w:rsidP="006C76AE">
      <w:pPr>
        <w:autoSpaceDE w:val="0"/>
        <w:autoSpaceDN w:val="0"/>
        <w:adjustRightInd w:val="0"/>
        <w:ind w:firstLine="709"/>
        <w:jc w:val="both"/>
        <w:rPr>
          <w:sz w:val="28"/>
          <w:szCs w:val="28"/>
        </w:rPr>
      </w:pPr>
      <w:r w:rsidRPr="00023D93">
        <w:rPr>
          <w:sz w:val="28"/>
          <w:szCs w:val="28"/>
        </w:rPr>
        <w:t>9.11. При выполнении земляных работ запрещается:</w:t>
      </w:r>
    </w:p>
    <w:p w:rsidR="002C1181" w:rsidRPr="00023D93" w:rsidRDefault="002C1181" w:rsidP="006C76AE">
      <w:pPr>
        <w:autoSpaceDE w:val="0"/>
        <w:autoSpaceDN w:val="0"/>
        <w:adjustRightInd w:val="0"/>
        <w:ind w:firstLine="709"/>
        <w:jc w:val="both"/>
        <w:rPr>
          <w:sz w:val="28"/>
          <w:szCs w:val="28"/>
        </w:rPr>
      </w:pPr>
      <w:r w:rsidRPr="00023D93">
        <w:rPr>
          <w:sz w:val="28"/>
          <w:szCs w:val="28"/>
        </w:rPr>
        <w:t>9.11.1.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2C1181" w:rsidRPr="00023D93" w:rsidRDefault="002C1181" w:rsidP="00044ACC">
      <w:pPr>
        <w:autoSpaceDE w:val="0"/>
        <w:autoSpaceDN w:val="0"/>
        <w:adjustRightInd w:val="0"/>
        <w:ind w:firstLine="708"/>
        <w:jc w:val="both"/>
        <w:rPr>
          <w:sz w:val="28"/>
          <w:szCs w:val="28"/>
        </w:rPr>
      </w:pPr>
      <w:r w:rsidRPr="00023D93">
        <w:rPr>
          <w:sz w:val="28"/>
          <w:szCs w:val="28"/>
        </w:rPr>
        <w:t>9.11.2. Осуществлять откачку воды из колодцев, траншей, котлованов на тротуары и проезжую часть дорог.</w:t>
      </w:r>
    </w:p>
    <w:p w:rsidR="002C1181" w:rsidRPr="00023D93" w:rsidRDefault="002C1181" w:rsidP="00044ACC">
      <w:pPr>
        <w:autoSpaceDE w:val="0"/>
        <w:autoSpaceDN w:val="0"/>
        <w:adjustRightInd w:val="0"/>
        <w:ind w:firstLine="708"/>
        <w:jc w:val="both"/>
        <w:rPr>
          <w:sz w:val="28"/>
          <w:szCs w:val="28"/>
        </w:rPr>
      </w:pPr>
      <w:r w:rsidRPr="00023D93">
        <w:rPr>
          <w:sz w:val="28"/>
          <w:szCs w:val="28"/>
        </w:rPr>
        <w:lastRenderedPageBreak/>
        <w:t>9.11.3. Загрязнять территории, расположенные рядом с местом проведения земляных работ, засыпать грунтом крышки люков колодцев</w:t>
      </w:r>
      <w:r w:rsidRPr="00023D93">
        <w:rPr>
          <w:sz w:val="28"/>
          <w:szCs w:val="28"/>
        </w:rPr>
        <w:br/>
        <w:t>и камер, решеток дождеприемных колодцев, лотков дорожных покрытий, деревья, кустарники, иные зеленые насаждения, водопропускные трубы, кюветы, газоны, клумбы.</w:t>
      </w:r>
    </w:p>
    <w:p w:rsidR="002C1181" w:rsidRPr="00023D93" w:rsidRDefault="002C1181" w:rsidP="00044ACC">
      <w:pPr>
        <w:autoSpaceDE w:val="0"/>
        <w:autoSpaceDN w:val="0"/>
        <w:adjustRightInd w:val="0"/>
        <w:ind w:firstLine="708"/>
        <w:jc w:val="both"/>
        <w:rPr>
          <w:sz w:val="28"/>
          <w:szCs w:val="28"/>
        </w:rPr>
      </w:pPr>
      <w:r w:rsidRPr="00023D93">
        <w:rPr>
          <w:sz w:val="28"/>
          <w:szCs w:val="28"/>
        </w:rPr>
        <w:t>9.11.4.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2C1181" w:rsidRPr="00023D93" w:rsidRDefault="002C1181" w:rsidP="00044ACC">
      <w:pPr>
        <w:autoSpaceDE w:val="0"/>
        <w:autoSpaceDN w:val="0"/>
        <w:adjustRightInd w:val="0"/>
        <w:ind w:firstLine="708"/>
        <w:jc w:val="both"/>
        <w:rPr>
          <w:sz w:val="28"/>
          <w:szCs w:val="28"/>
        </w:rPr>
      </w:pPr>
      <w:r w:rsidRPr="00023D93">
        <w:rPr>
          <w:sz w:val="28"/>
          <w:szCs w:val="28"/>
        </w:rPr>
        <w:t>9.11.5. Оставлять на проезжей части дорог и тротуарах, газонах землю и строительные материалы после окончания выполнения земляных работ.</w:t>
      </w:r>
    </w:p>
    <w:p w:rsidR="002C1181" w:rsidRPr="00023D93" w:rsidRDefault="002C1181" w:rsidP="00044ACC">
      <w:pPr>
        <w:autoSpaceDE w:val="0"/>
        <w:autoSpaceDN w:val="0"/>
        <w:adjustRightInd w:val="0"/>
        <w:ind w:firstLine="708"/>
        <w:jc w:val="both"/>
        <w:rPr>
          <w:sz w:val="28"/>
          <w:szCs w:val="28"/>
        </w:rPr>
      </w:pPr>
      <w:r w:rsidRPr="00023D93">
        <w:rPr>
          <w:sz w:val="28"/>
          <w:szCs w:val="28"/>
        </w:rPr>
        <w:t>9.11.6. Занимать территорию за пределами границ участка выполнения земляных работ.</w:t>
      </w:r>
    </w:p>
    <w:p w:rsidR="002C1181" w:rsidRPr="00023D93" w:rsidRDefault="002C1181" w:rsidP="00044ACC">
      <w:pPr>
        <w:autoSpaceDE w:val="0"/>
        <w:autoSpaceDN w:val="0"/>
        <w:adjustRightInd w:val="0"/>
        <w:ind w:firstLine="708"/>
        <w:jc w:val="both"/>
        <w:rPr>
          <w:sz w:val="28"/>
          <w:szCs w:val="28"/>
        </w:rPr>
      </w:pPr>
      <w:r w:rsidRPr="00023D93">
        <w:rPr>
          <w:sz w:val="28"/>
          <w:szCs w:val="28"/>
        </w:rPr>
        <w:t>9.11.7. Загромождать транспортные и пешеходные коммуникации, преграждать проходы и въезды на общественные и дворовые территории.</w:t>
      </w:r>
    </w:p>
    <w:p w:rsidR="002C1181" w:rsidRPr="00023D93" w:rsidRDefault="002C1181" w:rsidP="00044ACC">
      <w:pPr>
        <w:autoSpaceDE w:val="0"/>
        <w:autoSpaceDN w:val="0"/>
        <w:adjustRightInd w:val="0"/>
        <w:ind w:firstLine="708"/>
        <w:jc w:val="both"/>
        <w:rPr>
          <w:sz w:val="28"/>
          <w:szCs w:val="28"/>
        </w:rPr>
      </w:pPr>
      <w:r w:rsidRPr="00023D93">
        <w:rPr>
          <w:sz w:val="28"/>
          <w:szCs w:val="28"/>
        </w:rPr>
        <w:t>В случае если выполнение земляных работ ограничивает или перекрывает движение транспорта, структурным подразделением администрации Волгограда, уполномоченным в сфере дорожной деятельности,</w:t>
      </w:r>
      <w:r w:rsidRPr="00023D93">
        <w:rPr>
          <w:sz w:val="24"/>
          <w:szCs w:val="24"/>
        </w:rPr>
        <w:t xml:space="preserve"> </w:t>
      </w:r>
      <w:r w:rsidRPr="00023D93">
        <w:rPr>
          <w:sz w:val="28"/>
          <w:szCs w:val="28"/>
        </w:rPr>
        <w:t>осуществляется информирование населения Волгограда через средства массовой информации, в том числе в информационно-телекоммуникационной сети «Интернет», о сроках закрытия маршрута и (или) изменения схемы движения транспорта.</w:t>
      </w:r>
    </w:p>
    <w:p w:rsidR="002C1181" w:rsidRPr="00023D93" w:rsidRDefault="002C1181" w:rsidP="00044ACC">
      <w:pPr>
        <w:autoSpaceDE w:val="0"/>
        <w:autoSpaceDN w:val="0"/>
        <w:adjustRightInd w:val="0"/>
        <w:ind w:firstLine="708"/>
        <w:jc w:val="both"/>
        <w:rPr>
          <w:sz w:val="28"/>
          <w:szCs w:val="28"/>
        </w:rPr>
      </w:pPr>
      <w:r w:rsidRPr="00023D93">
        <w:rPr>
          <w:sz w:val="28"/>
          <w:szCs w:val="28"/>
        </w:rPr>
        <w:t xml:space="preserve">9.11.8. Движение машин на гусеничном ходу по участкам улично-дорожной сети. </w:t>
      </w:r>
    </w:p>
    <w:p w:rsidR="002C1181" w:rsidRPr="00023D93" w:rsidRDefault="002C1181" w:rsidP="00044ACC">
      <w:pPr>
        <w:autoSpaceDE w:val="0"/>
        <w:autoSpaceDN w:val="0"/>
        <w:adjustRightInd w:val="0"/>
        <w:ind w:firstLine="708"/>
        <w:jc w:val="both"/>
        <w:rPr>
          <w:sz w:val="28"/>
          <w:szCs w:val="28"/>
        </w:rPr>
      </w:pPr>
      <w:r w:rsidRPr="00023D93">
        <w:rPr>
          <w:sz w:val="28"/>
          <w:szCs w:val="28"/>
        </w:rPr>
        <w:t xml:space="preserve">9.12. После выполнения земляных работ лицо, получившее разрешение на производство земляных работ, осуществляет мероприятия в установленные в разрешении </w:t>
      </w:r>
      <w:r w:rsidR="00526534">
        <w:rPr>
          <w:sz w:val="28"/>
          <w:szCs w:val="28"/>
        </w:rPr>
        <w:t xml:space="preserve">на производство земляных работ </w:t>
      </w:r>
      <w:r w:rsidRPr="00023D93">
        <w:rPr>
          <w:sz w:val="28"/>
          <w:szCs w:val="28"/>
        </w:rPr>
        <w:t>сроки по:</w:t>
      </w:r>
    </w:p>
    <w:p w:rsidR="002C1181" w:rsidRPr="00023D93" w:rsidRDefault="002C1181" w:rsidP="00044ACC">
      <w:pPr>
        <w:autoSpaceDE w:val="0"/>
        <w:autoSpaceDN w:val="0"/>
        <w:adjustRightInd w:val="0"/>
        <w:ind w:firstLine="708"/>
        <w:jc w:val="both"/>
        <w:rPr>
          <w:i/>
          <w:sz w:val="28"/>
          <w:szCs w:val="28"/>
        </w:rPr>
      </w:pPr>
      <w:r w:rsidRPr="00023D93">
        <w:rPr>
          <w:sz w:val="28"/>
          <w:szCs w:val="28"/>
        </w:rPr>
        <w:t>компенсационному озеленению (в случае осуществления вырубки деревьев, кустарников, иных зеленых насаждений на основании выданного территориальным структурным подразделением администрации Волгограда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территориальным структурным подразделением администрации Волгограда разрешения на пересадку деревьев и кустарников, иных зеленых насаждений);</w:t>
      </w:r>
    </w:p>
    <w:p w:rsidR="002C1181" w:rsidRPr="00023D93" w:rsidRDefault="002C1181" w:rsidP="00044ACC">
      <w:pPr>
        <w:autoSpaceDE w:val="0"/>
        <w:autoSpaceDN w:val="0"/>
        <w:adjustRightInd w:val="0"/>
        <w:ind w:firstLine="708"/>
        <w:jc w:val="both"/>
        <w:rPr>
          <w:sz w:val="28"/>
          <w:szCs w:val="28"/>
        </w:rPr>
      </w:pPr>
      <w:r w:rsidRPr="00023D93">
        <w:rPr>
          <w:sz w:val="28"/>
          <w:szCs w:val="28"/>
        </w:rPr>
        <w:t>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Волгограда, где производились земляные работы.</w:t>
      </w:r>
    </w:p>
    <w:p w:rsidR="002C1181" w:rsidRPr="00023D93" w:rsidRDefault="002C1181" w:rsidP="00044ACC">
      <w:pPr>
        <w:autoSpaceDE w:val="0"/>
        <w:autoSpaceDN w:val="0"/>
        <w:adjustRightInd w:val="0"/>
        <w:ind w:firstLine="708"/>
        <w:jc w:val="both"/>
        <w:rPr>
          <w:sz w:val="28"/>
          <w:szCs w:val="28"/>
        </w:rPr>
      </w:pPr>
      <w:r w:rsidRPr="00023D93">
        <w:rPr>
          <w:sz w:val="28"/>
          <w:szCs w:val="28"/>
        </w:rPr>
        <w:t>9.13. Восстановление проезжей части автомобильной дороги после вскрытия открытым способом осуществляется с учетом соблюдения следующих требований:</w:t>
      </w:r>
    </w:p>
    <w:p w:rsidR="002C1181" w:rsidRPr="00023D93" w:rsidRDefault="002C1181" w:rsidP="00044ACC">
      <w:pPr>
        <w:autoSpaceDE w:val="0"/>
        <w:autoSpaceDN w:val="0"/>
        <w:adjustRightInd w:val="0"/>
        <w:ind w:firstLine="708"/>
        <w:jc w:val="both"/>
        <w:rPr>
          <w:sz w:val="28"/>
          <w:szCs w:val="28"/>
        </w:rPr>
      </w:pPr>
      <w:r w:rsidRPr="00023D93">
        <w:rPr>
          <w:sz w:val="28"/>
          <w:szCs w:val="28"/>
        </w:rPr>
        <w:t xml:space="preserve">обратная засыпка пазух траншей в зоне проезжей части и тротуаров должна производиться непучинистым песчаным грунтом (коэффициент фильтрации не менее 3 м/сутки) с послойным уплотнением через </w:t>
      </w:r>
      <w:r w:rsidR="006C76AE">
        <w:rPr>
          <w:sz w:val="28"/>
          <w:szCs w:val="28"/>
        </w:rPr>
        <w:t xml:space="preserve">              </w:t>
      </w:r>
      <w:r w:rsidRPr="00023D93">
        <w:rPr>
          <w:sz w:val="28"/>
          <w:szCs w:val="28"/>
        </w:rPr>
        <w:t>каждые 0,15 – 0,20 м;</w:t>
      </w:r>
    </w:p>
    <w:p w:rsidR="002C1181" w:rsidRPr="00023D93" w:rsidRDefault="002C1181" w:rsidP="00044ACC">
      <w:pPr>
        <w:autoSpaceDE w:val="0"/>
        <w:autoSpaceDN w:val="0"/>
        <w:adjustRightInd w:val="0"/>
        <w:ind w:firstLine="708"/>
        <w:jc w:val="both"/>
        <w:rPr>
          <w:sz w:val="28"/>
          <w:szCs w:val="28"/>
        </w:rPr>
      </w:pPr>
      <w:r w:rsidRPr="00023D93">
        <w:rPr>
          <w:sz w:val="28"/>
          <w:szCs w:val="28"/>
        </w:rPr>
        <w:lastRenderedPageBreak/>
        <w:t>запрещается выполнение работ по обратной засыпке ранее извлеченным грунтом, содержащим органические примеси, крупные обломки, снег или лед;</w:t>
      </w:r>
    </w:p>
    <w:p w:rsidR="002C1181" w:rsidRPr="00023D93" w:rsidRDefault="002C1181" w:rsidP="00044ACC">
      <w:pPr>
        <w:autoSpaceDE w:val="0"/>
        <w:autoSpaceDN w:val="0"/>
        <w:adjustRightInd w:val="0"/>
        <w:ind w:firstLine="708"/>
        <w:jc w:val="both"/>
        <w:rPr>
          <w:sz w:val="28"/>
          <w:szCs w:val="28"/>
        </w:rPr>
      </w:pPr>
      <w:r w:rsidRPr="00023D93">
        <w:rPr>
          <w:sz w:val="28"/>
          <w:szCs w:val="28"/>
        </w:rPr>
        <w:t>восстановление асфальтобетонного покрытия должно производиться целыми картами (полосами) на всю ширину проезжей части на участке, обеспечивающем нормативное уплотнение слоев и включающем в себя место производства работ, и не менее 2 м в каждую сторону от границ траншеи;</w:t>
      </w:r>
    </w:p>
    <w:p w:rsidR="002C1181" w:rsidRPr="00023D93" w:rsidRDefault="002C1181" w:rsidP="00044ACC">
      <w:pPr>
        <w:autoSpaceDE w:val="0"/>
        <w:autoSpaceDN w:val="0"/>
        <w:adjustRightInd w:val="0"/>
        <w:ind w:firstLine="708"/>
        <w:jc w:val="both"/>
        <w:rPr>
          <w:sz w:val="28"/>
          <w:szCs w:val="28"/>
        </w:rPr>
      </w:pPr>
      <w:r w:rsidRPr="00023D93">
        <w:rPr>
          <w:sz w:val="28"/>
          <w:szCs w:val="28"/>
        </w:rPr>
        <w:t>конструкция восстановленной дорожной одежды должна соответствовать конструкции, существующей на данном участке дороги;</w:t>
      </w:r>
    </w:p>
    <w:p w:rsidR="002C1181" w:rsidRPr="00023D93" w:rsidRDefault="002C1181" w:rsidP="00044ACC">
      <w:pPr>
        <w:autoSpaceDE w:val="0"/>
        <w:autoSpaceDN w:val="0"/>
        <w:adjustRightInd w:val="0"/>
        <w:ind w:firstLine="708"/>
        <w:jc w:val="both"/>
        <w:rPr>
          <w:sz w:val="28"/>
          <w:szCs w:val="28"/>
        </w:rPr>
      </w:pPr>
      <w:r w:rsidRPr="00023D93">
        <w:rPr>
          <w:sz w:val="28"/>
          <w:szCs w:val="28"/>
        </w:rPr>
        <w:t>по периметру восстанавливаемой карты должен быть выполнен ровный вертикальный рез асфальтобетона на всю глубину верхнего слоя. Стык между старым и новым покрытием должен быть обработан битумной эмульсией для обеспечения адгезии и герметичности;</w:t>
      </w:r>
    </w:p>
    <w:p w:rsidR="002C1181" w:rsidRPr="00023D93" w:rsidRDefault="002C1181" w:rsidP="00044ACC">
      <w:pPr>
        <w:autoSpaceDE w:val="0"/>
        <w:autoSpaceDN w:val="0"/>
        <w:adjustRightInd w:val="0"/>
        <w:ind w:firstLine="708"/>
        <w:jc w:val="both"/>
        <w:rPr>
          <w:sz w:val="28"/>
          <w:szCs w:val="28"/>
        </w:rPr>
      </w:pPr>
      <w:r w:rsidRPr="00023D93">
        <w:rPr>
          <w:sz w:val="28"/>
          <w:szCs w:val="28"/>
        </w:rPr>
        <w:t>для обеспечения ровности покрытия и исключения образования волн и наплывов укатка асфальтобетонной смеси должна производиться тяжелыми гладковальцовыми асфальтовыми катками;</w:t>
      </w:r>
    </w:p>
    <w:p w:rsidR="002C1181" w:rsidRPr="00023D93" w:rsidRDefault="002C1181" w:rsidP="00044ACC">
      <w:pPr>
        <w:autoSpaceDE w:val="0"/>
        <w:autoSpaceDN w:val="0"/>
        <w:adjustRightInd w:val="0"/>
        <w:ind w:firstLine="708"/>
        <w:jc w:val="both"/>
        <w:rPr>
          <w:sz w:val="28"/>
          <w:szCs w:val="28"/>
        </w:rPr>
      </w:pPr>
      <w:r w:rsidRPr="00023D93">
        <w:rPr>
          <w:sz w:val="28"/>
          <w:szCs w:val="28"/>
        </w:rPr>
        <w:t>засыпка траншей и устройство оснований под дорожную одежду на проезжих частях автомобильных дорог общего пользования местного значения Волгограда, внутриквартальных проездов, тротуаров проводятся в присутствии ответственного лица, проводившего земляные работы.</w:t>
      </w:r>
    </w:p>
    <w:p w:rsidR="002C1181" w:rsidRPr="00023D93" w:rsidRDefault="002C1181" w:rsidP="006C76AE">
      <w:pPr>
        <w:ind w:firstLine="709"/>
        <w:jc w:val="both"/>
        <w:rPr>
          <w:i/>
          <w:strike/>
          <w:sz w:val="28"/>
          <w:szCs w:val="28"/>
          <w:lang w:eastAsia="en-US"/>
        </w:rPr>
      </w:pPr>
      <w:r w:rsidRPr="00023D93">
        <w:rPr>
          <w:sz w:val="28"/>
          <w:szCs w:val="28"/>
        </w:rPr>
        <w:t>Работы по восстановлению проезжей части автомобильной дороги после вскрытия открытым способом в соответствии с требованиями, указанными в абзацах втором – восьмом настоящего пункта, сдаются представителю территориального структурного подразделения администрации Волгограда.</w:t>
      </w:r>
    </w:p>
    <w:p w:rsidR="002C1181" w:rsidRPr="00023D93" w:rsidRDefault="002C1181" w:rsidP="00044ACC">
      <w:pPr>
        <w:autoSpaceDE w:val="0"/>
        <w:autoSpaceDN w:val="0"/>
        <w:adjustRightInd w:val="0"/>
        <w:ind w:firstLine="708"/>
        <w:jc w:val="both"/>
        <w:rPr>
          <w:i/>
          <w:color w:val="000000"/>
          <w:sz w:val="24"/>
          <w:szCs w:val="24"/>
        </w:rPr>
      </w:pPr>
      <w:r w:rsidRPr="00023D93">
        <w:rPr>
          <w:sz w:val="28"/>
          <w:szCs w:val="28"/>
        </w:rPr>
        <w:t xml:space="preserve">9.14. В течение 2 рабочих дней после завершения земляных работ и выполнения мероприятий, предусмотренных пунктами 9.12, 9.13 настоящего раздела, лицо, получившее разрешение на производство земляных работ, направляет в уполномоченный орган уведомление о завершении земляных работ с приложением фотографий, указанных в абзаце втором пункта 9.8 настоящего раздела, и фотографий участка территории, на котором выполнены земляные работы. </w:t>
      </w:r>
    </w:p>
    <w:p w:rsidR="002C1181" w:rsidRPr="00023D93" w:rsidRDefault="002C1181" w:rsidP="00044ACC">
      <w:pPr>
        <w:autoSpaceDE w:val="0"/>
        <w:autoSpaceDN w:val="0"/>
        <w:adjustRightInd w:val="0"/>
        <w:ind w:firstLine="708"/>
        <w:jc w:val="both"/>
        <w:rPr>
          <w:sz w:val="28"/>
          <w:szCs w:val="28"/>
        </w:rPr>
      </w:pPr>
      <w:r w:rsidRPr="00023D93">
        <w:rPr>
          <w:sz w:val="28"/>
          <w:szCs w:val="28"/>
        </w:rPr>
        <w:t xml:space="preserve">Уполномоченный орган в течение 5 рабочих дней со дня получения от лица, получившего разрешение на производство земляных работ, уведомления и фотографий, предусмотренных абзацем первым настоящего пункта, составляет акт о восстановлении городского благоустройства по форме, утвержденной постановлением администрации Волгограда. </w:t>
      </w:r>
    </w:p>
    <w:p w:rsidR="002C1181" w:rsidRPr="00023D93" w:rsidRDefault="002C1181" w:rsidP="00044ACC">
      <w:pPr>
        <w:autoSpaceDE w:val="0"/>
        <w:autoSpaceDN w:val="0"/>
        <w:adjustRightInd w:val="0"/>
        <w:ind w:firstLine="708"/>
        <w:jc w:val="both"/>
        <w:rPr>
          <w:sz w:val="28"/>
          <w:szCs w:val="28"/>
        </w:rPr>
      </w:pPr>
      <w:r w:rsidRPr="00023D93">
        <w:rPr>
          <w:sz w:val="28"/>
          <w:szCs w:val="28"/>
        </w:rPr>
        <w:t>В случае установления факта выполнения земляных работ в соответствии с разрешением на производство земляных работ и осуществления мероприятий, предусмотренных пунктами 9.12, 9.13 настоящего раздела, уполномоченный орган направляет лицу, получившему разрешение на производство земляных работ, акт о восстановлении городского благоустройства в течение 2 рабочих дней со дня его составления.</w:t>
      </w:r>
    </w:p>
    <w:p w:rsidR="002C1181" w:rsidRPr="00023D93" w:rsidRDefault="002C1181" w:rsidP="00044ACC">
      <w:pPr>
        <w:autoSpaceDE w:val="0"/>
        <w:autoSpaceDN w:val="0"/>
        <w:adjustRightInd w:val="0"/>
        <w:ind w:firstLine="708"/>
        <w:jc w:val="both"/>
        <w:rPr>
          <w:color w:val="000000"/>
          <w:sz w:val="28"/>
          <w:szCs w:val="28"/>
        </w:rPr>
      </w:pPr>
      <w:r w:rsidRPr="00023D93">
        <w:rPr>
          <w:sz w:val="28"/>
          <w:szCs w:val="28"/>
        </w:rPr>
        <w:t xml:space="preserve">В случае установления факта выполнения земляных работ не в соответствии с разрешением на производство земляных работ и (или) осуществления не всех мероприятий, предусмотренных пунктами 9.12, 9.13 настоящего раздела, уполномоченный орган направляет лицу, получившему </w:t>
      </w:r>
      <w:r w:rsidRPr="00023D93">
        <w:rPr>
          <w:sz w:val="28"/>
          <w:szCs w:val="28"/>
        </w:rPr>
        <w:lastRenderedPageBreak/>
        <w:t>разрешение на производство земляных работ, акт о восстановлении городского благоустройства с указанием выявленных нарушений. Данный акт направляется в течение 2 рабочих дней</w:t>
      </w:r>
      <w:r w:rsidRPr="00023D93">
        <w:rPr>
          <w:b/>
          <w:sz w:val="28"/>
          <w:szCs w:val="28"/>
          <w:vertAlign w:val="superscript"/>
        </w:rPr>
        <w:t xml:space="preserve"> </w:t>
      </w:r>
      <w:r w:rsidRPr="00023D93">
        <w:rPr>
          <w:sz w:val="28"/>
          <w:szCs w:val="28"/>
        </w:rPr>
        <w:t>со дня его составления.</w:t>
      </w:r>
    </w:p>
    <w:p w:rsidR="002C1181" w:rsidRPr="00023D93" w:rsidRDefault="002C1181" w:rsidP="00044ACC">
      <w:pPr>
        <w:autoSpaceDE w:val="0"/>
        <w:autoSpaceDN w:val="0"/>
        <w:adjustRightInd w:val="0"/>
        <w:ind w:firstLine="708"/>
        <w:jc w:val="both"/>
        <w:rPr>
          <w:sz w:val="28"/>
          <w:szCs w:val="28"/>
        </w:rPr>
      </w:pPr>
      <w:r w:rsidRPr="00023D93">
        <w:rPr>
          <w:sz w:val="28"/>
          <w:szCs w:val="28"/>
        </w:rPr>
        <w:t xml:space="preserve">В случае если по истечении 15 рабочих дней со дня направления лицу, получившему разрешение на производство земляных работ, акта о восстановлении городского благоустройства,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 в первоначальное состояние, восстановлении благоустройства территории. </w:t>
      </w:r>
    </w:p>
    <w:p w:rsidR="002C1181" w:rsidRPr="00023D93" w:rsidRDefault="002C1181" w:rsidP="00044ACC">
      <w:pPr>
        <w:autoSpaceDE w:val="0"/>
        <w:autoSpaceDN w:val="0"/>
        <w:adjustRightInd w:val="0"/>
        <w:ind w:firstLine="709"/>
        <w:jc w:val="both"/>
        <w:rPr>
          <w:rFonts w:cs="Courier New"/>
          <w:sz w:val="28"/>
          <w:szCs w:val="28"/>
        </w:rPr>
      </w:pPr>
      <w:r w:rsidRPr="00023D93">
        <w:rPr>
          <w:sz w:val="28"/>
          <w:szCs w:val="28"/>
        </w:rPr>
        <w:t xml:space="preserve">9.15. После окончания производства работ по благоустройству, подтвержденного актом о восстановлении городского благоустройства, на заказчика возлагается обязанность по устранению </w:t>
      </w:r>
      <w:r w:rsidRPr="00023D93">
        <w:rPr>
          <w:rFonts w:cs="Courier New"/>
          <w:sz w:val="28"/>
          <w:szCs w:val="28"/>
        </w:rPr>
        <w:t xml:space="preserve">просадок и (или) провалов, которые могут появиться в месте проведения земляных работ в течение гарантийного срока, установленного в акте о восстановлении </w:t>
      </w:r>
      <w:r w:rsidRPr="00023D93">
        <w:rPr>
          <w:sz w:val="28"/>
          <w:szCs w:val="28"/>
        </w:rPr>
        <w:t xml:space="preserve">городского </w:t>
      </w:r>
      <w:r w:rsidRPr="00023D93">
        <w:rPr>
          <w:rFonts w:cs="Courier New"/>
          <w:sz w:val="28"/>
          <w:szCs w:val="28"/>
        </w:rPr>
        <w:t xml:space="preserve">благоустройства.». </w:t>
      </w:r>
    </w:p>
    <w:p w:rsidR="002C1181" w:rsidRPr="00023D93" w:rsidRDefault="002C1181" w:rsidP="00044ACC">
      <w:pPr>
        <w:autoSpaceDE w:val="0"/>
        <w:autoSpaceDN w:val="0"/>
        <w:adjustRightInd w:val="0"/>
        <w:ind w:firstLine="708"/>
        <w:jc w:val="both"/>
        <w:rPr>
          <w:sz w:val="28"/>
          <w:szCs w:val="28"/>
        </w:rPr>
      </w:pPr>
      <w:r w:rsidRPr="00023D93">
        <w:rPr>
          <w:sz w:val="28"/>
          <w:szCs w:val="28"/>
        </w:rPr>
        <w:t>1.9. В разделе XI:</w:t>
      </w:r>
    </w:p>
    <w:p w:rsidR="002C1181" w:rsidRPr="00023D93" w:rsidRDefault="002C1181" w:rsidP="00044ACC">
      <w:pPr>
        <w:autoSpaceDE w:val="0"/>
        <w:autoSpaceDN w:val="0"/>
        <w:adjustRightInd w:val="0"/>
        <w:ind w:firstLine="708"/>
        <w:jc w:val="both"/>
        <w:rPr>
          <w:sz w:val="28"/>
          <w:szCs w:val="28"/>
        </w:rPr>
      </w:pPr>
      <w:r w:rsidRPr="00023D93">
        <w:rPr>
          <w:sz w:val="28"/>
          <w:szCs w:val="28"/>
        </w:rPr>
        <w:t>1.9.1. В пункте 11.1 слова «городского округа Волгоград» заменить словом «Волгограда».</w:t>
      </w:r>
    </w:p>
    <w:p w:rsidR="002C1181" w:rsidRPr="00023D93" w:rsidRDefault="002C1181" w:rsidP="00044ACC">
      <w:pPr>
        <w:autoSpaceDE w:val="0"/>
        <w:autoSpaceDN w:val="0"/>
        <w:adjustRightInd w:val="0"/>
        <w:ind w:firstLine="708"/>
        <w:jc w:val="both"/>
        <w:rPr>
          <w:sz w:val="28"/>
          <w:szCs w:val="28"/>
        </w:rPr>
      </w:pPr>
      <w:r w:rsidRPr="00023D93">
        <w:rPr>
          <w:sz w:val="28"/>
          <w:szCs w:val="28"/>
        </w:rPr>
        <w:t>1.9.2. В пункте 11.3 слова «Кодексом Волгоградской области об административной о</w:t>
      </w:r>
      <w:r w:rsidR="00D6020E">
        <w:rPr>
          <w:sz w:val="28"/>
          <w:szCs w:val="28"/>
        </w:rPr>
        <w:t>тветственности» заменить словом</w:t>
      </w:r>
      <w:r w:rsidRPr="00023D93">
        <w:rPr>
          <w:sz w:val="28"/>
          <w:szCs w:val="28"/>
        </w:rPr>
        <w:t xml:space="preserve"> «законодательством».</w:t>
      </w:r>
    </w:p>
    <w:p w:rsidR="002C1181" w:rsidRPr="00023D93" w:rsidRDefault="002C1181" w:rsidP="00044ACC">
      <w:pPr>
        <w:autoSpaceDE w:val="0"/>
        <w:autoSpaceDN w:val="0"/>
        <w:adjustRightInd w:val="0"/>
        <w:ind w:firstLine="708"/>
        <w:jc w:val="both"/>
        <w:rPr>
          <w:sz w:val="28"/>
          <w:szCs w:val="28"/>
        </w:rPr>
      </w:pPr>
      <w:r w:rsidRPr="00023D93">
        <w:rPr>
          <w:sz w:val="28"/>
          <w:szCs w:val="28"/>
        </w:rPr>
        <w:t>1.10. В наименовании, пункте 11</w:t>
      </w:r>
      <w:r w:rsidRPr="00023D93">
        <w:rPr>
          <w:sz w:val="28"/>
          <w:szCs w:val="28"/>
          <w:vertAlign w:val="superscript"/>
        </w:rPr>
        <w:t>1</w:t>
      </w:r>
      <w:r w:rsidRPr="00023D93">
        <w:rPr>
          <w:sz w:val="28"/>
          <w:szCs w:val="28"/>
        </w:rPr>
        <w:t>.1, подпункте 11</w:t>
      </w:r>
      <w:r w:rsidRPr="00023D93">
        <w:rPr>
          <w:sz w:val="28"/>
          <w:szCs w:val="28"/>
          <w:vertAlign w:val="superscript"/>
        </w:rPr>
        <w:t>1</w:t>
      </w:r>
      <w:r w:rsidRPr="00023D93">
        <w:rPr>
          <w:sz w:val="28"/>
          <w:szCs w:val="28"/>
        </w:rPr>
        <w:t>.2.9 пункта 11</w:t>
      </w:r>
      <w:r w:rsidRPr="00023D93">
        <w:rPr>
          <w:sz w:val="28"/>
          <w:szCs w:val="28"/>
          <w:vertAlign w:val="superscript"/>
        </w:rPr>
        <w:t>1</w:t>
      </w:r>
      <w:r w:rsidRPr="00023D93">
        <w:rPr>
          <w:sz w:val="28"/>
          <w:szCs w:val="28"/>
        </w:rPr>
        <w:t>.2, подпункте 11</w:t>
      </w:r>
      <w:r w:rsidRPr="00023D93">
        <w:rPr>
          <w:sz w:val="28"/>
          <w:szCs w:val="28"/>
          <w:vertAlign w:val="superscript"/>
        </w:rPr>
        <w:t>1</w:t>
      </w:r>
      <w:r w:rsidRPr="00023D93">
        <w:rPr>
          <w:sz w:val="28"/>
          <w:szCs w:val="28"/>
        </w:rPr>
        <w:t>.3.9 пункта 11</w:t>
      </w:r>
      <w:r w:rsidRPr="00023D93">
        <w:rPr>
          <w:sz w:val="28"/>
          <w:szCs w:val="28"/>
          <w:vertAlign w:val="superscript"/>
        </w:rPr>
        <w:t>1</w:t>
      </w:r>
      <w:r w:rsidRPr="00023D93">
        <w:rPr>
          <w:sz w:val="28"/>
          <w:szCs w:val="28"/>
        </w:rPr>
        <w:t>.3 раздела XI</w:t>
      </w:r>
      <w:r w:rsidRPr="00023D93">
        <w:rPr>
          <w:sz w:val="28"/>
          <w:szCs w:val="28"/>
          <w:vertAlign w:val="superscript"/>
        </w:rPr>
        <w:t>1</w:t>
      </w:r>
      <w:r w:rsidRPr="00023D93">
        <w:rPr>
          <w:sz w:val="28"/>
          <w:szCs w:val="28"/>
        </w:rPr>
        <w:t xml:space="preserve"> слова «городского округа Волгоград» заменить словом «Волгограда».</w:t>
      </w:r>
    </w:p>
    <w:p w:rsidR="002C1181" w:rsidRPr="00023D93" w:rsidRDefault="002C1181" w:rsidP="00044ACC">
      <w:pPr>
        <w:autoSpaceDE w:val="0"/>
        <w:autoSpaceDN w:val="0"/>
        <w:adjustRightInd w:val="0"/>
        <w:ind w:firstLine="708"/>
        <w:jc w:val="both"/>
        <w:rPr>
          <w:sz w:val="28"/>
          <w:szCs w:val="28"/>
        </w:rPr>
      </w:pPr>
      <w:r w:rsidRPr="00023D93">
        <w:rPr>
          <w:sz w:val="28"/>
          <w:szCs w:val="28"/>
        </w:rPr>
        <w:t>2. Администрации Волгограда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w:t>
      </w:r>
    </w:p>
    <w:p w:rsidR="002C1181" w:rsidRPr="00023D93" w:rsidRDefault="002C1181" w:rsidP="00044ACC">
      <w:pPr>
        <w:tabs>
          <w:tab w:val="left" w:pos="9639"/>
        </w:tabs>
        <w:ind w:firstLine="709"/>
        <w:jc w:val="both"/>
        <w:rPr>
          <w:sz w:val="28"/>
          <w:szCs w:val="28"/>
        </w:rPr>
      </w:pPr>
      <w:r w:rsidRPr="00023D93">
        <w:rPr>
          <w:sz w:val="28"/>
          <w:szCs w:val="28"/>
        </w:rPr>
        <w:t>3. Настоящее решение вступает в силу с 01 сентября 2026 г.</w:t>
      </w:r>
    </w:p>
    <w:p w:rsidR="002C1181" w:rsidRPr="00023D93" w:rsidRDefault="002C1181" w:rsidP="00044ACC">
      <w:pPr>
        <w:autoSpaceDE w:val="0"/>
        <w:autoSpaceDN w:val="0"/>
        <w:adjustRightInd w:val="0"/>
        <w:ind w:firstLine="709"/>
        <w:jc w:val="both"/>
        <w:rPr>
          <w:sz w:val="28"/>
          <w:szCs w:val="28"/>
        </w:rPr>
      </w:pPr>
      <w:r w:rsidRPr="00023D93">
        <w:rPr>
          <w:sz w:val="28"/>
          <w:szCs w:val="28"/>
        </w:rPr>
        <w:t>4. Контроль за исполнением настоящего решения возложить на первого заместителя председателя Волгоградской городской Думы Дильмана Д.А.</w:t>
      </w:r>
    </w:p>
    <w:p w:rsidR="002C1181" w:rsidRPr="00023D93" w:rsidRDefault="002C1181" w:rsidP="00044ACC">
      <w:pPr>
        <w:tabs>
          <w:tab w:val="left" w:pos="9639"/>
        </w:tabs>
        <w:jc w:val="both"/>
        <w:rPr>
          <w:sz w:val="28"/>
          <w:szCs w:val="28"/>
        </w:rPr>
      </w:pPr>
    </w:p>
    <w:p w:rsidR="002C1181" w:rsidRPr="00023D93" w:rsidRDefault="002C1181" w:rsidP="00044ACC">
      <w:pPr>
        <w:tabs>
          <w:tab w:val="left" w:pos="9639"/>
        </w:tabs>
        <w:jc w:val="both"/>
        <w:rPr>
          <w:sz w:val="28"/>
          <w:szCs w:val="28"/>
        </w:rPr>
      </w:pPr>
    </w:p>
    <w:p w:rsidR="002C1181" w:rsidRPr="00023D93" w:rsidRDefault="002C1181" w:rsidP="00044ACC">
      <w:pPr>
        <w:tabs>
          <w:tab w:val="left" w:pos="9639"/>
        </w:tabs>
        <w:jc w:val="both"/>
        <w:rPr>
          <w:sz w:val="28"/>
          <w:szCs w:val="28"/>
        </w:rPr>
      </w:pPr>
    </w:p>
    <w:tbl>
      <w:tblPr>
        <w:tblW w:w="9889" w:type="dxa"/>
        <w:tblLook w:val="00A0" w:firstRow="1" w:lastRow="0" w:firstColumn="1" w:lastColumn="0" w:noHBand="0" w:noVBand="0"/>
      </w:tblPr>
      <w:tblGrid>
        <w:gridCol w:w="5637"/>
        <w:gridCol w:w="4252"/>
      </w:tblGrid>
      <w:tr w:rsidR="002C1181" w:rsidRPr="00023D93" w:rsidTr="00260D70">
        <w:tc>
          <w:tcPr>
            <w:tcW w:w="5637" w:type="dxa"/>
          </w:tcPr>
          <w:p w:rsidR="00260D70" w:rsidRDefault="002C1181" w:rsidP="00044ACC">
            <w:pPr>
              <w:pStyle w:val="af4"/>
              <w:rPr>
                <w:sz w:val="28"/>
                <w:szCs w:val="28"/>
              </w:rPr>
            </w:pPr>
            <w:r w:rsidRPr="00023D93">
              <w:rPr>
                <w:sz w:val="28"/>
                <w:szCs w:val="28"/>
              </w:rPr>
              <w:t xml:space="preserve">Исполняющий полномочия </w:t>
            </w:r>
          </w:p>
          <w:p w:rsidR="00260D70" w:rsidRDefault="002C1181" w:rsidP="00044ACC">
            <w:pPr>
              <w:pStyle w:val="af4"/>
              <w:rPr>
                <w:sz w:val="28"/>
                <w:szCs w:val="28"/>
              </w:rPr>
            </w:pPr>
            <w:r w:rsidRPr="00023D93">
              <w:rPr>
                <w:sz w:val="28"/>
                <w:szCs w:val="28"/>
              </w:rPr>
              <w:t xml:space="preserve">председателя Волгоградской </w:t>
            </w:r>
          </w:p>
          <w:p w:rsidR="002C1181" w:rsidRPr="00023D93" w:rsidRDefault="002C1181" w:rsidP="00044ACC">
            <w:pPr>
              <w:pStyle w:val="af4"/>
              <w:rPr>
                <w:sz w:val="28"/>
                <w:szCs w:val="28"/>
              </w:rPr>
            </w:pPr>
            <w:r w:rsidRPr="00023D93">
              <w:rPr>
                <w:sz w:val="28"/>
                <w:szCs w:val="28"/>
              </w:rPr>
              <w:t xml:space="preserve">городской Думы </w:t>
            </w:r>
          </w:p>
          <w:p w:rsidR="002C1181" w:rsidRPr="00023D93" w:rsidRDefault="002C1181" w:rsidP="00044ACC">
            <w:pPr>
              <w:pStyle w:val="af4"/>
              <w:rPr>
                <w:sz w:val="28"/>
                <w:szCs w:val="28"/>
              </w:rPr>
            </w:pPr>
          </w:p>
          <w:p w:rsidR="002C1181" w:rsidRPr="00023D93" w:rsidRDefault="002C1181" w:rsidP="00044ACC">
            <w:pPr>
              <w:pStyle w:val="3"/>
              <w:rPr>
                <w:szCs w:val="28"/>
              </w:rPr>
            </w:pPr>
            <w:r w:rsidRPr="00023D93">
              <w:rPr>
                <w:szCs w:val="28"/>
              </w:rPr>
              <w:t xml:space="preserve">                                </w:t>
            </w:r>
            <w:r w:rsidR="00031AA7">
              <w:rPr>
                <w:szCs w:val="28"/>
              </w:rPr>
              <w:t xml:space="preserve">        </w:t>
            </w:r>
            <w:r w:rsidRPr="00023D93">
              <w:rPr>
                <w:szCs w:val="28"/>
              </w:rPr>
              <w:t xml:space="preserve">   Д.А.Дильман</w:t>
            </w:r>
          </w:p>
        </w:tc>
        <w:tc>
          <w:tcPr>
            <w:tcW w:w="4252" w:type="dxa"/>
          </w:tcPr>
          <w:p w:rsidR="00260D70" w:rsidRDefault="002C1181" w:rsidP="00044ACC">
            <w:pPr>
              <w:pStyle w:val="af4"/>
              <w:ind w:left="34"/>
              <w:rPr>
                <w:sz w:val="28"/>
                <w:szCs w:val="28"/>
              </w:rPr>
            </w:pPr>
            <w:r w:rsidRPr="00023D93">
              <w:rPr>
                <w:sz w:val="28"/>
                <w:szCs w:val="28"/>
              </w:rPr>
              <w:t xml:space="preserve">Исполняющий полномочия </w:t>
            </w:r>
          </w:p>
          <w:p w:rsidR="002C1181" w:rsidRPr="00023D93" w:rsidRDefault="002C1181" w:rsidP="00044ACC">
            <w:pPr>
              <w:pStyle w:val="af4"/>
              <w:ind w:left="34"/>
              <w:rPr>
                <w:sz w:val="28"/>
                <w:szCs w:val="28"/>
              </w:rPr>
            </w:pPr>
            <w:r w:rsidRPr="00023D93">
              <w:rPr>
                <w:sz w:val="28"/>
                <w:szCs w:val="28"/>
              </w:rPr>
              <w:t>главы Волгограда</w:t>
            </w:r>
          </w:p>
          <w:p w:rsidR="002C1181" w:rsidRPr="00023D93" w:rsidRDefault="002C1181" w:rsidP="00044ACC">
            <w:pPr>
              <w:pStyle w:val="af4"/>
              <w:ind w:left="34"/>
              <w:rPr>
                <w:sz w:val="28"/>
                <w:szCs w:val="28"/>
              </w:rPr>
            </w:pPr>
          </w:p>
          <w:p w:rsidR="002C1181" w:rsidRPr="00023D93" w:rsidRDefault="002C1181" w:rsidP="00044ACC">
            <w:pPr>
              <w:pStyle w:val="af4"/>
              <w:ind w:left="34"/>
              <w:rPr>
                <w:sz w:val="28"/>
                <w:szCs w:val="28"/>
              </w:rPr>
            </w:pPr>
          </w:p>
          <w:p w:rsidR="002C1181" w:rsidRPr="00023D93" w:rsidRDefault="002C1181" w:rsidP="00031AA7">
            <w:pPr>
              <w:pStyle w:val="af4"/>
              <w:ind w:left="34" w:right="34"/>
              <w:jc w:val="right"/>
              <w:rPr>
                <w:sz w:val="28"/>
                <w:szCs w:val="28"/>
              </w:rPr>
            </w:pPr>
            <w:r w:rsidRPr="00023D93">
              <w:rPr>
                <w:sz w:val="28"/>
                <w:szCs w:val="28"/>
              </w:rPr>
              <w:t>И.С.Пешкова</w:t>
            </w:r>
          </w:p>
        </w:tc>
      </w:tr>
    </w:tbl>
    <w:p w:rsidR="002C1181" w:rsidRPr="00023D93" w:rsidRDefault="002C1181" w:rsidP="00044ACC">
      <w:pPr>
        <w:tabs>
          <w:tab w:val="left" w:pos="9639"/>
        </w:tabs>
        <w:jc w:val="both"/>
        <w:rPr>
          <w:sz w:val="26"/>
          <w:szCs w:val="26"/>
        </w:rPr>
      </w:pPr>
      <w:bookmarkStart w:id="3" w:name="_GoBack"/>
      <w:bookmarkEnd w:id="3"/>
    </w:p>
    <w:sectPr w:rsidR="002C1181" w:rsidRPr="00023D93" w:rsidSect="006F4598">
      <w:headerReference w:type="even" r:id="rId17"/>
      <w:headerReference w:type="default" r:id="rId18"/>
      <w:headerReference w:type="first" r:id="rId19"/>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auto"/>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A45FA" w:rsidRDefault="002A45F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7"/>
          <w:jc w:val="center"/>
        </w:pPr>
        <w:r>
          <w:fldChar w:fldCharType="begin"/>
        </w:r>
        <w:r>
          <w:instrText>PAGE   \* MERGEFORMAT</w:instrText>
        </w:r>
        <w:r>
          <w:fldChar w:fldCharType="separate"/>
        </w:r>
        <w:r w:rsidR="00D96642">
          <w:rPr>
            <w:noProof/>
          </w:rPr>
          <w:t>17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MON_1598796910"/>
  <w:bookmarkEnd w:id="4"/>
  <w:p w:rsidR="004D75D6" w:rsidRDefault="004D75D6" w:rsidP="004D75D6">
    <w:pPr>
      <w:pStyle w:val="a7"/>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05pt" o:ole="">
          <v:imagedata r:id="rId1" o:title="" cropright="37137f"/>
        </v:shape>
        <o:OLEObject Type="Embed" ProgID="Word.Picture.8" ShapeID="_x0000_i1025" DrawAspect="Content" ObjectID="_183845912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E82134"/>
    <w:multiLevelType w:val="hybridMultilevel"/>
    <w:tmpl w:val="2E107A46"/>
    <w:lvl w:ilvl="0" w:tplc="DB1AFDA4">
      <w:start w:val="1"/>
      <w:numFmt w:val="decimal"/>
      <w:lvlText w:val="%1."/>
      <w:lvlJc w:val="left"/>
      <w:pPr>
        <w:ind w:left="1837" w:hanging="112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3">
    <w:nsid w:val="0C5C4DAE"/>
    <w:multiLevelType w:val="hybridMultilevel"/>
    <w:tmpl w:val="31D64052"/>
    <w:lvl w:ilvl="0" w:tplc="280EFC0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4">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7">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9">
    <w:nsid w:val="2B076DE8"/>
    <w:multiLevelType w:val="hybridMultilevel"/>
    <w:tmpl w:val="594ABEBE"/>
    <w:lvl w:ilvl="0" w:tplc="674E72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1">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3">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4">
    <w:nsid w:val="4E060129"/>
    <w:multiLevelType w:val="multilevel"/>
    <w:tmpl w:val="823A8320"/>
    <w:lvl w:ilvl="0">
      <w:start w:val="1"/>
      <w:numFmt w:val="decimal"/>
      <w:lvlText w:val="%1."/>
      <w:lvlJc w:val="left"/>
      <w:pPr>
        <w:ind w:left="648" w:hanging="648"/>
      </w:pPr>
      <w:rPr>
        <w:rFonts w:cs="Times New Roman" w:hint="default"/>
      </w:rPr>
    </w:lvl>
    <w:lvl w:ilvl="1">
      <w:start w:val="3"/>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5">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nsid w:val="569301BA"/>
    <w:multiLevelType w:val="hybridMultilevel"/>
    <w:tmpl w:val="E37244F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20">
    <w:nsid w:val="584C373F"/>
    <w:multiLevelType w:val="multilevel"/>
    <w:tmpl w:val="48400DC2"/>
    <w:lvl w:ilvl="0">
      <w:start w:val="1"/>
      <w:numFmt w:val="decimal"/>
      <w:lvlText w:val="%1"/>
      <w:lvlJc w:val="left"/>
      <w:pPr>
        <w:ind w:left="360" w:hanging="360"/>
      </w:pPr>
      <w:rPr>
        <w:rFonts w:cs="Times New Roman" w:hint="default"/>
      </w:rPr>
    </w:lvl>
    <w:lvl w:ilvl="1">
      <w:start w:val="3"/>
      <w:numFmt w:val="decimal"/>
      <w:lvlText w:val="%1.%2"/>
      <w:lvlJc w:val="left"/>
      <w:pPr>
        <w:ind w:left="1637" w:hanging="360"/>
      </w:pPr>
      <w:rPr>
        <w:rFonts w:cs="Times New Roman" w:hint="default"/>
      </w:rPr>
    </w:lvl>
    <w:lvl w:ilvl="2">
      <w:start w:val="1"/>
      <w:numFmt w:val="decimal"/>
      <w:lvlText w:val="%1.%2.%3"/>
      <w:lvlJc w:val="left"/>
      <w:pPr>
        <w:ind w:left="3580" w:hanging="720"/>
      </w:pPr>
      <w:rPr>
        <w:rFonts w:cs="Times New Roman" w:hint="default"/>
      </w:rPr>
    </w:lvl>
    <w:lvl w:ilvl="3">
      <w:start w:val="1"/>
      <w:numFmt w:val="decimal"/>
      <w:lvlText w:val="%1.%2.%3.%4"/>
      <w:lvlJc w:val="left"/>
      <w:pPr>
        <w:ind w:left="5370" w:hanging="1080"/>
      </w:pPr>
      <w:rPr>
        <w:rFonts w:cs="Times New Roman" w:hint="default"/>
      </w:rPr>
    </w:lvl>
    <w:lvl w:ilvl="4">
      <w:start w:val="1"/>
      <w:numFmt w:val="decimal"/>
      <w:lvlText w:val="%1.%2.%3.%4.%5"/>
      <w:lvlJc w:val="left"/>
      <w:pPr>
        <w:ind w:left="6800" w:hanging="1080"/>
      </w:pPr>
      <w:rPr>
        <w:rFonts w:cs="Times New Roman" w:hint="default"/>
      </w:rPr>
    </w:lvl>
    <w:lvl w:ilvl="5">
      <w:start w:val="1"/>
      <w:numFmt w:val="decimal"/>
      <w:lvlText w:val="%1.%2.%3.%4.%5.%6"/>
      <w:lvlJc w:val="left"/>
      <w:pPr>
        <w:ind w:left="8590" w:hanging="1440"/>
      </w:pPr>
      <w:rPr>
        <w:rFonts w:cs="Times New Roman" w:hint="default"/>
      </w:rPr>
    </w:lvl>
    <w:lvl w:ilvl="6">
      <w:start w:val="1"/>
      <w:numFmt w:val="decimal"/>
      <w:lvlText w:val="%1.%2.%3.%4.%5.%6.%7"/>
      <w:lvlJc w:val="left"/>
      <w:pPr>
        <w:ind w:left="10020" w:hanging="1440"/>
      </w:pPr>
      <w:rPr>
        <w:rFonts w:cs="Times New Roman" w:hint="default"/>
      </w:rPr>
    </w:lvl>
    <w:lvl w:ilvl="7">
      <w:start w:val="1"/>
      <w:numFmt w:val="decimal"/>
      <w:lvlText w:val="%1.%2.%3.%4.%5.%6.%7.%8"/>
      <w:lvlJc w:val="left"/>
      <w:pPr>
        <w:ind w:left="11810" w:hanging="1800"/>
      </w:pPr>
      <w:rPr>
        <w:rFonts w:cs="Times New Roman" w:hint="default"/>
      </w:rPr>
    </w:lvl>
    <w:lvl w:ilvl="8">
      <w:start w:val="1"/>
      <w:numFmt w:val="decimal"/>
      <w:lvlText w:val="%1.%2.%3.%4.%5.%6.%7.%8.%9"/>
      <w:lvlJc w:val="left"/>
      <w:pPr>
        <w:ind w:left="13600" w:hanging="2160"/>
      </w:pPr>
      <w:rPr>
        <w:rFonts w:cs="Times New Roman" w:hint="default"/>
      </w:rPr>
    </w:lvl>
  </w:abstractNum>
  <w:abstractNum w:abstractNumId="21">
    <w:nsid w:val="611A64BC"/>
    <w:multiLevelType w:val="multilevel"/>
    <w:tmpl w:val="BA1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43751"/>
    <w:multiLevelType w:val="multilevel"/>
    <w:tmpl w:val="95BCB8EC"/>
    <w:lvl w:ilvl="0">
      <w:start w:val="1"/>
      <w:numFmt w:val="decimal"/>
      <w:lvlText w:val="%1."/>
      <w:lvlJc w:val="left"/>
      <w:pPr>
        <w:ind w:left="675" w:hanging="675"/>
      </w:pPr>
      <w:rPr>
        <w:rFonts w:cs="Times New Roman" w:hint="default"/>
      </w:rPr>
    </w:lvl>
    <w:lvl w:ilvl="1">
      <w:start w:val="4"/>
      <w:numFmt w:val="decimal"/>
      <w:lvlText w:val="%1.%2."/>
      <w:lvlJc w:val="left"/>
      <w:pPr>
        <w:ind w:left="1169" w:hanging="720"/>
      </w:pPr>
      <w:rPr>
        <w:rFonts w:cs="Times New Roman" w:hint="default"/>
      </w:rPr>
    </w:lvl>
    <w:lvl w:ilvl="2">
      <w:start w:val="1"/>
      <w:numFmt w:val="decimal"/>
      <w:lvlText w:val="%1.%2.%3."/>
      <w:lvlJc w:val="left"/>
      <w:pPr>
        <w:ind w:left="1618" w:hanging="720"/>
      </w:pPr>
      <w:rPr>
        <w:rFonts w:cs="Times New Roman" w:hint="default"/>
      </w:rPr>
    </w:lvl>
    <w:lvl w:ilvl="3">
      <w:start w:val="1"/>
      <w:numFmt w:val="decimal"/>
      <w:lvlText w:val="%1.%2.%3.%4."/>
      <w:lvlJc w:val="left"/>
      <w:pPr>
        <w:ind w:left="2427" w:hanging="1080"/>
      </w:pPr>
      <w:rPr>
        <w:rFonts w:cs="Times New Roman" w:hint="default"/>
      </w:rPr>
    </w:lvl>
    <w:lvl w:ilvl="4">
      <w:start w:val="1"/>
      <w:numFmt w:val="decimal"/>
      <w:lvlText w:val="%1.%2.%3.%4.%5."/>
      <w:lvlJc w:val="left"/>
      <w:pPr>
        <w:ind w:left="2876" w:hanging="1080"/>
      </w:pPr>
      <w:rPr>
        <w:rFonts w:cs="Times New Roman" w:hint="default"/>
      </w:rPr>
    </w:lvl>
    <w:lvl w:ilvl="5">
      <w:start w:val="1"/>
      <w:numFmt w:val="decimal"/>
      <w:lvlText w:val="%1.%2.%3.%4.%5.%6."/>
      <w:lvlJc w:val="left"/>
      <w:pPr>
        <w:ind w:left="3685" w:hanging="1440"/>
      </w:pPr>
      <w:rPr>
        <w:rFonts w:cs="Times New Roman" w:hint="default"/>
      </w:rPr>
    </w:lvl>
    <w:lvl w:ilvl="6">
      <w:start w:val="1"/>
      <w:numFmt w:val="decimal"/>
      <w:lvlText w:val="%1.%2.%3.%4.%5.%6.%7."/>
      <w:lvlJc w:val="left"/>
      <w:pPr>
        <w:ind w:left="4494" w:hanging="1800"/>
      </w:pPr>
      <w:rPr>
        <w:rFonts w:cs="Times New Roman" w:hint="default"/>
      </w:rPr>
    </w:lvl>
    <w:lvl w:ilvl="7">
      <w:start w:val="1"/>
      <w:numFmt w:val="decimal"/>
      <w:lvlText w:val="%1.%2.%3.%4.%5.%6.%7.%8."/>
      <w:lvlJc w:val="left"/>
      <w:pPr>
        <w:ind w:left="4943" w:hanging="1800"/>
      </w:pPr>
      <w:rPr>
        <w:rFonts w:cs="Times New Roman" w:hint="default"/>
      </w:rPr>
    </w:lvl>
    <w:lvl w:ilvl="8">
      <w:start w:val="1"/>
      <w:numFmt w:val="decimal"/>
      <w:lvlText w:val="%1.%2.%3.%4.%5.%6.%7.%8.%9."/>
      <w:lvlJc w:val="left"/>
      <w:pPr>
        <w:ind w:left="5752" w:hanging="2160"/>
      </w:pPr>
      <w:rPr>
        <w:rFonts w:cs="Times New Roman" w:hint="default"/>
      </w:rPr>
    </w:lvl>
  </w:abstractNum>
  <w:abstractNum w:abstractNumId="23">
    <w:nsid w:val="680E2251"/>
    <w:multiLevelType w:val="multilevel"/>
    <w:tmpl w:val="7BDE5AC8"/>
    <w:lvl w:ilvl="0">
      <w:start w:val="1"/>
      <w:numFmt w:val="decimal"/>
      <w:lvlText w:val="%1."/>
      <w:lvlJc w:val="left"/>
      <w:pPr>
        <w:ind w:left="864" w:hanging="864"/>
      </w:pPr>
      <w:rPr>
        <w:rFonts w:cs="Times New Roman" w:hint="default"/>
      </w:rPr>
    </w:lvl>
    <w:lvl w:ilvl="1">
      <w:start w:val="1"/>
      <w:numFmt w:val="decimal"/>
      <w:lvlText w:val="%1.%2."/>
      <w:lvlJc w:val="left"/>
      <w:pPr>
        <w:ind w:left="1104" w:hanging="864"/>
      </w:pPr>
      <w:rPr>
        <w:rFonts w:cs="Times New Roman" w:hint="default"/>
      </w:rPr>
    </w:lvl>
    <w:lvl w:ilvl="2">
      <w:start w:val="1"/>
      <w:numFmt w:val="decimal"/>
      <w:lvlText w:val="%1.%2.%3."/>
      <w:lvlJc w:val="left"/>
      <w:pPr>
        <w:ind w:left="1344" w:hanging="864"/>
      </w:pPr>
      <w:rPr>
        <w:rFonts w:cs="Times New Roman" w:hint="default"/>
      </w:rPr>
    </w:lvl>
    <w:lvl w:ilvl="3">
      <w:start w:val="1"/>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3240" w:hanging="180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4080" w:hanging="2160"/>
      </w:pPr>
      <w:rPr>
        <w:rFonts w:cs="Times New Roman" w:hint="default"/>
      </w:rPr>
    </w:lvl>
  </w:abstractNum>
  <w:abstractNum w:abstractNumId="24">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25">
    <w:nsid w:val="6EC7085B"/>
    <w:multiLevelType w:val="multilevel"/>
    <w:tmpl w:val="92AA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049AA"/>
    <w:multiLevelType w:val="multilevel"/>
    <w:tmpl w:val="043A648E"/>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64" w:hanging="1080"/>
      </w:pPr>
      <w:rPr>
        <w:rFonts w:cs="Times New Roman" w:hint="default"/>
      </w:rPr>
    </w:lvl>
    <w:lvl w:ilvl="5">
      <w:start w:val="1"/>
      <w:numFmt w:val="decimal"/>
      <w:isLgl/>
      <w:lvlText w:val="%1.%2.%3.%4.%5.%6."/>
      <w:lvlJc w:val="left"/>
      <w:pPr>
        <w:ind w:left="3535" w:hanging="1440"/>
      </w:pPr>
      <w:rPr>
        <w:rFonts w:cs="Times New Roman" w:hint="default"/>
      </w:rPr>
    </w:lvl>
    <w:lvl w:ilvl="6">
      <w:start w:val="1"/>
      <w:numFmt w:val="decimal"/>
      <w:isLgl/>
      <w:lvlText w:val="%1.%2.%3.%4.%5.%6.%7."/>
      <w:lvlJc w:val="left"/>
      <w:pPr>
        <w:ind w:left="4206" w:hanging="1800"/>
      </w:pPr>
      <w:rPr>
        <w:rFonts w:cs="Times New Roman" w:hint="default"/>
      </w:rPr>
    </w:lvl>
    <w:lvl w:ilvl="7">
      <w:start w:val="1"/>
      <w:numFmt w:val="decimal"/>
      <w:isLgl/>
      <w:lvlText w:val="%1.%2.%3.%4.%5.%6.%7.%8."/>
      <w:lvlJc w:val="left"/>
      <w:pPr>
        <w:ind w:left="4517" w:hanging="1800"/>
      </w:pPr>
      <w:rPr>
        <w:rFonts w:cs="Times New Roman" w:hint="default"/>
      </w:rPr>
    </w:lvl>
    <w:lvl w:ilvl="8">
      <w:start w:val="1"/>
      <w:numFmt w:val="decimal"/>
      <w:isLgl/>
      <w:lvlText w:val="%1.%2.%3.%4.%5.%6.%7.%8.%9."/>
      <w:lvlJc w:val="left"/>
      <w:pPr>
        <w:ind w:left="5188" w:hanging="2160"/>
      </w:pPr>
      <w:rPr>
        <w:rFonts w:cs="Times New Roman" w:hint="default"/>
      </w:rPr>
    </w:lvl>
  </w:abstractNum>
  <w:abstractNum w:abstractNumId="27">
    <w:nsid w:val="73804FD4"/>
    <w:multiLevelType w:val="hybridMultilevel"/>
    <w:tmpl w:val="11B4A0FC"/>
    <w:lvl w:ilvl="0" w:tplc="681EC0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71D5B7E"/>
    <w:multiLevelType w:val="multilevel"/>
    <w:tmpl w:val="890C3274"/>
    <w:lvl w:ilvl="0">
      <w:start w:val="1"/>
      <w:numFmt w:val="decimal"/>
      <w:lvlText w:val="%1"/>
      <w:lvlJc w:val="left"/>
      <w:pPr>
        <w:ind w:left="576" w:hanging="576"/>
      </w:pPr>
      <w:rPr>
        <w:rFonts w:cs="Times New Roman" w:hint="default"/>
      </w:rPr>
    </w:lvl>
    <w:lvl w:ilvl="1">
      <w:start w:val="2"/>
      <w:numFmt w:val="decimal"/>
      <w:lvlText w:val="%1.%2"/>
      <w:lvlJc w:val="left"/>
      <w:pPr>
        <w:ind w:left="1001" w:hanging="576"/>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29">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0">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31">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32">
    <w:nsid w:val="79352F9D"/>
    <w:multiLevelType w:val="hybridMultilevel"/>
    <w:tmpl w:val="EE7EE3EA"/>
    <w:lvl w:ilvl="0" w:tplc="20CC95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B14780E"/>
    <w:multiLevelType w:val="multilevel"/>
    <w:tmpl w:val="023C0682"/>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7021D2"/>
    <w:multiLevelType w:val="singleLevel"/>
    <w:tmpl w:val="67349F14"/>
    <w:lvl w:ilvl="0">
      <w:start w:val="1"/>
      <w:numFmt w:val="bullet"/>
      <w:lvlText w:val="-"/>
      <w:lvlJc w:val="left"/>
      <w:pPr>
        <w:tabs>
          <w:tab w:val="num" w:pos="1155"/>
        </w:tabs>
        <w:ind w:left="1155" w:hanging="360"/>
      </w:pPr>
      <w:rPr>
        <w:rFonts w:hint="default"/>
      </w:rPr>
    </w:lvl>
  </w:abstractNum>
  <w:abstractNum w:abstractNumId="35">
    <w:nsid w:val="7F1C2699"/>
    <w:multiLevelType w:val="hybridMultilevel"/>
    <w:tmpl w:val="93268D9A"/>
    <w:lvl w:ilvl="0" w:tplc="3F34019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2"/>
  </w:num>
  <w:num w:numId="3">
    <w:abstractNumId w:val="31"/>
  </w:num>
  <w:num w:numId="4">
    <w:abstractNumId w:val="11"/>
  </w:num>
  <w:num w:numId="5">
    <w:abstractNumId w:val="19"/>
  </w:num>
  <w:num w:numId="6">
    <w:abstractNumId w:val="24"/>
  </w:num>
  <w:num w:numId="7">
    <w:abstractNumId w:val="8"/>
  </w:num>
  <w:num w:numId="8">
    <w:abstractNumId w:val="34"/>
  </w:num>
  <w:num w:numId="9">
    <w:abstractNumId w:val="4"/>
  </w:num>
  <w:num w:numId="10">
    <w:abstractNumId w:val="30"/>
  </w:num>
  <w:num w:numId="11">
    <w:abstractNumId w:val="6"/>
  </w:num>
  <w:num w:numId="12">
    <w:abstractNumId w:val="29"/>
  </w:num>
  <w:num w:numId="13">
    <w:abstractNumId w:val="5"/>
  </w:num>
  <w:num w:numId="14">
    <w:abstractNumId w:val="15"/>
  </w:num>
  <w:num w:numId="15">
    <w:abstractNumId w:val="13"/>
  </w:num>
  <w:num w:numId="16">
    <w:abstractNumId w:val="9"/>
  </w:num>
  <w:num w:numId="17">
    <w:abstractNumId w:val="27"/>
  </w:num>
  <w:num w:numId="18">
    <w:abstractNumId w:val="32"/>
  </w:num>
  <w:num w:numId="19">
    <w:abstractNumId w:val="1"/>
  </w:num>
  <w:num w:numId="20">
    <w:abstractNumId w:val="18"/>
  </w:num>
  <w:num w:numId="21">
    <w:abstractNumId w:val="12"/>
  </w:num>
  <w:num w:numId="22">
    <w:abstractNumId w:val="0"/>
  </w:num>
  <w:num w:numId="23">
    <w:abstractNumId w:val="7"/>
  </w:num>
  <w:num w:numId="24">
    <w:abstractNumId w:val="16"/>
  </w:num>
  <w:num w:numId="25">
    <w:abstractNumId w:val="35"/>
  </w:num>
  <w:num w:numId="26">
    <w:abstractNumId w:val="26"/>
  </w:num>
  <w:num w:numId="27">
    <w:abstractNumId w:val="17"/>
  </w:num>
  <w:num w:numId="28">
    <w:abstractNumId w:val="28"/>
  </w:num>
  <w:num w:numId="29">
    <w:abstractNumId w:val="33"/>
  </w:num>
  <w:num w:numId="30">
    <w:abstractNumId w:val="23"/>
  </w:num>
  <w:num w:numId="31">
    <w:abstractNumId w:val="14"/>
  </w:num>
  <w:num w:numId="32">
    <w:abstractNumId w:val="20"/>
  </w:num>
  <w:num w:numId="33">
    <w:abstractNumId w:val="3"/>
  </w:num>
  <w:num w:numId="34">
    <w:abstractNumId w:val="22"/>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3D93"/>
    <w:rsid w:val="00031AA7"/>
    <w:rsid w:val="00044ACC"/>
    <w:rsid w:val="0008531E"/>
    <w:rsid w:val="000911C3"/>
    <w:rsid w:val="00091301"/>
    <w:rsid w:val="000D753F"/>
    <w:rsid w:val="0010551E"/>
    <w:rsid w:val="00186D25"/>
    <w:rsid w:val="00186EBF"/>
    <w:rsid w:val="00192873"/>
    <w:rsid w:val="001D7F03"/>
    <w:rsid w:val="001D7F9D"/>
    <w:rsid w:val="00200F1E"/>
    <w:rsid w:val="002259A5"/>
    <w:rsid w:val="002429A1"/>
    <w:rsid w:val="002468FF"/>
    <w:rsid w:val="00260D70"/>
    <w:rsid w:val="00286049"/>
    <w:rsid w:val="002A45FA"/>
    <w:rsid w:val="002B5A3D"/>
    <w:rsid w:val="002C1181"/>
    <w:rsid w:val="002E7342"/>
    <w:rsid w:val="002E7DDC"/>
    <w:rsid w:val="003414A8"/>
    <w:rsid w:val="00361F4A"/>
    <w:rsid w:val="00382528"/>
    <w:rsid w:val="003C0F8E"/>
    <w:rsid w:val="003C6565"/>
    <w:rsid w:val="0040530C"/>
    <w:rsid w:val="00421B61"/>
    <w:rsid w:val="00482CCD"/>
    <w:rsid w:val="004909BF"/>
    <w:rsid w:val="00492C03"/>
    <w:rsid w:val="004B0A36"/>
    <w:rsid w:val="004D75D6"/>
    <w:rsid w:val="004E1268"/>
    <w:rsid w:val="00514E4C"/>
    <w:rsid w:val="00526534"/>
    <w:rsid w:val="00556EF0"/>
    <w:rsid w:val="00563AFA"/>
    <w:rsid w:val="00564B0A"/>
    <w:rsid w:val="005845CE"/>
    <w:rsid w:val="0058677E"/>
    <w:rsid w:val="005B43EB"/>
    <w:rsid w:val="005D3C6C"/>
    <w:rsid w:val="005E5400"/>
    <w:rsid w:val="005F5EAC"/>
    <w:rsid w:val="006539E0"/>
    <w:rsid w:val="00672559"/>
    <w:rsid w:val="006741DF"/>
    <w:rsid w:val="006A3C05"/>
    <w:rsid w:val="006C48ED"/>
    <w:rsid w:val="006C76AE"/>
    <w:rsid w:val="006D43ED"/>
    <w:rsid w:val="006E2AC3"/>
    <w:rsid w:val="006E60D2"/>
    <w:rsid w:val="006F4598"/>
    <w:rsid w:val="00703359"/>
    <w:rsid w:val="00715E23"/>
    <w:rsid w:val="00746BE7"/>
    <w:rsid w:val="007740B9"/>
    <w:rsid w:val="007C5949"/>
    <w:rsid w:val="007C795F"/>
    <w:rsid w:val="007D549F"/>
    <w:rsid w:val="007D6D72"/>
    <w:rsid w:val="007F5864"/>
    <w:rsid w:val="008265CB"/>
    <w:rsid w:val="00833BA1"/>
    <w:rsid w:val="0083717B"/>
    <w:rsid w:val="00857638"/>
    <w:rsid w:val="00864913"/>
    <w:rsid w:val="00874FCF"/>
    <w:rsid w:val="008879A2"/>
    <w:rsid w:val="008941E9"/>
    <w:rsid w:val="008A6D15"/>
    <w:rsid w:val="008A7B0F"/>
    <w:rsid w:val="008B474C"/>
    <w:rsid w:val="008C44DA"/>
    <w:rsid w:val="008D361B"/>
    <w:rsid w:val="008D69D6"/>
    <w:rsid w:val="008E129D"/>
    <w:rsid w:val="008F56AC"/>
    <w:rsid w:val="009078A8"/>
    <w:rsid w:val="00964FF6"/>
    <w:rsid w:val="00971734"/>
    <w:rsid w:val="00A07440"/>
    <w:rsid w:val="00A25AC1"/>
    <w:rsid w:val="00A952F5"/>
    <w:rsid w:val="00AD47C9"/>
    <w:rsid w:val="00AE5BDD"/>
    <w:rsid w:val="00AE6D24"/>
    <w:rsid w:val="00B22550"/>
    <w:rsid w:val="00B537FA"/>
    <w:rsid w:val="00B86D39"/>
    <w:rsid w:val="00BB75F2"/>
    <w:rsid w:val="00C53FF7"/>
    <w:rsid w:val="00C7414B"/>
    <w:rsid w:val="00C85A85"/>
    <w:rsid w:val="00CD3203"/>
    <w:rsid w:val="00D0358D"/>
    <w:rsid w:val="00D6020E"/>
    <w:rsid w:val="00D65A16"/>
    <w:rsid w:val="00D952CD"/>
    <w:rsid w:val="00D96642"/>
    <w:rsid w:val="00DA6C47"/>
    <w:rsid w:val="00DC5267"/>
    <w:rsid w:val="00DE6DE0"/>
    <w:rsid w:val="00DF664F"/>
    <w:rsid w:val="00E141D1"/>
    <w:rsid w:val="00E268E5"/>
    <w:rsid w:val="00E611EB"/>
    <w:rsid w:val="00E625C9"/>
    <w:rsid w:val="00E67884"/>
    <w:rsid w:val="00E75B93"/>
    <w:rsid w:val="00E81179"/>
    <w:rsid w:val="00E8625D"/>
    <w:rsid w:val="00EA7D85"/>
    <w:rsid w:val="00ED6610"/>
    <w:rsid w:val="00EE3713"/>
    <w:rsid w:val="00EF41A2"/>
    <w:rsid w:val="00F02463"/>
    <w:rsid w:val="00F2021D"/>
    <w:rsid w:val="00F2400C"/>
    <w:rsid w:val="00F67213"/>
    <w:rsid w:val="00F72BE1"/>
    <w:rsid w:val="00FA1DC8"/>
    <w:rsid w:val="00FB67DD"/>
    <w:rsid w:val="00FE21A1"/>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4"/>
    <o:shapelayout v:ext="edit">
      <o:idmap v:ext="edit" data="1"/>
    </o:shapelayout>
  </w:shapeDefaults>
  <w:decimalSymbol w:val=","/>
  <w:listSeparator w:val=";"/>
  <w15:docId w15:val="{76138512-D45A-40B6-9001-9166B9F9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pPr>
      <w:keepNext/>
      <w:jc w:val="center"/>
      <w:outlineLvl w:val="1"/>
    </w:pPr>
    <w:rPr>
      <w:b/>
      <w:sz w:val="28"/>
    </w:rPr>
  </w:style>
  <w:style w:type="paragraph" w:styleId="3">
    <w:name w:val="heading 3"/>
    <w:basedOn w:val="a"/>
    <w:next w:val="a"/>
    <w:link w:val="30"/>
    <w:uiPriority w:val="99"/>
    <w:qFormat/>
    <w:pPr>
      <w:keepNext/>
      <w:jc w:val="both"/>
      <w:outlineLvl w:val="2"/>
    </w:pPr>
    <w:rPr>
      <w:color w:val="000000"/>
      <w:sz w:val="28"/>
    </w:rPr>
  </w:style>
  <w:style w:type="paragraph" w:styleId="4">
    <w:name w:val="heading 4"/>
    <w:basedOn w:val="a"/>
    <w:next w:val="a"/>
    <w:link w:val="40"/>
    <w:uiPriority w:val="99"/>
    <w:qFormat/>
    <w:pPr>
      <w:keepNext/>
      <w:jc w:val="center"/>
      <w:outlineLvl w:val="3"/>
    </w:pPr>
    <w:rPr>
      <w:sz w:val="28"/>
    </w:rPr>
  </w:style>
  <w:style w:type="paragraph" w:styleId="5">
    <w:name w:val="heading 5"/>
    <w:basedOn w:val="a"/>
    <w:next w:val="a"/>
    <w:link w:val="50"/>
    <w:uiPriority w:val="99"/>
    <w:qFormat/>
    <w:pPr>
      <w:keepNext/>
      <w:jc w:val="both"/>
      <w:outlineLvl w:val="4"/>
    </w:pPr>
    <w:rPr>
      <w:sz w:val="28"/>
    </w:rPr>
  </w:style>
  <w:style w:type="paragraph" w:styleId="6">
    <w:name w:val="heading 6"/>
    <w:basedOn w:val="a"/>
    <w:next w:val="a"/>
    <w:link w:val="60"/>
    <w:uiPriority w:val="99"/>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rPr>
  </w:style>
  <w:style w:type="paragraph" w:styleId="21">
    <w:name w:val="Body Text 2"/>
    <w:basedOn w:val="a"/>
    <w:link w:val="22"/>
    <w:uiPriority w:val="99"/>
    <w:pPr>
      <w:ind w:right="6236"/>
    </w:pPr>
    <w:rPr>
      <w:sz w:val="28"/>
    </w:rPr>
  </w:style>
  <w:style w:type="paragraph" w:styleId="31">
    <w:name w:val="Body Text 3"/>
    <w:basedOn w:val="a"/>
    <w:link w:val="32"/>
    <w:uiPriority w:val="99"/>
    <w:pPr>
      <w:ind w:right="5669"/>
      <w:jc w:val="both"/>
    </w:pPr>
    <w:rPr>
      <w:sz w:val="28"/>
    </w:rPr>
  </w:style>
  <w:style w:type="paragraph" w:styleId="a5">
    <w:name w:val="Body Text Indent"/>
    <w:basedOn w:val="a"/>
    <w:link w:val="a6"/>
    <w:uiPriority w:val="99"/>
    <w:pPr>
      <w:ind w:firstLine="709"/>
      <w:jc w:val="both"/>
    </w:pPr>
    <w:rPr>
      <w:sz w:val="28"/>
    </w:rPr>
  </w:style>
  <w:style w:type="paragraph" w:styleId="a7">
    <w:name w:val="header"/>
    <w:basedOn w:val="a"/>
    <w:link w:val="a8"/>
    <w:uiPriority w:val="99"/>
    <w:pPr>
      <w:tabs>
        <w:tab w:val="center" w:pos="4153"/>
        <w:tab w:val="right" w:pos="8306"/>
      </w:tabs>
    </w:pPr>
  </w:style>
  <w:style w:type="character" w:styleId="a9">
    <w:name w:val="page number"/>
    <w:basedOn w:val="a0"/>
    <w:uiPriority w:val="99"/>
  </w:style>
  <w:style w:type="paragraph" w:styleId="23">
    <w:name w:val="Body Text Indent 2"/>
    <w:basedOn w:val="a"/>
    <w:link w:val="24"/>
    <w:uiPriority w:val="99"/>
    <w:pPr>
      <w:ind w:firstLine="567"/>
      <w:jc w:val="both"/>
    </w:pPr>
    <w:rPr>
      <w:sz w:val="28"/>
    </w:rPr>
  </w:style>
  <w:style w:type="paragraph" w:styleId="33">
    <w:name w:val="Body Text Indent 3"/>
    <w:basedOn w:val="a"/>
    <w:link w:val="34"/>
    <w:uiPriority w:val="99"/>
    <w:pPr>
      <w:ind w:left="1418" w:hanging="1418"/>
      <w:jc w:val="both"/>
    </w:pPr>
    <w:rPr>
      <w:sz w:val="28"/>
    </w:rPr>
  </w:style>
  <w:style w:type="paragraph" w:styleId="aa">
    <w:name w:val="Block Text"/>
    <w:basedOn w:val="a"/>
    <w:uiPriority w:val="99"/>
    <w:pPr>
      <w:ind w:left="567" w:right="5811"/>
      <w:jc w:val="both"/>
    </w:pPr>
    <w:rPr>
      <w:sz w:val="28"/>
    </w:rPr>
  </w:style>
  <w:style w:type="paragraph" w:styleId="ab">
    <w:name w:val="Balloon Text"/>
    <w:basedOn w:val="a"/>
    <w:link w:val="ac"/>
    <w:uiPriority w:val="99"/>
    <w:rsid w:val="008D361B"/>
    <w:rPr>
      <w:rFonts w:ascii="Tahoma" w:hAnsi="Tahoma" w:cs="Tahoma"/>
      <w:sz w:val="16"/>
      <w:szCs w:val="16"/>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rsid w:val="006E2AC3"/>
    <w:rPr>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rsid w:val="006E2AC3"/>
  </w:style>
  <w:style w:type="character" w:customStyle="1" w:styleId="34">
    <w:name w:val="Основной текст с отступом 3 Знак"/>
    <w:basedOn w:val="a0"/>
    <w:link w:val="33"/>
    <w:uiPriority w:val="99"/>
    <w:rsid w:val="004D75D6"/>
    <w:rPr>
      <w:sz w:val="28"/>
    </w:rPr>
  </w:style>
  <w:style w:type="character" w:customStyle="1" w:styleId="a8">
    <w:name w:val="Верхний колонтитул Знак"/>
    <w:basedOn w:val="a0"/>
    <w:link w:val="a7"/>
    <w:uiPriority w:val="99"/>
    <w:rsid w:val="00857638"/>
  </w:style>
  <w:style w:type="character" w:customStyle="1" w:styleId="10">
    <w:name w:val="Заголовок 1 Знак"/>
    <w:basedOn w:val="a0"/>
    <w:link w:val="1"/>
    <w:uiPriority w:val="99"/>
    <w:rsid w:val="002C1181"/>
    <w:rPr>
      <w:sz w:val="28"/>
    </w:rPr>
  </w:style>
  <w:style w:type="character" w:customStyle="1" w:styleId="20">
    <w:name w:val="Заголовок 2 Знак"/>
    <w:basedOn w:val="a0"/>
    <w:link w:val="2"/>
    <w:uiPriority w:val="99"/>
    <w:rsid w:val="002C1181"/>
    <w:rPr>
      <w:b/>
      <w:sz w:val="28"/>
    </w:rPr>
  </w:style>
  <w:style w:type="character" w:customStyle="1" w:styleId="30">
    <w:name w:val="Заголовок 3 Знак"/>
    <w:basedOn w:val="a0"/>
    <w:link w:val="3"/>
    <w:uiPriority w:val="99"/>
    <w:rsid w:val="002C1181"/>
    <w:rPr>
      <w:color w:val="000000"/>
      <w:sz w:val="28"/>
    </w:rPr>
  </w:style>
  <w:style w:type="character" w:customStyle="1" w:styleId="40">
    <w:name w:val="Заголовок 4 Знак"/>
    <w:basedOn w:val="a0"/>
    <w:link w:val="4"/>
    <w:uiPriority w:val="99"/>
    <w:rsid w:val="002C1181"/>
    <w:rPr>
      <w:sz w:val="28"/>
    </w:rPr>
  </w:style>
  <w:style w:type="character" w:customStyle="1" w:styleId="50">
    <w:name w:val="Заголовок 5 Знак"/>
    <w:basedOn w:val="a0"/>
    <w:link w:val="5"/>
    <w:uiPriority w:val="99"/>
    <w:rsid w:val="002C1181"/>
    <w:rPr>
      <w:sz w:val="28"/>
    </w:rPr>
  </w:style>
  <w:style w:type="character" w:customStyle="1" w:styleId="60">
    <w:name w:val="Заголовок 6 Знак"/>
    <w:basedOn w:val="a0"/>
    <w:link w:val="6"/>
    <w:uiPriority w:val="99"/>
    <w:rsid w:val="002C1181"/>
    <w:rPr>
      <w:sz w:val="28"/>
    </w:rPr>
  </w:style>
  <w:style w:type="character" w:customStyle="1" w:styleId="a4">
    <w:name w:val="Основной текст Знак"/>
    <w:basedOn w:val="a0"/>
    <w:link w:val="a3"/>
    <w:uiPriority w:val="99"/>
    <w:rsid w:val="002C1181"/>
    <w:rPr>
      <w:sz w:val="28"/>
    </w:rPr>
  </w:style>
  <w:style w:type="character" w:customStyle="1" w:styleId="22">
    <w:name w:val="Основной текст 2 Знак"/>
    <w:basedOn w:val="a0"/>
    <w:link w:val="21"/>
    <w:uiPriority w:val="99"/>
    <w:rsid w:val="002C1181"/>
    <w:rPr>
      <w:sz w:val="28"/>
    </w:rPr>
  </w:style>
  <w:style w:type="character" w:customStyle="1" w:styleId="32">
    <w:name w:val="Основной текст 3 Знак"/>
    <w:basedOn w:val="a0"/>
    <w:link w:val="31"/>
    <w:uiPriority w:val="99"/>
    <w:rsid w:val="002C1181"/>
    <w:rPr>
      <w:sz w:val="28"/>
    </w:rPr>
  </w:style>
  <w:style w:type="character" w:customStyle="1" w:styleId="a6">
    <w:name w:val="Основной текст с отступом Знак"/>
    <w:basedOn w:val="a0"/>
    <w:link w:val="a5"/>
    <w:uiPriority w:val="99"/>
    <w:rsid w:val="002C1181"/>
    <w:rPr>
      <w:sz w:val="28"/>
    </w:rPr>
  </w:style>
  <w:style w:type="character" w:customStyle="1" w:styleId="24">
    <w:name w:val="Основной текст с отступом 2 Знак"/>
    <w:basedOn w:val="a0"/>
    <w:link w:val="23"/>
    <w:uiPriority w:val="99"/>
    <w:rsid w:val="002C1181"/>
    <w:rPr>
      <w:sz w:val="28"/>
    </w:rPr>
  </w:style>
  <w:style w:type="character" w:customStyle="1" w:styleId="ac">
    <w:name w:val="Текст выноски Знак"/>
    <w:basedOn w:val="a0"/>
    <w:link w:val="ab"/>
    <w:uiPriority w:val="99"/>
    <w:rsid w:val="002C1181"/>
    <w:rPr>
      <w:rFonts w:ascii="Tahoma" w:hAnsi="Tahoma" w:cs="Tahoma"/>
      <w:sz w:val="16"/>
      <w:szCs w:val="16"/>
    </w:rPr>
  </w:style>
  <w:style w:type="paragraph" w:styleId="af1">
    <w:name w:val="List Paragraph"/>
    <w:basedOn w:val="a"/>
    <w:link w:val="af2"/>
    <w:uiPriority w:val="99"/>
    <w:qFormat/>
    <w:rsid w:val="002C1181"/>
    <w:pPr>
      <w:ind w:left="720"/>
      <w:contextualSpacing/>
    </w:pPr>
  </w:style>
  <w:style w:type="character" w:customStyle="1" w:styleId="af2">
    <w:name w:val="Абзац списка Знак"/>
    <w:link w:val="af1"/>
    <w:uiPriority w:val="99"/>
    <w:locked/>
    <w:rsid w:val="002C1181"/>
  </w:style>
  <w:style w:type="table" w:styleId="af3">
    <w:name w:val="Table Grid"/>
    <w:basedOn w:val="a1"/>
    <w:uiPriority w:val="99"/>
    <w:rsid w:val="002C118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99"/>
    <w:qFormat/>
    <w:rsid w:val="002C1181"/>
  </w:style>
  <w:style w:type="character" w:customStyle="1" w:styleId="11">
    <w:name w:val="Обычный1"/>
    <w:uiPriority w:val="99"/>
    <w:rsid w:val="002C1181"/>
    <w:rPr>
      <w:rFonts w:ascii="Arial" w:hAnsi="Arial"/>
      <w:sz w:val="20"/>
    </w:rPr>
  </w:style>
  <w:style w:type="paragraph" w:styleId="25">
    <w:name w:val="toc 2"/>
    <w:basedOn w:val="a"/>
    <w:next w:val="a"/>
    <w:link w:val="26"/>
    <w:uiPriority w:val="99"/>
    <w:rsid w:val="002C1181"/>
    <w:pPr>
      <w:spacing w:after="200" w:line="276" w:lineRule="auto"/>
      <w:ind w:left="200"/>
    </w:pPr>
    <w:rPr>
      <w:rFonts w:ascii="Calibri" w:hAnsi="Calibri"/>
      <w:color w:val="000000"/>
      <w:sz w:val="22"/>
    </w:rPr>
  </w:style>
  <w:style w:type="character" w:customStyle="1" w:styleId="26">
    <w:name w:val="Оглавление 2 Знак"/>
    <w:link w:val="25"/>
    <w:uiPriority w:val="99"/>
    <w:locked/>
    <w:rsid w:val="002C1181"/>
    <w:rPr>
      <w:rFonts w:ascii="Calibri" w:hAnsi="Calibri"/>
      <w:color w:val="000000"/>
      <w:sz w:val="22"/>
    </w:rPr>
  </w:style>
  <w:style w:type="paragraph" w:styleId="41">
    <w:name w:val="toc 4"/>
    <w:basedOn w:val="a"/>
    <w:next w:val="a"/>
    <w:link w:val="42"/>
    <w:uiPriority w:val="99"/>
    <w:rsid w:val="002C1181"/>
    <w:pPr>
      <w:spacing w:after="200" w:line="276" w:lineRule="auto"/>
      <w:ind w:left="600"/>
    </w:pPr>
    <w:rPr>
      <w:rFonts w:ascii="Calibri" w:hAnsi="Calibri"/>
      <w:color w:val="000000"/>
      <w:sz w:val="22"/>
    </w:rPr>
  </w:style>
  <w:style w:type="character" w:customStyle="1" w:styleId="42">
    <w:name w:val="Оглавление 4 Знак"/>
    <w:link w:val="41"/>
    <w:uiPriority w:val="99"/>
    <w:locked/>
    <w:rsid w:val="002C1181"/>
    <w:rPr>
      <w:rFonts w:ascii="Calibri" w:hAnsi="Calibri"/>
      <w:color w:val="000000"/>
      <w:sz w:val="22"/>
    </w:rPr>
  </w:style>
  <w:style w:type="paragraph" w:styleId="61">
    <w:name w:val="toc 6"/>
    <w:basedOn w:val="a"/>
    <w:next w:val="a"/>
    <w:link w:val="62"/>
    <w:uiPriority w:val="99"/>
    <w:rsid w:val="002C1181"/>
    <w:pPr>
      <w:spacing w:after="200" w:line="276" w:lineRule="auto"/>
      <w:ind w:left="1000"/>
    </w:pPr>
    <w:rPr>
      <w:rFonts w:ascii="Calibri" w:hAnsi="Calibri"/>
      <w:color w:val="000000"/>
      <w:sz w:val="22"/>
    </w:rPr>
  </w:style>
  <w:style w:type="character" w:customStyle="1" w:styleId="62">
    <w:name w:val="Оглавление 6 Знак"/>
    <w:link w:val="61"/>
    <w:uiPriority w:val="99"/>
    <w:locked/>
    <w:rsid w:val="002C1181"/>
    <w:rPr>
      <w:rFonts w:ascii="Calibri" w:hAnsi="Calibri"/>
      <w:color w:val="000000"/>
      <w:sz w:val="22"/>
    </w:rPr>
  </w:style>
  <w:style w:type="paragraph" w:styleId="7">
    <w:name w:val="toc 7"/>
    <w:basedOn w:val="a"/>
    <w:next w:val="a"/>
    <w:link w:val="70"/>
    <w:uiPriority w:val="99"/>
    <w:rsid w:val="002C1181"/>
    <w:pPr>
      <w:spacing w:after="200" w:line="276" w:lineRule="auto"/>
      <w:ind w:left="1200"/>
    </w:pPr>
    <w:rPr>
      <w:rFonts w:ascii="Calibri" w:hAnsi="Calibri"/>
      <w:color w:val="000000"/>
      <w:sz w:val="22"/>
    </w:rPr>
  </w:style>
  <w:style w:type="character" w:customStyle="1" w:styleId="70">
    <w:name w:val="Оглавление 7 Знак"/>
    <w:link w:val="7"/>
    <w:uiPriority w:val="99"/>
    <w:locked/>
    <w:rsid w:val="002C1181"/>
    <w:rPr>
      <w:rFonts w:ascii="Calibri" w:hAnsi="Calibri"/>
      <w:color w:val="000000"/>
      <w:sz w:val="22"/>
    </w:rPr>
  </w:style>
  <w:style w:type="paragraph" w:customStyle="1" w:styleId="ConsPlusNormal">
    <w:name w:val="ConsPlusNormal"/>
    <w:link w:val="ConsPlusNormal1"/>
    <w:uiPriority w:val="99"/>
    <w:rsid w:val="002C1181"/>
    <w:pPr>
      <w:widowControl w:val="0"/>
      <w:ind w:firstLine="720"/>
    </w:pPr>
    <w:rPr>
      <w:sz w:val="22"/>
      <w:szCs w:val="22"/>
    </w:rPr>
  </w:style>
  <w:style w:type="character" w:customStyle="1" w:styleId="ConsPlusNormal1">
    <w:name w:val="ConsPlusNormal1"/>
    <w:link w:val="ConsPlusNormal"/>
    <w:uiPriority w:val="99"/>
    <w:locked/>
    <w:rsid w:val="002C1181"/>
    <w:rPr>
      <w:sz w:val="22"/>
      <w:szCs w:val="22"/>
    </w:rPr>
  </w:style>
  <w:style w:type="paragraph" w:customStyle="1" w:styleId="12">
    <w:name w:val="Основной шрифт абзаца1"/>
    <w:uiPriority w:val="99"/>
    <w:rsid w:val="002C1181"/>
    <w:pPr>
      <w:spacing w:after="200" w:line="276" w:lineRule="auto"/>
    </w:pPr>
    <w:rPr>
      <w:rFonts w:ascii="Calibri" w:hAnsi="Calibri"/>
      <w:color w:val="000000"/>
      <w:sz w:val="22"/>
    </w:rPr>
  </w:style>
  <w:style w:type="paragraph" w:styleId="35">
    <w:name w:val="toc 3"/>
    <w:basedOn w:val="a"/>
    <w:next w:val="a"/>
    <w:link w:val="36"/>
    <w:uiPriority w:val="99"/>
    <w:rsid w:val="002C1181"/>
    <w:pPr>
      <w:spacing w:after="200" w:line="276" w:lineRule="auto"/>
      <w:ind w:left="400"/>
    </w:pPr>
    <w:rPr>
      <w:rFonts w:ascii="Calibri" w:hAnsi="Calibri"/>
      <w:color w:val="000000"/>
      <w:sz w:val="22"/>
    </w:rPr>
  </w:style>
  <w:style w:type="character" w:customStyle="1" w:styleId="36">
    <w:name w:val="Оглавление 3 Знак"/>
    <w:link w:val="35"/>
    <w:uiPriority w:val="99"/>
    <w:locked/>
    <w:rsid w:val="002C1181"/>
    <w:rPr>
      <w:rFonts w:ascii="Calibri" w:hAnsi="Calibri"/>
      <w:color w:val="000000"/>
      <w:sz w:val="22"/>
    </w:rPr>
  </w:style>
  <w:style w:type="paragraph" w:customStyle="1" w:styleId="13">
    <w:name w:val="Знак сноски1"/>
    <w:basedOn w:val="12"/>
    <w:link w:val="af5"/>
    <w:uiPriority w:val="99"/>
    <w:rsid w:val="002C1181"/>
    <w:rPr>
      <w:color w:val="auto"/>
      <w:sz w:val="20"/>
      <w:vertAlign w:val="superscript"/>
    </w:rPr>
  </w:style>
  <w:style w:type="character" w:styleId="af5">
    <w:name w:val="footnote reference"/>
    <w:basedOn w:val="a0"/>
    <w:link w:val="13"/>
    <w:uiPriority w:val="99"/>
    <w:rsid w:val="002C1181"/>
    <w:rPr>
      <w:rFonts w:ascii="Calibri" w:hAnsi="Calibri"/>
      <w:vertAlign w:val="superscript"/>
    </w:rPr>
  </w:style>
  <w:style w:type="paragraph" w:customStyle="1" w:styleId="14">
    <w:name w:val="Гиперссылка1"/>
    <w:basedOn w:val="12"/>
    <w:link w:val="af6"/>
    <w:uiPriority w:val="99"/>
    <w:rsid w:val="002C1181"/>
    <w:rPr>
      <w:color w:val="0000FF"/>
      <w:sz w:val="20"/>
      <w:u w:val="single"/>
    </w:rPr>
  </w:style>
  <w:style w:type="character" w:styleId="af6">
    <w:name w:val="Hyperlink"/>
    <w:basedOn w:val="a0"/>
    <w:link w:val="14"/>
    <w:uiPriority w:val="99"/>
    <w:rsid w:val="002C1181"/>
    <w:rPr>
      <w:rFonts w:ascii="Calibri" w:hAnsi="Calibri"/>
      <w:color w:val="0000FF"/>
      <w:u w:val="single"/>
    </w:rPr>
  </w:style>
  <w:style w:type="paragraph" w:customStyle="1" w:styleId="Footnote">
    <w:name w:val="Footnote"/>
    <w:basedOn w:val="a"/>
    <w:link w:val="Footnote1"/>
    <w:uiPriority w:val="99"/>
    <w:rsid w:val="002C1181"/>
    <w:pPr>
      <w:widowControl w:val="0"/>
    </w:pPr>
    <w:rPr>
      <w:rFonts w:ascii="Arial" w:hAnsi="Arial"/>
    </w:rPr>
  </w:style>
  <w:style w:type="character" w:customStyle="1" w:styleId="Footnote1">
    <w:name w:val="Footnote1"/>
    <w:link w:val="Footnote"/>
    <w:uiPriority w:val="99"/>
    <w:locked/>
    <w:rsid w:val="002C1181"/>
    <w:rPr>
      <w:rFonts w:ascii="Arial" w:hAnsi="Arial"/>
    </w:rPr>
  </w:style>
  <w:style w:type="paragraph" w:styleId="15">
    <w:name w:val="toc 1"/>
    <w:basedOn w:val="a"/>
    <w:next w:val="a"/>
    <w:link w:val="16"/>
    <w:uiPriority w:val="99"/>
    <w:rsid w:val="002C1181"/>
    <w:pPr>
      <w:spacing w:after="200" w:line="276" w:lineRule="auto"/>
    </w:pPr>
    <w:rPr>
      <w:rFonts w:ascii="XO Thames" w:hAnsi="XO Thames"/>
      <w:b/>
    </w:rPr>
  </w:style>
  <w:style w:type="character" w:customStyle="1" w:styleId="16">
    <w:name w:val="Оглавление 1 Знак"/>
    <w:link w:val="15"/>
    <w:uiPriority w:val="99"/>
    <w:locked/>
    <w:rsid w:val="002C1181"/>
    <w:rPr>
      <w:rFonts w:ascii="XO Thames" w:hAnsi="XO Thames"/>
      <w:b/>
    </w:rPr>
  </w:style>
  <w:style w:type="paragraph" w:customStyle="1" w:styleId="HeaderandFooter">
    <w:name w:val="Header and Footer"/>
    <w:link w:val="HeaderandFooter1"/>
    <w:uiPriority w:val="99"/>
    <w:rsid w:val="002C1181"/>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2C1181"/>
    <w:rPr>
      <w:rFonts w:ascii="XO Thames" w:hAnsi="XO Thames"/>
      <w:color w:val="000000"/>
      <w:sz w:val="22"/>
      <w:szCs w:val="22"/>
    </w:rPr>
  </w:style>
  <w:style w:type="paragraph" w:styleId="9">
    <w:name w:val="toc 9"/>
    <w:basedOn w:val="a"/>
    <w:next w:val="a"/>
    <w:link w:val="90"/>
    <w:uiPriority w:val="99"/>
    <w:rsid w:val="002C1181"/>
    <w:pPr>
      <w:spacing w:after="200" w:line="276" w:lineRule="auto"/>
      <w:ind w:left="1600"/>
    </w:pPr>
    <w:rPr>
      <w:rFonts w:ascii="Calibri" w:hAnsi="Calibri"/>
      <w:color w:val="000000"/>
      <w:sz w:val="22"/>
    </w:rPr>
  </w:style>
  <w:style w:type="character" w:customStyle="1" w:styleId="90">
    <w:name w:val="Оглавление 9 Знак"/>
    <w:link w:val="9"/>
    <w:uiPriority w:val="99"/>
    <w:locked/>
    <w:rsid w:val="002C1181"/>
    <w:rPr>
      <w:rFonts w:ascii="Calibri" w:hAnsi="Calibri"/>
      <w:color w:val="000000"/>
      <w:sz w:val="22"/>
    </w:rPr>
  </w:style>
  <w:style w:type="paragraph" w:styleId="8">
    <w:name w:val="toc 8"/>
    <w:basedOn w:val="a"/>
    <w:next w:val="a"/>
    <w:link w:val="80"/>
    <w:uiPriority w:val="99"/>
    <w:rsid w:val="002C1181"/>
    <w:pPr>
      <w:spacing w:after="200" w:line="276" w:lineRule="auto"/>
      <w:ind w:left="1400"/>
    </w:pPr>
    <w:rPr>
      <w:rFonts w:ascii="Calibri" w:hAnsi="Calibri"/>
      <w:color w:val="000000"/>
      <w:sz w:val="22"/>
    </w:rPr>
  </w:style>
  <w:style w:type="character" w:customStyle="1" w:styleId="80">
    <w:name w:val="Оглавление 8 Знак"/>
    <w:link w:val="8"/>
    <w:uiPriority w:val="99"/>
    <w:locked/>
    <w:rsid w:val="002C1181"/>
    <w:rPr>
      <w:rFonts w:ascii="Calibri" w:hAnsi="Calibri"/>
      <w:color w:val="000000"/>
      <w:sz w:val="22"/>
    </w:rPr>
  </w:style>
  <w:style w:type="paragraph" w:customStyle="1" w:styleId="ConsPlusNonformat">
    <w:name w:val="ConsPlusNonformat"/>
    <w:link w:val="ConsPlusNonformat1"/>
    <w:uiPriority w:val="99"/>
    <w:rsid w:val="002C1181"/>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2C1181"/>
    <w:rPr>
      <w:rFonts w:ascii="Courier New" w:hAnsi="Courier New"/>
      <w:color w:val="000000"/>
      <w:sz w:val="22"/>
      <w:szCs w:val="22"/>
    </w:rPr>
  </w:style>
  <w:style w:type="paragraph" w:styleId="51">
    <w:name w:val="toc 5"/>
    <w:basedOn w:val="a"/>
    <w:next w:val="a"/>
    <w:link w:val="52"/>
    <w:uiPriority w:val="99"/>
    <w:rsid w:val="002C1181"/>
    <w:pPr>
      <w:spacing w:after="200" w:line="276" w:lineRule="auto"/>
      <w:ind w:left="800"/>
    </w:pPr>
    <w:rPr>
      <w:rFonts w:ascii="Calibri" w:hAnsi="Calibri"/>
      <w:color w:val="000000"/>
      <w:sz w:val="22"/>
    </w:rPr>
  </w:style>
  <w:style w:type="character" w:customStyle="1" w:styleId="52">
    <w:name w:val="Оглавление 5 Знак"/>
    <w:link w:val="51"/>
    <w:uiPriority w:val="99"/>
    <w:locked/>
    <w:rsid w:val="002C1181"/>
    <w:rPr>
      <w:rFonts w:ascii="Calibri" w:hAnsi="Calibri"/>
      <w:color w:val="000000"/>
      <w:sz w:val="22"/>
    </w:rPr>
  </w:style>
  <w:style w:type="paragraph" w:customStyle="1" w:styleId="ConsPlusCell">
    <w:name w:val="ConsPlusCell"/>
    <w:link w:val="ConsPlusCell1"/>
    <w:uiPriority w:val="99"/>
    <w:rsid w:val="002C1181"/>
    <w:rPr>
      <w:rFonts w:ascii="Courier New" w:hAnsi="Courier New"/>
      <w:color w:val="000000"/>
      <w:sz w:val="22"/>
      <w:szCs w:val="22"/>
    </w:rPr>
  </w:style>
  <w:style w:type="character" w:customStyle="1" w:styleId="ConsPlusCell1">
    <w:name w:val="ConsPlusCell1"/>
    <w:link w:val="ConsPlusCell"/>
    <w:uiPriority w:val="99"/>
    <w:locked/>
    <w:rsid w:val="002C1181"/>
    <w:rPr>
      <w:rFonts w:ascii="Courier New" w:hAnsi="Courier New"/>
      <w:color w:val="000000"/>
      <w:sz w:val="22"/>
      <w:szCs w:val="22"/>
    </w:rPr>
  </w:style>
  <w:style w:type="paragraph" w:styleId="af7">
    <w:name w:val="Subtitle"/>
    <w:basedOn w:val="a"/>
    <w:next w:val="a"/>
    <w:link w:val="af8"/>
    <w:uiPriority w:val="99"/>
    <w:qFormat/>
    <w:rsid w:val="002C1181"/>
    <w:pPr>
      <w:spacing w:after="200" w:line="276" w:lineRule="auto"/>
    </w:pPr>
    <w:rPr>
      <w:rFonts w:ascii="XO Thames" w:hAnsi="XO Thames"/>
      <w:i/>
      <w:color w:val="616161"/>
      <w:sz w:val="24"/>
    </w:rPr>
  </w:style>
  <w:style w:type="character" w:customStyle="1" w:styleId="af8">
    <w:name w:val="Подзаголовок Знак"/>
    <w:basedOn w:val="a0"/>
    <w:link w:val="af7"/>
    <w:uiPriority w:val="99"/>
    <w:rsid w:val="002C1181"/>
    <w:rPr>
      <w:rFonts w:ascii="XO Thames" w:hAnsi="XO Thames"/>
      <w:i/>
      <w:color w:val="616161"/>
      <w:sz w:val="24"/>
    </w:rPr>
  </w:style>
  <w:style w:type="paragraph" w:customStyle="1" w:styleId="toc10">
    <w:name w:val="toc 10"/>
    <w:next w:val="a"/>
    <w:link w:val="toc101"/>
    <w:uiPriority w:val="99"/>
    <w:rsid w:val="002C1181"/>
    <w:pPr>
      <w:spacing w:after="200" w:line="276" w:lineRule="auto"/>
      <w:ind w:left="1800"/>
    </w:pPr>
    <w:rPr>
      <w:rFonts w:ascii="Calibri" w:hAnsi="Calibri"/>
      <w:color w:val="000000"/>
      <w:sz w:val="22"/>
      <w:szCs w:val="22"/>
    </w:rPr>
  </w:style>
  <w:style w:type="character" w:customStyle="1" w:styleId="toc101">
    <w:name w:val="toc 101"/>
    <w:link w:val="toc10"/>
    <w:uiPriority w:val="99"/>
    <w:locked/>
    <w:rsid w:val="002C1181"/>
    <w:rPr>
      <w:rFonts w:ascii="Calibri" w:hAnsi="Calibri"/>
      <w:color w:val="000000"/>
      <w:sz w:val="22"/>
      <w:szCs w:val="22"/>
    </w:rPr>
  </w:style>
  <w:style w:type="paragraph" w:styleId="af9">
    <w:name w:val="Title"/>
    <w:basedOn w:val="a"/>
    <w:next w:val="a"/>
    <w:link w:val="afa"/>
    <w:uiPriority w:val="99"/>
    <w:qFormat/>
    <w:rsid w:val="002C1181"/>
    <w:pPr>
      <w:spacing w:after="200" w:line="276" w:lineRule="auto"/>
    </w:pPr>
    <w:rPr>
      <w:rFonts w:ascii="XO Thames" w:hAnsi="XO Thames"/>
      <w:b/>
      <w:sz w:val="52"/>
    </w:rPr>
  </w:style>
  <w:style w:type="character" w:customStyle="1" w:styleId="afa">
    <w:name w:val="Название Знак"/>
    <w:basedOn w:val="a0"/>
    <w:link w:val="af9"/>
    <w:uiPriority w:val="99"/>
    <w:rsid w:val="002C1181"/>
    <w:rPr>
      <w:rFonts w:ascii="XO Thames" w:hAnsi="XO Thames"/>
      <w:b/>
      <w:sz w:val="52"/>
    </w:rPr>
  </w:style>
  <w:style w:type="paragraph" w:customStyle="1" w:styleId="ConsPlusTitle">
    <w:name w:val="ConsPlusTitle"/>
    <w:link w:val="ConsPlusTitle1"/>
    <w:uiPriority w:val="99"/>
    <w:rsid w:val="002C1181"/>
    <w:pPr>
      <w:widowControl w:val="0"/>
    </w:pPr>
    <w:rPr>
      <w:b/>
      <w:sz w:val="22"/>
      <w:szCs w:val="22"/>
    </w:rPr>
  </w:style>
  <w:style w:type="character" w:customStyle="1" w:styleId="ConsPlusTitle1">
    <w:name w:val="ConsPlusTitle1"/>
    <w:link w:val="ConsPlusTitle"/>
    <w:uiPriority w:val="99"/>
    <w:locked/>
    <w:rsid w:val="002C1181"/>
    <w:rPr>
      <w:b/>
      <w:sz w:val="22"/>
      <w:szCs w:val="22"/>
    </w:rPr>
  </w:style>
  <w:style w:type="paragraph" w:styleId="afb">
    <w:name w:val="footnote text"/>
    <w:basedOn w:val="a"/>
    <w:link w:val="afc"/>
    <w:uiPriority w:val="99"/>
    <w:rsid w:val="002C1181"/>
    <w:pPr>
      <w:suppressAutoHyphens/>
    </w:pPr>
    <w:rPr>
      <w:lang w:eastAsia="ar-SA"/>
    </w:rPr>
  </w:style>
  <w:style w:type="character" w:customStyle="1" w:styleId="afc">
    <w:name w:val="Текст сноски Знак"/>
    <w:basedOn w:val="a0"/>
    <w:link w:val="afb"/>
    <w:uiPriority w:val="99"/>
    <w:rsid w:val="002C1181"/>
    <w:rPr>
      <w:lang w:eastAsia="ar-SA"/>
    </w:rPr>
  </w:style>
  <w:style w:type="character" w:customStyle="1" w:styleId="afd">
    <w:name w:val="Текст примечания Знак"/>
    <w:basedOn w:val="a0"/>
    <w:link w:val="afe"/>
    <w:uiPriority w:val="99"/>
    <w:semiHidden/>
    <w:locked/>
    <w:rsid w:val="002C1181"/>
    <w:rPr>
      <w:rFonts w:ascii="Arial" w:hAnsi="Arial"/>
    </w:rPr>
  </w:style>
  <w:style w:type="paragraph" w:styleId="afe">
    <w:name w:val="annotation text"/>
    <w:basedOn w:val="a"/>
    <w:link w:val="afd"/>
    <w:uiPriority w:val="99"/>
    <w:semiHidden/>
    <w:rsid w:val="002C1181"/>
    <w:pPr>
      <w:widowControl w:val="0"/>
    </w:pPr>
    <w:rPr>
      <w:rFonts w:ascii="Arial" w:hAnsi="Arial"/>
    </w:rPr>
  </w:style>
  <w:style w:type="character" w:customStyle="1" w:styleId="17">
    <w:name w:val="Текст примечания Знак1"/>
    <w:basedOn w:val="a0"/>
    <w:uiPriority w:val="99"/>
    <w:semiHidden/>
    <w:rsid w:val="002C1181"/>
  </w:style>
  <w:style w:type="character" w:customStyle="1" w:styleId="CommentTextChar1">
    <w:name w:val="Comment Text Char1"/>
    <w:basedOn w:val="a0"/>
    <w:uiPriority w:val="99"/>
    <w:semiHidden/>
    <w:rsid w:val="002C1181"/>
    <w:rPr>
      <w:rFonts w:cs="Times New Roman"/>
      <w:sz w:val="20"/>
      <w:szCs w:val="20"/>
    </w:rPr>
  </w:style>
  <w:style w:type="character" w:customStyle="1" w:styleId="aff">
    <w:name w:val="Тема примечания Знак"/>
    <w:basedOn w:val="afd"/>
    <w:link w:val="aff0"/>
    <w:uiPriority w:val="99"/>
    <w:semiHidden/>
    <w:locked/>
    <w:rsid w:val="002C1181"/>
    <w:rPr>
      <w:rFonts w:ascii="Arial" w:hAnsi="Arial"/>
      <w:b/>
      <w:bCs/>
    </w:rPr>
  </w:style>
  <w:style w:type="paragraph" w:styleId="aff0">
    <w:name w:val="annotation subject"/>
    <w:basedOn w:val="afe"/>
    <w:next w:val="afe"/>
    <w:link w:val="aff"/>
    <w:uiPriority w:val="99"/>
    <w:semiHidden/>
    <w:rsid w:val="002C1181"/>
    <w:rPr>
      <w:b/>
      <w:bCs/>
    </w:rPr>
  </w:style>
  <w:style w:type="character" w:customStyle="1" w:styleId="18">
    <w:name w:val="Тема примечания Знак1"/>
    <w:basedOn w:val="17"/>
    <w:uiPriority w:val="99"/>
    <w:semiHidden/>
    <w:rsid w:val="002C1181"/>
    <w:rPr>
      <w:b/>
      <w:bCs/>
    </w:rPr>
  </w:style>
  <w:style w:type="character" w:customStyle="1" w:styleId="CommentSubjectChar1">
    <w:name w:val="Comment Subject Char1"/>
    <w:basedOn w:val="afd"/>
    <w:uiPriority w:val="99"/>
    <w:semiHidden/>
    <w:rsid w:val="002C1181"/>
    <w:rPr>
      <w:rFonts w:ascii="Arial" w:hAnsi="Arial"/>
      <w:b/>
      <w:bCs/>
      <w:sz w:val="20"/>
      <w:szCs w:val="20"/>
    </w:rPr>
  </w:style>
  <w:style w:type="paragraph" w:styleId="HTML">
    <w:name w:val="HTML Preformatted"/>
    <w:basedOn w:val="a"/>
    <w:link w:val="HTML0"/>
    <w:uiPriority w:val="99"/>
    <w:rsid w:val="002C1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C1181"/>
    <w:rPr>
      <w:rFonts w:ascii="Courier New" w:hAnsi="Courier New" w:cs="Courier New"/>
    </w:rPr>
  </w:style>
  <w:style w:type="character" w:customStyle="1" w:styleId="aff1">
    <w:name w:val="Текст концевой сноски Знак"/>
    <w:basedOn w:val="a0"/>
    <w:link w:val="aff2"/>
    <w:uiPriority w:val="99"/>
    <w:semiHidden/>
    <w:locked/>
    <w:rsid w:val="002C1181"/>
  </w:style>
  <w:style w:type="paragraph" w:styleId="aff2">
    <w:name w:val="endnote text"/>
    <w:basedOn w:val="a"/>
    <w:link w:val="aff1"/>
    <w:uiPriority w:val="99"/>
    <w:semiHidden/>
    <w:rsid w:val="002C1181"/>
  </w:style>
  <w:style w:type="character" w:customStyle="1" w:styleId="19">
    <w:name w:val="Текст концевой сноски Знак1"/>
    <w:basedOn w:val="a0"/>
    <w:uiPriority w:val="99"/>
    <w:semiHidden/>
    <w:rsid w:val="002C1181"/>
  </w:style>
  <w:style w:type="character" w:customStyle="1" w:styleId="EndnoteTextChar1">
    <w:name w:val="Endnote Text Char1"/>
    <w:basedOn w:val="a0"/>
    <w:uiPriority w:val="99"/>
    <w:semiHidden/>
    <w:rsid w:val="002C1181"/>
    <w:rPr>
      <w:rFonts w:cs="Times New Roman"/>
      <w:sz w:val="20"/>
      <w:szCs w:val="20"/>
    </w:rPr>
  </w:style>
  <w:style w:type="paragraph" w:customStyle="1" w:styleId="ConsNormal">
    <w:name w:val="ConsNormal"/>
    <w:uiPriority w:val="99"/>
    <w:rsid w:val="002C1181"/>
    <w:pPr>
      <w:widowControl w:val="0"/>
      <w:autoSpaceDE w:val="0"/>
      <w:autoSpaceDN w:val="0"/>
      <w:adjustRightInd w:val="0"/>
      <w:ind w:firstLine="720"/>
    </w:pPr>
    <w:rPr>
      <w:rFonts w:ascii="Arial" w:hAnsi="Arial" w:cs="Arial"/>
    </w:rPr>
  </w:style>
  <w:style w:type="character" w:customStyle="1" w:styleId="ConsPlusNormal0">
    <w:name w:val="ConsPlusNormal Знак"/>
    <w:uiPriority w:val="99"/>
    <w:locked/>
    <w:rsid w:val="002C1181"/>
    <w:rPr>
      <w:color w:val="00000A"/>
      <w:sz w:val="22"/>
    </w:rPr>
  </w:style>
  <w:style w:type="character" w:customStyle="1" w:styleId="FontStyle25">
    <w:name w:val="Font Style25"/>
    <w:basedOn w:val="a0"/>
    <w:uiPriority w:val="99"/>
    <w:rsid w:val="002C1181"/>
    <w:rPr>
      <w:rFonts w:ascii="Times New Roman" w:hAnsi="Times New Roman" w:cs="Times New Roman"/>
      <w:sz w:val="26"/>
      <w:szCs w:val="26"/>
    </w:rPr>
  </w:style>
  <w:style w:type="paragraph" w:customStyle="1" w:styleId="Style5">
    <w:name w:val="Style5"/>
    <w:basedOn w:val="a"/>
    <w:uiPriority w:val="99"/>
    <w:rsid w:val="002C1181"/>
    <w:pPr>
      <w:widowControl w:val="0"/>
      <w:autoSpaceDE w:val="0"/>
      <w:autoSpaceDN w:val="0"/>
      <w:adjustRightInd w:val="0"/>
      <w:spacing w:line="317" w:lineRule="exact"/>
      <w:jc w:val="both"/>
    </w:pPr>
    <w:rPr>
      <w:sz w:val="24"/>
      <w:szCs w:val="24"/>
    </w:rPr>
  </w:style>
  <w:style w:type="character" w:styleId="aff3">
    <w:name w:val="Strong"/>
    <w:basedOn w:val="a0"/>
    <w:uiPriority w:val="99"/>
    <w:qFormat/>
    <w:rsid w:val="002C118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77521&amp;dst=100242" TargetMode="External"/><Relationship Id="rId13" Type="http://schemas.openxmlformats.org/officeDocument/2006/relationships/hyperlink" Target="https://login.consultant.ru/link/?req=doc&amp;base=RLAW180&amp;n=272483&amp;dst=10088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2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180&amp;n=262219&amp;dst=100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80"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login.consultant.ru/link/?req=doc&amp;base=RLAW180&amp;n=243140&amp;dst=100779" TargetMode="External"/><Relationship Id="rId23" Type="http://schemas.openxmlformats.org/officeDocument/2006/relationships/customXml" Target="../customXml/item3.xml"/><Relationship Id="rId10" Type="http://schemas.openxmlformats.org/officeDocument/2006/relationships/hyperlink" Target="https://login.consultant.ru/link/?req=doc&amp;base=RLAW180&amp;n=272483&amp;dst=10001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180&amp;n=277521&amp;dst=101947" TargetMode="External"/><Relationship Id="rId14" Type="http://schemas.openxmlformats.org/officeDocument/2006/relationships/hyperlink" Target="https://login.consultant.ru/link/?req=doc&amp;base=RLAW180&amp;n=283314&amp;dst=101046" TargetMode="Externa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46A8DF28-C964-434B-B68D-13267A4A1A33}"/>
</file>

<file path=customXml/itemProps2.xml><?xml version="1.0" encoding="utf-8"?>
<ds:datastoreItem xmlns:ds="http://schemas.openxmlformats.org/officeDocument/2006/customXml" ds:itemID="{ECDB3F9E-EF65-4821-B39D-15E9D2B5F035}"/>
</file>

<file path=customXml/itemProps3.xml><?xml version="1.0" encoding="utf-8"?>
<ds:datastoreItem xmlns:ds="http://schemas.openxmlformats.org/officeDocument/2006/customXml" ds:itemID="{52160228-F4B2-48DC-81B7-DAFB7EE803CB}"/>
</file>

<file path=customXml/itemProps4.xml><?xml version="1.0" encoding="utf-8"?>
<ds:datastoreItem xmlns:ds="http://schemas.openxmlformats.org/officeDocument/2006/customXml" ds:itemID="{6A5BB22F-5E29-4662-B2D3-C6A89B4D6EE1}"/>
</file>

<file path=docProps/app.xml><?xml version="1.0" encoding="utf-8"?>
<Properties xmlns="http://schemas.openxmlformats.org/officeDocument/2006/extended-properties" xmlns:vt="http://schemas.openxmlformats.org/officeDocument/2006/docPropsVTypes">
  <Template>Normal</Template>
  <TotalTime>71</TotalTime>
  <Pages>17</Pages>
  <Words>6675</Words>
  <Characters>38052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41</cp:revision>
  <cp:lastPrinted>2026-04-22T11:38:00Z</cp:lastPrinted>
  <dcterms:created xsi:type="dcterms:W3CDTF">2018-09-17T12:51:00Z</dcterms:created>
  <dcterms:modified xsi:type="dcterms:W3CDTF">2026-04-23T11:19:00Z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