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20310B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20310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20310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20310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20310B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20310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20310B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E0351" w:rsidP="00ED71D8">
            <w:pPr>
              <w:pStyle w:val="ab"/>
              <w:jc w:val="center"/>
            </w:pPr>
            <w:r>
              <w:t>28.0</w:t>
            </w:r>
            <w:r w:rsidR="00ED71D8">
              <w:t>9</w:t>
            </w:r>
            <w:r>
              <w:t>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20310B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E0351" w:rsidP="0020310B">
            <w:pPr>
              <w:pStyle w:val="ab"/>
              <w:jc w:val="center"/>
            </w:pPr>
            <w:r>
              <w:t>73/1067</w:t>
            </w:r>
          </w:p>
        </w:tc>
      </w:tr>
    </w:tbl>
    <w:p w:rsidR="0020310B" w:rsidRDefault="0020310B" w:rsidP="0020310B">
      <w:pPr>
        <w:pStyle w:val="af0"/>
        <w:jc w:val="both"/>
        <w:rPr>
          <w:sz w:val="28"/>
        </w:rPr>
      </w:pPr>
    </w:p>
    <w:p w:rsidR="0020310B" w:rsidRDefault="0020310B" w:rsidP="0020310B">
      <w:pPr>
        <w:jc w:val="both"/>
        <w:rPr>
          <w:rFonts w:ascii="Verdana" w:hAnsi="Verdana"/>
          <w:sz w:val="22"/>
          <w:szCs w:val="21"/>
        </w:rPr>
      </w:pPr>
      <w:r>
        <w:rPr>
          <w:sz w:val="28"/>
          <w:szCs w:val="24"/>
        </w:rPr>
        <w:t>О применении меры ответственности</w:t>
      </w:r>
    </w:p>
    <w:p w:rsidR="0020310B" w:rsidRDefault="0020310B" w:rsidP="0020310B">
      <w:pPr>
        <w:pStyle w:val="af0"/>
        <w:jc w:val="both"/>
        <w:rPr>
          <w:sz w:val="28"/>
        </w:rPr>
      </w:pPr>
    </w:p>
    <w:p w:rsidR="004E0351" w:rsidRDefault="004E0351" w:rsidP="0020310B">
      <w:pPr>
        <w:pStyle w:val="af0"/>
        <w:ind w:firstLine="720"/>
        <w:jc w:val="both"/>
        <w:rPr>
          <w:sz w:val="28"/>
        </w:rPr>
      </w:pPr>
      <w:proofErr w:type="gramStart"/>
      <w:r>
        <w:rPr>
          <w:sz w:val="28"/>
        </w:rPr>
        <w:t>В соответствии с частью 7.3-1 статьи 40 Федерального закона                  от 06 октября 2003 г. № 131-ФЗ «Об общих принципах организации местного самоуправления в Российской Федерации», статьей 4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Закона Волгоградской области от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замещение таких должностей», решением Волгоградской городской Думы от </w:t>
      </w:r>
      <w:r>
        <w:rPr>
          <w:sz w:val="28"/>
          <w:szCs w:val="24"/>
        </w:rPr>
        <w:t>29.04.2020  № 20/471</w:t>
      </w:r>
      <w:r>
        <w:rPr>
          <w:sz w:val="28"/>
        </w:rPr>
        <w:t xml:space="preserve"> «</w:t>
      </w:r>
      <w:r>
        <w:rPr>
          <w:sz w:val="28"/>
          <w:szCs w:val="28"/>
        </w:rPr>
        <w:t>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w:t>
      </w:r>
      <w:r>
        <w:rPr>
          <w:bCs/>
          <w:sz w:val="28"/>
          <w:szCs w:val="32"/>
        </w:rPr>
        <w:t>, рассмотрев представление прокурора Волгограда от 03.08.2022 № 7-28-2022 об устранении нарушений законодательства о</w:t>
      </w:r>
      <w:proofErr w:type="gramEnd"/>
      <w:r>
        <w:rPr>
          <w:bCs/>
          <w:sz w:val="28"/>
          <w:szCs w:val="32"/>
        </w:rPr>
        <w:t xml:space="preserve"> </w:t>
      </w:r>
      <w:proofErr w:type="gramStart"/>
      <w:r>
        <w:rPr>
          <w:bCs/>
          <w:sz w:val="28"/>
          <w:szCs w:val="32"/>
        </w:rPr>
        <w:t>противодействии</w:t>
      </w:r>
      <w:proofErr w:type="gramEnd"/>
      <w:r>
        <w:rPr>
          <w:bCs/>
          <w:sz w:val="28"/>
          <w:szCs w:val="32"/>
        </w:rPr>
        <w:t xml:space="preserve"> коррупции, письмо депутата Волгоградской городской Думы Кривошеева Виталия Петровича от 15.08.2022 № VIдеп28и/72, Волгоградская городская Дума</w:t>
      </w:r>
    </w:p>
    <w:p w:rsidR="004E0351" w:rsidRDefault="004E0351" w:rsidP="0020310B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4E0351" w:rsidRDefault="004E0351" w:rsidP="0020310B">
      <w:pPr>
        <w:pStyle w:val="af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За впервые допущенное депутатом Волгоградской городской Думы </w:t>
      </w:r>
      <w:r>
        <w:rPr>
          <w:rFonts w:eastAsia="Calibri"/>
          <w:sz w:val="28"/>
          <w:szCs w:val="28"/>
        </w:rPr>
        <w:t>Кривошеевым Виталием Петровичем</w:t>
      </w:r>
      <w:r>
        <w:rPr>
          <w:sz w:val="28"/>
          <w:szCs w:val="28"/>
        </w:rPr>
        <w:t xml:space="preserve"> нарушение части 4.2 статьи 12.1 Федерального закона от 25 декабря 2008 г. № 273-ФЗ «О противодействии коррупции», выразившееся в </w:t>
      </w:r>
      <w:proofErr w:type="spellStart"/>
      <w:r>
        <w:rPr>
          <w:sz w:val="28"/>
          <w:szCs w:val="28"/>
        </w:rPr>
        <w:t>неотражении</w:t>
      </w:r>
      <w:proofErr w:type="spellEnd"/>
      <w:r>
        <w:rPr>
          <w:sz w:val="28"/>
          <w:szCs w:val="28"/>
        </w:rPr>
        <w:t xml:space="preserve"> в отношении супруги дохода, полученного ею от Государственного учреждения Волгоградского регионального отделения Фонда социального страхования Российской Федерации, в сведениях о доходах, расходах, об имуществе и обязательствах имущественного характера за 2021 год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предоставленных Губернатору Волгоградской области в порядке, установленном Законом Волгоградской области от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учитывая ответственное и добросовестное исполнение депутатом Волгоградской городской Думы Кривошеевым Виталием Петровичем депутатских полномочий, а также признание</w:t>
      </w:r>
      <w:proofErr w:type="gramEnd"/>
      <w:r>
        <w:rPr>
          <w:sz w:val="28"/>
          <w:szCs w:val="28"/>
        </w:rPr>
        <w:t xml:space="preserve"> им факта нарушения </w:t>
      </w:r>
      <w:r>
        <w:rPr>
          <w:sz w:val="28"/>
          <w:szCs w:val="28"/>
        </w:rPr>
        <w:lastRenderedPageBreak/>
        <w:t>антикоррупционного законодательства и принятие мер к устранению нарушений, применить к депутату Волгоградской городской Думы Кривошееву Виталию Петровичу меру ответственности в виде предупреждения.</w:t>
      </w:r>
    </w:p>
    <w:p w:rsidR="004E0351" w:rsidRDefault="004E0351" w:rsidP="0020310B">
      <w:pPr>
        <w:pStyle w:val="31"/>
        <w:ind w:left="0" w:firstLine="720"/>
        <w:rPr>
          <w:szCs w:val="28"/>
        </w:rPr>
      </w:pPr>
      <w:r>
        <w:rPr>
          <w:szCs w:val="28"/>
        </w:rPr>
        <w:t>2. Настоящее решение направить в прокуратуру Волгограда.</w:t>
      </w:r>
    </w:p>
    <w:p w:rsidR="004E0351" w:rsidRDefault="004E0351" w:rsidP="0020310B">
      <w:pPr>
        <w:pStyle w:val="af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4E0351" w:rsidRDefault="004E0351" w:rsidP="0020310B">
      <w:pPr>
        <w:pStyle w:val="a3"/>
      </w:pPr>
    </w:p>
    <w:p w:rsidR="004E0351" w:rsidRDefault="004E0351" w:rsidP="0020310B">
      <w:pPr>
        <w:pStyle w:val="a3"/>
      </w:pPr>
    </w:p>
    <w:p w:rsidR="004E0351" w:rsidRDefault="004E0351" w:rsidP="0020310B">
      <w:pPr>
        <w:pStyle w:val="a3"/>
      </w:pPr>
    </w:p>
    <w:p w:rsidR="004E0351" w:rsidRDefault="004E0351" w:rsidP="0020310B">
      <w:pPr>
        <w:pStyle w:val="a3"/>
      </w:pPr>
      <w:r>
        <w:t xml:space="preserve">Председатель </w:t>
      </w:r>
    </w:p>
    <w:p w:rsidR="004E0351" w:rsidRDefault="004E0351" w:rsidP="0020310B">
      <w:pPr>
        <w:pStyle w:val="a3"/>
      </w:pPr>
      <w:r>
        <w:t xml:space="preserve">Волгоградской городской Думы                                                      </w:t>
      </w:r>
      <w:proofErr w:type="spellStart"/>
      <w:r>
        <w:t>В.В.Колесников</w:t>
      </w:r>
      <w:proofErr w:type="spellEnd"/>
    </w:p>
    <w:p w:rsidR="004E0351" w:rsidRDefault="004E0351" w:rsidP="0020310B">
      <w:pPr>
        <w:pStyle w:val="a3"/>
      </w:pPr>
    </w:p>
    <w:p w:rsidR="004E0351" w:rsidRDefault="004E0351" w:rsidP="0020310B">
      <w:pPr>
        <w:pStyle w:val="a3"/>
      </w:pPr>
    </w:p>
    <w:p w:rsidR="004E0351" w:rsidRDefault="004E0351" w:rsidP="0020310B">
      <w:pPr>
        <w:pStyle w:val="a3"/>
      </w:pPr>
    </w:p>
    <w:p w:rsidR="004E0351" w:rsidRDefault="004E0351" w:rsidP="0020310B">
      <w:pPr>
        <w:pStyle w:val="a3"/>
      </w:pPr>
    </w:p>
    <w:p w:rsidR="004E0351" w:rsidRDefault="004E0351" w:rsidP="0020310B">
      <w:pPr>
        <w:pStyle w:val="a3"/>
      </w:pPr>
      <w:bookmarkStart w:id="0" w:name="_GoBack"/>
      <w:bookmarkEnd w:id="0"/>
    </w:p>
    <w:sectPr w:rsidR="004E035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0E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258887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7A19"/>
    <w:rsid w:val="000D753F"/>
    <w:rsid w:val="0010551E"/>
    <w:rsid w:val="00186D25"/>
    <w:rsid w:val="001D7F9D"/>
    <w:rsid w:val="00200F1E"/>
    <w:rsid w:val="0020310B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400EA"/>
    <w:rsid w:val="00482CCD"/>
    <w:rsid w:val="00492C03"/>
    <w:rsid w:val="004B0A36"/>
    <w:rsid w:val="004D75D6"/>
    <w:rsid w:val="004E0351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3ECD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7ABA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D71D8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4E0351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4E0351"/>
    <w:rPr>
      <w:sz w:val="28"/>
    </w:rPr>
  </w:style>
  <w:style w:type="paragraph" w:styleId="af0">
    <w:name w:val="No Spacing"/>
    <w:uiPriority w:val="1"/>
    <w:qFormat/>
    <w:rsid w:val="004E0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iPriority w:val="99"/>
    <w:unhideWhenUsed/>
    <w:rsid w:val="004E0351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4E0351"/>
    <w:rPr>
      <w:sz w:val="28"/>
    </w:rPr>
  </w:style>
  <w:style w:type="paragraph" w:styleId="af0">
    <w:name w:val="No Spacing"/>
    <w:uiPriority w:val="1"/>
    <w:qFormat/>
    <w:rsid w:val="004E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DB69C58-0487-4B66-BD81-53DF6A96A5D7}"/>
</file>

<file path=customXml/itemProps2.xml><?xml version="1.0" encoding="utf-8"?>
<ds:datastoreItem xmlns:ds="http://schemas.openxmlformats.org/officeDocument/2006/customXml" ds:itemID="{A653C031-FEF6-4053-97BF-FBC09B29EF82}"/>
</file>

<file path=customXml/itemProps3.xml><?xml version="1.0" encoding="utf-8"?>
<ds:datastoreItem xmlns:ds="http://schemas.openxmlformats.org/officeDocument/2006/customXml" ds:itemID="{445A5960-DDE6-40F2-8CB8-C5A517287261}"/>
</file>

<file path=customXml/itemProps4.xml><?xml version="1.0" encoding="utf-8"?>
<ds:datastoreItem xmlns:ds="http://schemas.openxmlformats.org/officeDocument/2006/customXml" ds:itemID="{E80C4ECD-5DAD-4704-ABEB-0156CDB52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2022-09-28T13:45:00Z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