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5E842" w14:textId="1EA4D4F4" w:rsidR="00553D1C" w:rsidRPr="00B27D61" w:rsidRDefault="00553D1C" w:rsidP="00B27D61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B27D61">
        <w:rPr>
          <w:sz w:val="28"/>
          <w:szCs w:val="28"/>
        </w:rPr>
        <w:t>Утверждено</w:t>
      </w:r>
    </w:p>
    <w:p w14:paraId="48DC0B0F" w14:textId="77777777" w:rsidR="00553D1C" w:rsidRPr="00B27D61" w:rsidRDefault="00553D1C" w:rsidP="00B27D61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27D61">
        <w:rPr>
          <w:sz w:val="28"/>
          <w:szCs w:val="28"/>
        </w:rPr>
        <w:t>решением</w:t>
      </w:r>
    </w:p>
    <w:p w14:paraId="3CA12B8C" w14:textId="77777777" w:rsidR="00553D1C" w:rsidRPr="00B27D61" w:rsidRDefault="00553D1C" w:rsidP="00B27D61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27D61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E45D2" w:rsidRPr="00B27D61" w14:paraId="498FA5CD" w14:textId="77777777" w:rsidTr="00B27D61">
        <w:tc>
          <w:tcPr>
            <w:tcW w:w="486" w:type="dxa"/>
            <w:vAlign w:val="bottom"/>
            <w:hideMark/>
          </w:tcPr>
          <w:p w14:paraId="28953775" w14:textId="6C301945" w:rsidR="00BE45D2" w:rsidRPr="00B27D61" w:rsidRDefault="00BE45D2" w:rsidP="00B27D61">
            <w:pPr>
              <w:pStyle w:val="ad"/>
              <w:jc w:val="center"/>
            </w:pPr>
            <w:r w:rsidRPr="00B27D6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D5A31" w14:textId="77777777" w:rsidR="00BE45D2" w:rsidRPr="00B27D61" w:rsidRDefault="00BE45D2" w:rsidP="00B27D61">
            <w:pPr>
              <w:pStyle w:val="ad"/>
              <w:jc w:val="center"/>
            </w:pPr>
            <w:r w:rsidRPr="00B27D61">
              <w:t>28.09.2022</w:t>
            </w:r>
          </w:p>
        </w:tc>
        <w:tc>
          <w:tcPr>
            <w:tcW w:w="434" w:type="dxa"/>
            <w:vAlign w:val="bottom"/>
            <w:hideMark/>
          </w:tcPr>
          <w:p w14:paraId="06FA1013" w14:textId="77777777" w:rsidR="00BE45D2" w:rsidRPr="00B27D61" w:rsidRDefault="00BE45D2" w:rsidP="00B27D61">
            <w:pPr>
              <w:pStyle w:val="ad"/>
              <w:jc w:val="center"/>
            </w:pPr>
            <w:r w:rsidRPr="00B27D6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76F8F" w14:textId="77777777" w:rsidR="00BE45D2" w:rsidRPr="00B27D61" w:rsidRDefault="00BE45D2" w:rsidP="00B27D61">
            <w:pPr>
              <w:pStyle w:val="ad"/>
              <w:jc w:val="center"/>
            </w:pPr>
            <w:r w:rsidRPr="00B27D61">
              <w:t>73/1070</w:t>
            </w:r>
          </w:p>
        </w:tc>
      </w:tr>
    </w:tbl>
    <w:p w14:paraId="25258EE1" w14:textId="77777777" w:rsidR="00553D1C" w:rsidRPr="00B27D61" w:rsidRDefault="00553D1C" w:rsidP="00B27D61">
      <w:pPr>
        <w:rPr>
          <w:sz w:val="28"/>
        </w:rPr>
      </w:pPr>
    </w:p>
    <w:p w14:paraId="139E0C56" w14:textId="77777777" w:rsidR="00D73B2B" w:rsidRPr="00B27D61" w:rsidRDefault="00D73B2B" w:rsidP="00B27D61">
      <w:pPr>
        <w:rPr>
          <w:sz w:val="28"/>
        </w:rPr>
      </w:pPr>
    </w:p>
    <w:p w14:paraId="314BEDB3" w14:textId="77777777" w:rsidR="00D73B2B" w:rsidRPr="00B27D61" w:rsidRDefault="00D73B2B" w:rsidP="00B27D61">
      <w:pPr>
        <w:rPr>
          <w:sz w:val="28"/>
        </w:rPr>
      </w:pPr>
    </w:p>
    <w:p w14:paraId="2CE70928" w14:textId="77777777" w:rsidR="00553D1C" w:rsidRPr="00B27D61" w:rsidRDefault="00553D1C" w:rsidP="00B27D61">
      <w:pPr>
        <w:jc w:val="center"/>
        <w:rPr>
          <w:sz w:val="28"/>
        </w:rPr>
      </w:pPr>
      <w:r w:rsidRPr="00B27D61">
        <w:rPr>
          <w:sz w:val="28"/>
        </w:rPr>
        <w:t xml:space="preserve">Положение </w:t>
      </w:r>
    </w:p>
    <w:p w14:paraId="36571EF2" w14:textId="77777777" w:rsidR="00553D1C" w:rsidRPr="00B27D61" w:rsidRDefault="00553D1C" w:rsidP="00B27D61">
      <w:pPr>
        <w:jc w:val="center"/>
        <w:rPr>
          <w:sz w:val="28"/>
        </w:rPr>
      </w:pPr>
      <w:r w:rsidRPr="00B27D61">
        <w:rPr>
          <w:sz w:val="28"/>
        </w:rPr>
        <w:t>о порядке проведения общественных обсуждений</w:t>
      </w:r>
    </w:p>
    <w:p w14:paraId="474AF478" w14:textId="77777777" w:rsidR="00553D1C" w:rsidRPr="00B27D61" w:rsidRDefault="00553D1C" w:rsidP="00B27D61">
      <w:pPr>
        <w:jc w:val="center"/>
        <w:rPr>
          <w:sz w:val="28"/>
        </w:rPr>
      </w:pPr>
      <w:r w:rsidRPr="00B27D61">
        <w:rPr>
          <w:sz w:val="28"/>
        </w:rPr>
        <w:t xml:space="preserve"> намечаемой хозяйственной и иной деятельности, которая подлежит экологической экспертизе</w:t>
      </w:r>
    </w:p>
    <w:p w14:paraId="21916F2B" w14:textId="77777777" w:rsidR="00553D1C" w:rsidRPr="00B27D61" w:rsidRDefault="00553D1C" w:rsidP="00B27D61">
      <w:pPr>
        <w:rPr>
          <w:sz w:val="28"/>
        </w:rPr>
      </w:pPr>
    </w:p>
    <w:p w14:paraId="63629AB6" w14:textId="7EFF0541" w:rsidR="00553D1C" w:rsidRPr="00B27D61" w:rsidRDefault="00387273" w:rsidP="00B27D61">
      <w:pPr>
        <w:jc w:val="center"/>
        <w:rPr>
          <w:sz w:val="28"/>
        </w:rPr>
      </w:pPr>
      <w:r w:rsidRPr="00B27D61">
        <w:rPr>
          <w:sz w:val="28"/>
        </w:rPr>
        <w:t xml:space="preserve">1. </w:t>
      </w:r>
      <w:r w:rsidR="00553D1C" w:rsidRPr="00B27D61">
        <w:rPr>
          <w:sz w:val="28"/>
        </w:rPr>
        <w:t>Общие положения</w:t>
      </w:r>
    </w:p>
    <w:p w14:paraId="58D62D01" w14:textId="77777777" w:rsidR="00553D1C" w:rsidRPr="00B27D61" w:rsidRDefault="00553D1C" w:rsidP="00B27D61">
      <w:pPr>
        <w:rPr>
          <w:sz w:val="28"/>
        </w:rPr>
      </w:pPr>
    </w:p>
    <w:p w14:paraId="2B8966FE" w14:textId="0EC21C77" w:rsidR="00553D1C" w:rsidRPr="00B27D61" w:rsidRDefault="00553D1C" w:rsidP="00B27D61">
      <w:pPr>
        <w:ind w:firstLine="709"/>
        <w:jc w:val="both"/>
        <w:rPr>
          <w:sz w:val="28"/>
        </w:rPr>
      </w:pPr>
      <w:r w:rsidRPr="00B27D61">
        <w:rPr>
          <w:sz w:val="28"/>
        </w:rPr>
        <w:t>1.1. Положение о порядке проведения общественных обсуждений намечаемой хозяйственной и иной деятельности, которая подлежит экологической э</w:t>
      </w:r>
      <w:r w:rsidR="00D01E1B" w:rsidRPr="00B27D61">
        <w:rPr>
          <w:sz w:val="28"/>
        </w:rPr>
        <w:t xml:space="preserve">кспертизе, (далее – Положение) </w:t>
      </w:r>
      <w:r w:rsidRPr="00B27D61">
        <w:rPr>
          <w:sz w:val="28"/>
        </w:rPr>
        <w:t xml:space="preserve">разработано в целях реализации положений Федерального закона от 23 ноября 1995 г. № 174-ФЗ «Об экологической экспертизе» и приказа Министерства природных ресурсов и экологии Российской Федерации от 01 декабря 2020 г. № 999 «Об утверждении требований к материалам оценки воздействия на окружающую среду» (далее – Требования). </w:t>
      </w:r>
    </w:p>
    <w:p w14:paraId="5140D9C4" w14:textId="6A7A2EE1" w:rsidR="00553D1C" w:rsidRPr="00B27D61" w:rsidRDefault="00553D1C" w:rsidP="00B27D61">
      <w:pPr>
        <w:ind w:firstLine="709"/>
        <w:jc w:val="both"/>
        <w:rPr>
          <w:sz w:val="28"/>
        </w:rPr>
      </w:pPr>
      <w:r w:rsidRPr="00B27D61">
        <w:rPr>
          <w:sz w:val="28"/>
        </w:rPr>
        <w:t xml:space="preserve">1.2. </w:t>
      </w:r>
      <w:proofErr w:type="gramStart"/>
      <w:r w:rsidRPr="00B27D61">
        <w:rPr>
          <w:sz w:val="28"/>
        </w:rPr>
        <w:t>Настоящее Положение направлено на информирование граждан и юридических лиц об организации и проведении общественных обсуждений намечаемой хозяйственной и иной деятельности, которая подлежит экологической экспертизе, (далее – общественные обсуждения, намечаемая хозяйственная и иная деятельность), объектом которых являются проект технического задания на проведение оценки воздействия на окружающую среду и (или) предварительные материалы оценки воздействия на окружающую среду (или объект экологической экспертизы, включая предварительные</w:t>
      </w:r>
      <w:proofErr w:type="gramEnd"/>
      <w:r w:rsidRPr="00B27D61">
        <w:rPr>
          <w:sz w:val="28"/>
        </w:rPr>
        <w:t xml:space="preserve"> </w:t>
      </w:r>
      <w:proofErr w:type="gramStart"/>
      <w:r w:rsidRPr="00B27D61">
        <w:rPr>
          <w:sz w:val="28"/>
        </w:rPr>
        <w:t>материалы оценки воздействия на окружающую среду) (далее – объект общественных обсуждений)</w:t>
      </w:r>
      <w:r w:rsidR="00975450">
        <w:rPr>
          <w:sz w:val="28"/>
        </w:rPr>
        <w:t>,</w:t>
      </w:r>
      <w:bookmarkStart w:id="0" w:name="_GoBack"/>
      <w:bookmarkEnd w:id="0"/>
      <w:r w:rsidRPr="00B27D61">
        <w:rPr>
          <w:sz w:val="28"/>
        </w:rPr>
        <w:t xml:space="preserve"> на территории Волгограда в целях обеспечения участия всех заинтересованных лиц (в том числе граждан, общественных организаций (объединений), представителей органов государственной власти, органов местного самоуправления) (далее – заинтересованные лица), выявления общественных предпочтений и их учета в процессе проведения оценки воздействия на окружающую среду.</w:t>
      </w:r>
      <w:proofErr w:type="gramEnd"/>
    </w:p>
    <w:p w14:paraId="3FEF1696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7D61">
        <w:rPr>
          <w:sz w:val="28"/>
        </w:rPr>
        <w:t>1.3.</w:t>
      </w:r>
      <w:r w:rsidRPr="00B27D61">
        <w:t xml:space="preserve"> </w:t>
      </w:r>
      <w:proofErr w:type="gramStart"/>
      <w:r w:rsidRPr="00B27D61">
        <w:rPr>
          <w:sz w:val="28"/>
        </w:rPr>
        <w:t>Подготовка объекта общественных обсуждений осуществляется заказчиком или исполнителем работ по оценке воздействия на окружающую среду (далее – заказчик (исполнитель).</w:t>
      </w:r>
      <w:proofErr w:type="gramEnd"/>
    </w:p>
    <w:p w14:paraId="52423EE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7D61">
        <w:rPr>
          <w:sz w:val="28"/>
        </w:rPr>
        <w:t>1.4. Понятия, используемые в настоящем Положении, применяются в тех же значениях, что и в нормативных правовых актах Российской Федерации.</w:t>
      </w:r>
    </w:p>
    <w:p w14:paraId="5274DA0C" w14:textId="5907725B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7D61">
        <w:rPr>
          <w:sz w:val="28"/>
        </w:rPr>
        <w:t xml:space="preserve">1.5. </w:t>
      </w:r>
      <w:proofErr w:type="gramStart"/>
      <w:r w:rsidRPr="00B27D61">
        <w:rPr>
          <w:sz w:val="28"/>
        </w:rPr>
        <w:t>Правом участвовать в общественных обсуждениях обладают жители Волгограда, достигшие к моменту</w:t>
      </w:r>
      <w:r w:rsidR="00C85074" w:rsidRPr="00B27D61">
        <w:rPr>
          <w:sz w:val="28"/>
        </w:rPr>
        <w:t xml:space="preserve"> </w:t>
      </w:r>
      <w:r w:rsidRPr="00B27D61">
        <w:rPr>
          <w:sz w:val="28"/>
        </w:rPr>
        <w:t>проведения общественных обсужден</w:t>
      </w:r>
      <w:r w:rsidR="00FD015C" w:rsidRPr="00B27D61">
        <w:rPr>
          <w:sz w:val="28"/>
        </w:rPr>
        <w:t xml:space="preserve">ий </w:t>
      </w:r>
      <w:r w:rsidR="00184A41" w:rsidRPr="00B27D61">
        <w:rPr>
          <w:sz w:val="28"/>
        </w:rPr>
        <w:t xml:space="preserve">          </w:t>
      </w:r>
      <w:r w:rsidRPr="00B27D61">
        <w:rPr>
          <w:sz w:val="28"/>
        </w:rPr>
        <w:t xml:space="preserve">18 лет и проживающие или зарегистрированные на территории Волгограда, </w:t>
      </w:r>
      <w:r w:rsidRPr="00B27D61">
        <w:rPr>
          <w:sz w:val="28"/>
        </w:rPr>
        <w:lastRenderedPageBreak/>
        <w:t>некоммерческие организации и иная заинтересованная общественность, интересы которой прямо или косвенно могут быть затронуты в случае реализации намечаемой хозяйственной и иной деятельности или которая проявила свой интерес к процессу оценки воздействия на окружающую среду.</w:t>
      </w:r>
      <w:proofErr w:type="gramEnd"/>
    </w:p>
    <w:p w14:paraId="67DDD0EE" w14:textId="1B51B92E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</w:rPr>
        <w:t>1.6. Уполномоченным органом является администрация Волгограда в лице департамента городского хозяйства администрации Волгограда (далее –</w:t>
      </w:r>
      <w:r w:rsidR="00343D0F" w:rsidRPr="00B27D61">
        <w:rPr>
          <w:sz w:val="28"/>
        </w:rPr>
        <w:t xml:space="preserve"> </w:t>
      </w:r>
      <w:r w:rsidRPr="00B27D61">
        <w:rPr>
          <w:sz w:val="28"/>
        </w:rPr>
        <w:t>Уполномоченный орган).</w:t>
      </w:r>
    </w:p>
    <w:p w14:paraId="43A51ABE" w14:textId="77777777" w:rsidR="00553D1C" w:rsidRPr="00B27D61" w:rsidRDefault="00553D1C" w:rsidP="00B27D61">
      <w:pPr>
        <w:ind w:firstLine="709"/>
        <w:jc w:val="both"/>
        <w:rPr>
          <w:sz w:val="28"/>
        </w:rPr>
      </w:pPr>
      <w:r w:rsidRPr="00B27D61">
        <w:rPr>
          <w:sz w:val="28"/>
        </w:rPr>
        <w:t>1.7. Проведение общественных обсуждений осуществляется в формах, определенных подпунктом 7.9.3 подпункта 7.9 пункта 7 Требований.</w:t>
      </w:r>
    </w:p>
    <w:p w14:paraId="2FFFD486" w14:textId="505B3AB1" w:rsidR="00553D1C" w:rsidRPr="00B27D61" w:rsidRDefault="00553D1C" w:rsidP="00B27D61">
      <w:pPr>
        <w:ind w:firstLine="709"/>
        <w:jc w:val="both"/>
        <w:rPr>
          <w:sz w:val="28"/>
        </w:rPr>
      </w:pPr>
      <w:r w:rsidRPr="00B27D61">
        <w:rPr>
          <w:sz w:val="28"/>
        </w:rPr>
        <w:t>1.8. Расходы, связанные с организацией и проведением общественных обсуждений, несет заказчик (исполнитель).</w:t>
      </w:r>
    </w:p>
    <w:p w14:paraId="0488E8EF" w14:textId="77777777" w:rsidR="00553D1C" w:rsidRPr="00B27D61" w:rsidRDefault="00553D1C" w:rsidP="00B27D61">
      <w:pPr>
        <w:ind w:firstLine="709"/>
        <w:jc w:val="both"/>
        <w:rPr>
          <w:sz w:val="28"/>
        </w:rPr>
      </w:pPr>
    </w:p>
    <w:p w14:paraId="135CBA8C" w14:textId="77777777" w:rsidR="00553D1C" w:rsidRPr="00B27D61" w:rsidRDefault="00553D1C" w:rsidP="00B27D61">
      <w:pPr>
        <w:tabs>
          <w:tab w:val="left" w:pos="993"/>
        </w:tabs>
        <w:jc w:val="center"/>
        <w:rPr>
          <w:sz w:val="28"/>
        </w:rPr>
      </w:pPr>
      <w:r w:rsidRPr="00B27D61">
        <w:rPr>
          <w:sz w:val="28"/>
        </w:rPr>
        <w:t>2. Организация и проведение общественных обсуждений</w:t>
      </w:r>
    </w:p>
    <w:p w14:paraId="676D364B" w14:textId="77777777" w:rsidR="00553D1C" w:rsidRPr="00B27D61" w:rsidRDefault="00553D1C" w:rsidP="00B27D61">
      <w:pPr>
        <w:tabs>
          <w:tab w:val="left" w:pos="993"/>
        </w:tabs>
        <w:ind w:firstLine="709"/>
        <w:rPr>
          <w:sz w:val="28"/>
        </w:rPr>
      </w:pPr>
    </w:p>
    <w:p w14:paraId="63C8C63E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7D61">
        <w:rPr>
          <w:sz w:val="28"/>
        </w:rPr>
        <w:t>2.1. Основанием для организации и проведения общественных обсуждений является поступившее в Уполномоченный орган уведомление о проведении общественных обсуждений (далее – уведомление), содержащее информацию, указанную в подпункте 4.6 пункта 4 Требований.</w:t>
      </w:r>
    </w:p>
    <w:p w14:paraId="286A210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7D61">
        <w:rPr>
          <w:sz w:val="28"/>
        </w:rPr>
        <w:t>Уведомление регистрируется в Уполномоченном органе в день его поступления.</w:t>
      </w:r>
    </w:p>
    <w:p w14:paraId="0A82B21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 xml:space="preserve">2.2. Уполномоченный орган в течение 7 рабочих дней со дня регистрации уведомления рассматривает его и принимает решение о назначении или об отказе в назначении общественных обсуждений. </w:t>
      </w:r>
    </w:p>
    <w:p w14:paraId="52F7B376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Решение об отказе в назначении общественных обсуждений принимается в случае, если:</w:t>
      </w:r>
    </w:p>
    <w:p w14:paraId="03ACA72A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уведомление не содержит или содержит не в полном объеме информацию, указанную в подпункте 4.6 пункта 4 Требований;</w:t>
      </w:r>
    </w:p>
    <w:p w14:paraId="11959BF3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предварительное место реализации намечаемой хозяйственной и иной деятельности не соответствует положениям подпункта 7.9.1 подпункта 7.9 пункта 7 Требований.</w:t>
      </w:r>
    </w:p>
    <w:p w14:paraId="338C7AC4" w14:textId="2B366874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В случае принятия решения об отказе в назн</w:t>
      </w:r>
      <w:r w:rsidR="00343D0F" w:rsidRPr="00B27D61">
        <w:rPr>
          <w:sz w:val="28"/>
          <w:szCs w:val="28"/>
        </w:rPr>
        <w:t xml:space="preserve">ачении общественных обсуждений </w:t>
      </w:r>
      <w:r w:rsidRPr="00B27D61">
        <w:rPr>
          <w:sz w:val="28"/>
          <w:szCs w:val="28"/>
        </w:rPr>
        <w:t>заказчик (исполнитель) извещается Уполномоченным органом не позднее 7 рабочих дней со дня регистрации уведомления с указанием причин отказа.</w:t>
      </w:r>
    </w:p>
    <w:p w14:paraId="2F4E819A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После устранения причин, послуживших основанием для отказа в назначении общественных обсуждений, заказчик (исполнитель) вправе вновь направить в Уполномоченный орган уведомление для рассмотрения в порядке, установленном настоящим Положением.</w:t>
      </w:r>
    </w:p>
    <w:p w14:paraId="71CEC6F6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2.3. Решение о назначении общественных обсуждений принимается в форме постановления администрации Волгограда не позднее 30 календарных дней со дня регистрации уведомления.</w:t>
      </w:r>
    </w:p>
    <w:p w14:paraId="24B3B94A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Проект постановления администрации Волгограда о назначении общественных обсуждений готовит Уполномоченный орган.</w:t>
      </w:r>
    </w:p>
    <w:p w14:paraId="1DD81158" w14:textId="22FBEF22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В постановлении администрации Волгограда о проведении общественных обсуждений указыва</w:t>
      </w:r>
      <w:r w:rsidR="006845BB" w:rsidRPr="00B27D61">
        <w:rPr>
          <w:sz w:val="28"/>
          <w:szCs w:val="28"/>
        </w:rPr>
        <w:t>ю</w:t>
      </w:r>
      <w:r w:rsidRPr="00B27D61">
        <w:rPr>
          <w:sz w:val="28"/>
          <w:szCs w:val="28"/>
        </w:rPr>
        <w:t>тся:</w:t>
      </w:r>
    </w:p>
    <w:p w14:paraId="051E1F0F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27D61">
        <w:rPr>
          <w:sz w:val="28"/>
          <w:szCs w:val="28"/>
        </w:rPr>
        <w:lastRenderedPageBreak/>
        <w:t>заказчик и исполнитель (наименование – для юридических лиц; фамилия, имя и отчество (при наличии) –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– для юридических лиц и индивидуальных предпринимателей; юридический и (или) фактический адрес – для юридических лиц; адрес места жительства – для индивидуальных предпринимателей;</w:t>
      </w:r>
      <w:proofErr w:type="gramEnd"/>
      <w:r w:rsidRPr="00B27D61">
        <w:rPr>
          <w:sz w:val="28"/>
          <w:szCs w:val="28"/>
        </w:rPr>
        <w:t xml:space="preserve"> контактная информация (телефон, адрес электронной почты (при наличии), факс (при наличии); </w:t>
      </w:r>
    </w:p>
    <w:p w14:paraId="6F9A3DD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наименование, юридический и (или) фактический адрес, контактная информация (телефон и адрес электронной почты, факс) Уполномоченного органа;</w:t>
      </w:r>
    </w:p>
    <w:p w14:paraId="0B444911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наименование намечаемой хозяйственной и иной деятельности;</w:t>
      </w:r>
    </w:p>
    <w:p w14:paraId="55B3B55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цель намечаемой хозяйственной и иной деятельности;</w:t>
      </w:r>
    </w:p>
    <w:p w14:paraId="6A41A6B8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место реализации намечаемой хозяйственной и иной деятельности;</w:t>
      </w:r>
    </w:p>
    <w:p w14:paraId="73A5DD4C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срок проведения оценки воздействия на окружающую среду;</w:t>
      </w:r>
    </w:p>
    <w:p w14:paraId="3D27A17F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место и срок доступности объекта общественных обсуждений;</w:t>
      </w:r>
    </w:p>
    <w:p w14:paraId="346B6CC3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указываются дата, время, место проведения общественных слушаний; в случае проведения общественных обсуждений в форме опроса указываются срок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14:paraId="183856B3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27D61">
        <w:rPr>
          <w:sz w:val="28"/>
          <w:szCs w:val="28"/>
        </w:rPr>
        <w:t>контактные данные (телефон и адрес электронной почты (при наличии) ответственных лиц со стороны заказчика (исполнителя) и Уполномоченного органа.</w:t>
      </w:r>
      <w:proofErr w:type="gramEnd"/>
    </w:p>
    <w:p w14:paraId="4462CD0C" w14:textId="4EDBE526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7D61">
        <w:rPr>
          <w:sz w:val="28"/>
        </w:rPr>
        <w:t xml:space="preserve">2.4. Постановление администрации Волгограда о назначении общественных обсуждений направляется </w:t>
      </w:r>
      <w:r w:rsidR="009D23DA" w:rsidRPr="00B27D61">
        <w:rPr>
          <w:sz w:val="28"/>
        </w:rPr>
        <w:t xml:space="preserve">в течение 10 рабочих дней со дня его издания </w:t>
      </w:r>
      <w:r w:rsidRPr="00B27D61">
        <w:rPr>
          <w:sz w:val="28"/>
        </w:rPr>
        <w:t xml:space="preserve">заказчику (исполнителю). </w:t>
      </w:r>
    </w:p>
    <w:p w14:paraId="1D610BCB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</w:rPr>
        <w:t>2.5</w:t>
      </w:r>
      <w:r w:rsidRPr="00B27D61">
        <w:rPr>
          <w:sz w:val="28"/>
          <w:szCs w:val="28"/>
        </w:rPr>
        <w:t>. Заказчик (исполнитель):</w:t>
      </w:r>
    </w:p>
    <w:p w14:paraId="2F0E3AB2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2.5.1. Реализует организационно-технические мероприятия для проведения общественных обсуждений.</w:t>
      </w:r>
    </w:p>
    <w:p w14:paraId="4FEE913C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 xml:space="preserve">2.5.2. Не </w:t>
      </w:r>
      <w:proofErr w:type="gramStart"/>
      <w:r w:rsidRPr="00B27D61">
        <w:rPr>
          <w:sz w:val="28"/>
          <w:szCs w:val="28"/>
        </w:rPr>
        <w:t>позднее</w:t>
      </w:r>
      <w:proofErr w:type="gramEnd"/>
      <w:r w:rsidRPr="00B27D61">
        <w:rPr>
          <w:sz w:val="28"/>
          <w:szCs w:val="28"/>
        </w:rPr>
        <w:t xml:space="preserve"> чем за 3 календарных дня до дня проведения общественных обсуждений, исчисляемого с даты обеспечения доступности объекта общественных обсуждений, обеспечивает ознакомление заинтересованных лиц о проведении общественных обсуждений:</w:t>
      </w:r>
    </w:p>
    <w:p w14:paraId="0E468B15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на официальном сайте администрации Волгограда в информационно-телекоммуникационной сети «Интернет»;</w:t>
      </w:r>
    </w:p>
    <w:p w14:paraId="435267C4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на официальном сайте заказчика (исполнителя).</w:t>
      </w:r>
    </w:p>
    <w:p w14:paraId="4B639A73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2.6. Срок проведения общественных обсуждений не может быть менее</w:t>
      </w:r>
      <w:proofErr w:type="gramStart"/>
      <w:r w:rsidRPr="00B27D61">
        <w:rPr>
          <w:sz w:val="28"/>
          <w:szCs w:val="28"/>
        </w:rPr>
        <w:t>,</w:t>
      </w:r>
      <w:proofErr w:type="gramEnd"/>
      <w:r w:rsidRPr="00B27D61">
        <w:rPr>
          <w:sz w:val="28"/>
          <w:szCs w:val="28"/>
        </w:rPr>
        <w:t xml:space="preserve"> чем срок, указанный в подпункте 7.9.4 подпункта 7.9 пункта 7 Требований.</w:t>
      </w:r>
    </w:p>
    <w:p w14:paraId="47291C39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lastRenderedPageBreak/>
        <w:t>2.7. Участники общественных обсуждений подтверждают свое согласие на обработку персональных данных на основании документов, удостоверяющих личность.</w:t>
      </w:r>
    </w:p>
    <w:p w14:paraId="0F2C8682" w14:textId="090C188C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 xml:space="preserve">2.8. </w:t>
      </w:r>
      <w:proofErr w:type="gramStart"/>
      <w:r w:rsidRPr="00B27D61">
        <w:rPr>
          <w:sz w:val="28"/>
          <w:szCs w:val="28"/>
        </w:rPr>
        <w:t>Участникам общественных обсуждений обеспечивается возможность высказать свое мнение по теме общественных обсуждений, заполнив опросные листы (заполняются и подписываются опрашиваемым, за исключением случаев проведения опроса в дистанционном формате, представителями заказчика (исполнителя) и Уполномоченного органа и содержат: четкие и ясные формулировки вопросов по существу выносимого на обсуждение вопроса, не допускающие возможност</w:t>
      </w:r>
      <w:r w:rsidR="0041755D" w:rsidRPr="00B27D61">
        <w:rPr>
          <w:sz w:val="28"/>
          <w:szCs w:val="28"/>
        </w:rPr>
        <w:t>и</w:t>
      </w:r>
      <w:r w:rsidR="00DC121F" w:rsidRPr="00B27D61">
        <w:rPr>
          <w:sz w:val="28"/>
          <w:szCs w:val="28"/>
        </w:rPr>
        <w:t xml:space="preserve"> </w:t>
      </w:r>
      <w:r w:rsidRPr="00B27D61">
        <w:rPr>
          <w:sz w:val="28"/>
          <w:szCs w:val="28"/>
        </w:rPr>
        <w:t>их неоднозначного толкования;</w:t>
      </w:r>
      <w:proofErr w:type="gramEnd"/>
      <w:r w:rsidRPr="00B27D61">
        <w:rPr>
          <w:sz w:val="28"/>
          <w:szCs w:val="28"/>
        </w:rPr>
        <w:t xml:space="preserve"> разъяснение о порядке заполнения; 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обсуждений), посредством сбора которых по адресу размещения объекта общественных обсуждений либо по иному адресу, указанному в уведомлении, а также по адрес</w:t>
      </w:r>
      <w:proofErr w:type="gramStart"/>
      <w:r w:rsidRPr="00B27D61">
        <w:rPr>
          <w:sz w:val="28"/>
          <w:szCs w:val="28"/>
        </w:rPr>
        <w:t>у(</w:t>
      </w:r>
      <w:proofErr w:type="spellStart"/>
      <w:proofErr w:type="gramEnd"/>
      <w:r w:rsidRPr="00B27D61">
        <w:rPr>
          <w:sz w:val="28"/>
          <w:szCs w:val="28"/>
        </w:rPr>
        <w:t>ам</w:t>
      </w:r>
      <w:proofErr w:type="spellEnd"/>
      <w:r w:rsidRPr="00B27D61">
        <w:rPr>
          <w:sz w:val="28"/>
          <w:szCs w:val="28"/>
        </w:rPr>
        <w:t>) электронной почты, указанному(</w:t>
      </w:r>
      <w:proofErr w:type="spellStart"/>
      <w:r w:rsidRPr="00B27D61">
        <w:rPr>
          <w:sz w:val="28"/>
          <w:szCs w:val="28"/>
        </w:rPr>
        <w:t>ым</w:t>
      </w:r>
      <w:proofErr w:type="spellEnd"/>
      <w:r w:rsidRPr="00B27D61">
        <w:rPr>
          <w:sz w:val="28"/>
          <w:szCs w:val="28"/>
        </w:rPr>
        <w:t xml:space="preserve">) в уведомлении, осуществляется прием замечаний и предложений общественности в течение всего срока </w:t>
      </w:r>
      <w:r w:rsidR="00971B80" w:rsidRPr="00B27D61">
        <w:rPr>
          <w:sz w:val="28"/>
          <w:szCs w:val="28"/>
        </w:rPr>
        <w:t xml:space="preserve">проведения </w:t>
      </w:r>
      <w:r w:rsidRPr="00B27D61">
        <w:rPr>
          <w:sz w:val="28"/>
          <w:szCs w:val="28"/>
        </w:rPr>
        <w:t>общественных обсуждений.</w:t>
      </w:r>
    </w:p>
    <w:p w14:paraId="3A30EDDD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2.9. По результатам общественных обсуждений, проводимых в форме общественных слушаний и опроса, составляется протокол, который оформляется в соответствии с подпунктами 7.9.5.2, 7.9.5.4 подпункта 7.9.5 подпункта 7.9 пункта 7 Требований. Протокол составляется в трех экземплярах (два экземпляра передаются заказчику (исполнителю), один экземпляр – Уполномоченному органу).</w:t>
      </w:r>
    </w:p>
    <w:p w14:paraId="0221F973" w14:textId="7777777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От имени администрации Волгограда протокол общественных обсуждений подписывает руководитель или заместитель руководителя Уполномоченного органа.</w:t>
      </w:r>
    </w:p>
    <w:p w14:paraId="6C6B7329" w14:textId="2360E8A3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 xml:space="preserve">2.10. Уполномоченный орган и заказчик (исполнитель) обеспечивают прием замечаний и предложений общественности в течение всего срока </w:t>
      </w:r>
      <w:r w:rsidR="00BE44FD" w:rsidRPr="00B27D61">
        <w:rPr>
          <w:sz w:val="28"/>
          <w:szCs w:val="28"/>
        </w:rPr>
        <w:t xml:space="preserve">проведения </w:t>
      </w:r>
      <w:r w:rsidRPr="00B27D61">
        <w:rPr>
          <w:sz w:val="28"/>
          <w:szCs w:val="28"/>
        </w:rPr>
        <w:t xml:space="preserve">общественных обсуждений и в течение 10 календарных дней после окончания срока </w:t>
      </w:r>
      <w:r w:rsidR="00C00E31" w:rsidRPr="00B27D61">
        <w:rPr>
          <w:sz w:val="28"/>
          <w:szCs w:val="28"/>
        </w:rPr>
        <w:t xml:space="preserve">проведения </w:t>
      </w:r>
      <w:r w:rsidRPr="00B27D61">
        <w:rPr>
          <w:sz w:val="28"/>
          <w:szCs w:val="28"/>
        </w:rPr>
        <w:t>общественных обсуждений по адресам, в том числе электронной почты, указанным в уведомлении.</w:t>
      </w:r>
    </w:p>
    <w:p w14:paraId="712DE98D" w14:textId="6B4E7EA7" w:rsidR="00553D1C" w:rsidRPr="00B27D61" w:rsidRDefault="00553D1C" w:rsidP="00B27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2.11. Журнал учета замечаний и предложений общественности оформляется в соответствии с подпунктом 7.</w:t>
      </w:r>
      <w:r w:rsidR="00343D0F" w:rsidRPr="00B27D61">
        <w:rPr>
          <w:sz w:val="28"/>
          <w:szCs w:val="28"/>
        </w:rPr>
        <w:t xml:space="preserve">9.5.5 подпункта 7.9.5                    подпункта </w:t>
      </w:r>
      <w:r w:rsidRPr="00B27D61">
        <w:rPr>
          <w:sz w:val="28"/>
          <w:szCs w:val="28"/>
        </w:rPr>
        <w:t>7.9 пункта 7 Требований.</w:t>
      </w:r>
    </w:p>
    <w:p w14:paraId="0965A828" w14:textId="77777777" w:rsidR="00553D1C" w:rsidRPr="00B27D61" w:rsidRDefault="00553D1C" w:rsidP="00B27D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F0C998" w14:textId="77777777" w:rsidR="00553D1C" w:rsidRPr="00B27D61" w:rsidRDefault="00553D1C" w:rsidP="00B27D61">
      <w:pPr>
        <w:autoSpaceDE w:val="0"/>
        <w:autoSpaceDN w:val="0"/>
        <w:adjustRightInd w:val="0"/>
        <w:rPr>
          <w:sz w:val="28"/>
          <w:szCs w:val="28"/>
        </w:rPr>
      </w:pPr>
    </w:p>
    <w:p w14:paraId="3D5DC0E2" w14:textId="77777777" w:rsidR="00343D0F" w:rsidRPr="00B27D61" w:rsidRDefault="00343D0F" w:rsidP="00B27D61">
      <w:pPr>
        <w:autoSpaceDE w:val="0"/>
        <w:autoSpaceDN w:val="0"/>
        <w:adjustRightInd w:val="0"/>
        <w:rPr>
          <w:sz w:val="28"/>
          <w:szCs w:val="28"/>
        </w:rPr>
      </w:pPr>
    </w:p>
    <w:p w14:paraId="08D997E5" w14:textId="58EA5D50" w:rsidR="00553D1C" w:rsidRDefault="00553D1C" w:rsidP="00B27D61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B27D61">
        <w:rPr>
          <w:sz w:val="28"/>
          <w:szCs w:val="28"/>
        </w:rPr>
        <w:t>Департамент городского хозяйства</w:t>
      </w:r>
      <w:r w:rsidR="00B27D61">
        <w:rPr>
          <w:sz w:val="28"/>
          <w:szCs w:val="28"/>
        </w:rPr>
        <w:t xml:space="preserve"> </w:t>
      </w:r>
      <w:r w:rsidRPr="00B27D61">
        <w:rPr>
          <w:sz w:val="28"/>
          <w:szCs w:val="28"/>
        </w:rPr>
        <w:t>администрации Волгограда</w:t>
      </w:r>
    </w:p>
    <w:p w14:paraId="320AA1C7" w14:textId="77777777" w:rsidR="00B27D61" w:rsidRPr="00B27D61" w:rsidRDefault="00B27D61" w:rsidP="00B27D61">
      <w:pPr>
        <w:autoSpaceDE w:val="0"/>
        <w:autoSpaceDN w:val="0"/>
        <w:adjustRightInd w:val="0"/>
        <w:rPr>
          <w:sz w:val="28"/>
          <w:szCs w:val="28"/>
        </w:rPr>
      </w:pPr>
    </w:p>
    <w:sectPr w:rsidR="00B27D61" w:rsidRPr="00B27D61" w:rsidSect="00B27D61">
      <w:headerReference w:type="even" r:id="rId9"/>
      <w:headerReference w:type="default" r:id="rId10"/>
      <w:pgSz w:w="11907" w:h="16840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2173B" w14:textId="77777777" w:rsidR="006B230F" w:rsidRDefault="006B230F">
      <w:r>
        <w:separator/>
      </w:r>
    </w:p>
  </w:endnote>
  <w:endnote w:type="continuationSeparator" w:id="0">
    <w:p w14:paraId="539762C1" w14:textId="77777777" w:rsidR="006B230F" w:rsidRDefault="006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BDAC" w14:textId="77777777" w:rsidR="006B230F" w:rsidRDefault="006B230F">
      <w:r>
        <w:separator/>
      </w:r>
    </w:p>
  </w:footnote>
  <w:footnote w:type="continuationSeparator" w:id="0">
    <w:p w14:paraId="35CC623E" w14:textId="77777777" w:rsidR="006B230F" w:rsidRDefault="006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7BC1" w14:textId="77777777" w:rsidR="003468B0" w:rsidRDefault="003468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2C6871" w14:textId="77777777" w:rsidR="003468B0" w:rsidRDefault="003468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95096"/>
      <w:docPartObj>
        <w:docPartGallery w:val="Page Numbers (Top of Page)"/>
        <w:docPartUnique/>
      </w:docPartObj>
    </w:sdtPr>
    <w:sdtEndPr/>
    <w:sdtContent>
      <w:p w14:paraId="23F37B89" w14:textId="35EC2F2D" w:rsidR="00B27D61" w:rsidRDefault="00B27D61" w:rsidP="00B27D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45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1EC58BE"/>
    <w:multiLevelType w:val="hybridMultilevel"/>
    <w:tmpl w:val="CA128BB4"/>
    <w:lvl w:ilvl="0" w:tplc="19367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5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6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7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3"/>
  </w:num>
  <w:num w:numId="4">
    <w:abstractNumId w:val="14"/>
  </w:num>
  <w:num w:numId="5">
    <w:abstractNumId w:val="22"/>
  </w:num>
  <w:num w:numId="6">
    <w:abstractNumId w:val="28"/>
  </w:num>
  <w:num w:numId="7">
    <w:abstractNumId w:val="8"/>
  </w:num>
  <w:num w:numId="8">
    <w:abstractNumId w:val="34"/>
  </w:num>
  <w:num w:numId="9">
    <w:abstractNumId w:val="4"/>
  </w:num>
  <w:num w:numId="10">
    <w:abstractNumId w:val="32"/>
  </w:num>
  <w:num w:numId="11">
    <w:abstractNumId w:val="6"/>
  </w:num>
  <w:num w:numId="12">
    <w:abstractNumId w:val="31"/>
  </w:num>
  <w:num w:numId="13">
    <w:abstractNumId w:val="5"/>
  </w:num>
  <w:num w:numId="14">
    <w:abstractNumId w:val="19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9"/>
  </w:num>
  <w:num w:numId="20">
    <w:abstractNumId w:val="12"/>
  </w:num>
  <w:num w:numId="21">
    <w:abstractNumId w:val="23"/>
  </w:num>
  <w:num w:numId="22">
    <w:abstractNumId w:val="7"/>
  </w:num>
  <w:num w:numId="23">
    <w:abstractNumId w:val="20"/>
  </w:num>
  <w:num w:numId="24">
    <w:abstractNumId w:val="13"/>
  </w:num>
  <w:num w:numId="25">
    <w:abstractNumId w:val="21"/>
  </w:num>
  <w:num w:numId="26">
    <w:abstractNumId w:val="30"/>
  </w:num>
  <w:num w:numId="27">
    <w:abstractNumId w:val="26"/>
  </w:num>
  <w:num w:numId="28">
    <w:abstractNumId w:val="9"/>
  </w:num>
  <w:num w:numId="29">
    <w:abstractNumId w:val="16"/>
  </w:num>
  <w:num w:numId="30">
    <w:abstractNumId w:val="27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3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5FFB"/>
    <w:rsid w:val="0000626B"/>
    <w:rsid w:val="00006C76"/>
    <w:rsid w:val="0002088D"/>
    <w:rsid w:val="0002358B"/>
    <w:rsid w:val="00023599"/>
    <w:rsid w:val="00023CE8"/>
    <w:rsid w:val="00025474"/>
    <w:rsid w:val="00026D4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63D5D"/>
    <w:rsid w:val="00066487"/>
    <w:rsid w:val="0007059E"/>
    <w:rsid w:val="000720BF"/>
    <w:rsid w:val="00073C7B"/>
    <w:rsid w:val="00074327"/>
    <w:rsid w:val="0008299E"/>
    <w:rsid w:val="0008531E"/>
    <w:rsid w:val="00086178"/>
    <w:rsid w:val="00090512"/>
    <w:rsid w:val="00090E44"/>
    <w:rsid w:val="000911C3"/>
    <w:rsid w:val="000939F2"/>
    <w:rsid w:val="00094CF8"/>
    <w:rsid w:val="00094E0E"/>
    <w:rsid w:val="000A31AA"/>
    <w:rsid w:val="000A3D82"/>
    <w:rsid w:val="000A3E59"/>
    <w:rsid w:val="000B0821"/>
    <w:rsid w:val="000B438C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3C89"/>
    <w:rsid w:val="000E45E3"/>
    <w:rsid w:val="000F370F"/>
    <w:rsid w:val="000F374C"/>
    <w:rsid w:val="000F46E6"/>
    <w:rsid w:val="00100138"/>
    <w:rsid w:val="00100461"/>
    <w:rsid w:val="00100F62"/>
    <w:rsid w:val="00101114"/>
    <w:rsid w:val="00103C3C"/>
    <w:rsid w:val="00103E75"/>
    <w:rsid w:val="00105539"/>
    <w:rsid w:val="00111B43"/>
    <w:rsid w:val="00112DA3"/>
    <w:rsid w:val="0011547F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47775"/>
    <w:rsid w:val="00153AAB"/>
    <w:rsid w:val="001542B6"/>
    <w:rsid w:val="001564D4"/>
    <w:rsid w:val="00156B42"/>
    <w:rsid w:val="001576A6"/>
    <w:rsid w:val="00163F48"/>
    <w:rsid w:val="00166779"/>
    <w:rsid w:val="00166FFA"/>
    <w:rsid w:val="001761E4"/>
    <w:rsid w:val="00177BB4"/>
    <w:rsid w:val="00177F2C"/>
    <w:rsid w:val="001838CF"/>
    <w:rsid w:val="00184A41"/>
    <w:rsid w:val="001906EA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180A"/>
    <w:rsid w:val="001D3BEB"/>
    <w:rsid w:val="001D4602"/>
    <w:rsid w:val="001D5478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6352"/>
    <w:rsid w:val="001F7FC7"/>
    <w:rsid w:val="00200F1E"/>
    <w:rsid w:val="002041FE"/>
    <w:rsid w:val="00204DAD"/>
    <w:rsid w:val="00205A00"/>
    <w:rsid w:val="00213BE0"/>
    <w:rsid w:val="002166A8"/>
    <w:rsid w:val="00221490"/>
    <w:rsid w:val="00223947"/>
    <w:rsid w:val="002259A5"/>
    <w:rsid w:val="00230A66"/>
    <w:rsid w:val="00232B3F"/>
    <w:rsid w:val="002406C3"/>
    <w:rsid w:val="002428F4"/>
    <w:rsid w:val="002429A1"/>
    <w:rsid w:val="002449D7"/>
    <w:rsid w:val="00250B69"/>
    <w:rsid w:val="00252CC1"/>
    <w:rsid w:val="00254A21"/>
    <w:rsid w:val="00254C9E"/>
    <w:rsid w:val="00260C0F"/>
    <w:rsid w:val="00261182"/>
    <w:rsid w:val="0026128F"/>
    <w:rsid w:val="00261CB4"/>
    <w:rsid w:val="00262870"/>
    <w:rsid w:val="00264EC0"/>
    <w:rsid w:val="00271025"/>
    <w:rsid w:val="00282ABF"/>
    <w:rsid w:val="00284043"/>
    <w:rsid w:val="00286049"/>
    <w:rsid w:val="002863D0"/>
    <w:rsid w:val="002877F7"/>
    <w:rsid w:val="00291D4B"/>
    <w:rsid w:val="00292F46"/>
    <w:rsid w:val="002937C5"/>
    <w:rsid w:val="00295DA0"/>
    <w:rsid w:val="0029713A"/>
    <w:rsid w:val="002A0A4B"/>
    <w:rsid w:val="002A143A"/>
    <w:rsid w:val="002A45FA"/>
    <w:rsid w:val="002A4663"/>
    <w:rsid w:val="002B38FB"/>
    <w:rsid w:val="002B4227"/>
    <w:rsid w:val="002B5A3D"/>
    <w:rsid w:val="002B6B62"/>
    <w:rsid w:val="002C1941"/>
    <w:rsid w:val="002D3040"/>
    <w:rsid w:val="002D65D9"/>
    <w:rsid w:val="002E7BA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25ED7"/>
    <w:rsid w:val="0033113E"/>
    <w:rsid w:val="00331A45"/>
    <w:rsid w:val="00336AA1"/>
    <w:rsid w:val="003414A8"/>
    <w:rsid w:val="003424C2"/>
    <w:rsid w:val="00343D0F"/>
    <w:rsid w:val="00344F92"/>
    <w:rsid w:val="003468B0"/>
    <w:rsid w:val="00351F52"/>
    <w:rsid w:val="00353601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76EE7"/>
    <w:rsid w:val="00380030"/>
    <w:rsid w:val="00382528"/>
    <w:rsid w:val="003826C6"/>
    <w:rsid w:val="0038662D"/>
    <w:rsid w:val="00387273"/>
    <w:rsid w:val="003903A3"/>
    <w:rsid w:val="00394265"/>
    <w:rsid w:val="00394286"/>
    <w:rsid w:val="00395998"/>
    <w:rsid w:val="00395CE8"/>
    <w:rsid w:val="00396172"/>
    <w:rsid w:val="003A0229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4C2E"/>
    <w:rsid w:val="003E624F"/>
    <w:rsid w:val="003E76BA"/>
    <w:rsid w:val="003F2299"/>
    <w:rsid w:val="003F3C7C"/>
    <w:rsid w:val="003F6657"/>
    <w:rsid w:val="00402CE9"/>
    <w:rsid w:val="0040530C"/>
    <w:rsid w:val="004061C7"/>
    <w:rsid w:val="00412A38"/>
    <w:rsid w:val="00414312"/>
    <w:rsid w:val="0041509F"/>
    <w:rsid w:val="00416DF4"/>
    <w:rsid w:val="0041755D"/>
    <w:rsid w:val="00420EEA"/>
    <w:rsid w:val="00421B61"/>
    <w:rsid w:val="00432085"/>
    <w:rsid w:val="00432A90"/>
    <w:rsid w:val="00433743"/>
    <w:rsid w:val="0043640F"/>
    <w:rsid w:val="00437EE6"/>
    <w:rsid w:val="00441F2E"/>
    <w:rsid w:val="00442D80"/>
    <w:rsid w:val="00443AC7"/>
    <w:rsid w:val="004444ED"/>
    <w:rsid w:val="00445CB0"/>
    <w:rsid w:val="00446F00"/>
    <w:rsid w:val="004477D3"/>
    <w:rsid w:val="00453767"/>
    <w:rsid w:val="0045599A"/>
    <w:rsid w:val="00456BEC"/>
    <w:rsid w:val="004607B5"/>
    <w:rsid w:val="00464FDC"/>
    <w:rsid w:val="004655AF"/>
    <w:rsid w:val="00471047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94495"/>
    <w:rsid w:val="004977CE"/>
    <w:rsid w:val="004A1D60"/>
    <w:rsid w:val="004A5320"/>
    <w:rsid w:val="004A6DF8"/>
    <w:rsid w:val="004B0A36"/>
    <w:rsid w:val="004B10F4"/>
    <w:rsid w:val="004B36DC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36AC0"/>
    <w:rsid w:val="005376B2"/>
    <w:rsid w:val="00540073"/>
    <w:rsid w:val="00543548"/>
    <w:rsid w:val="00553D1C"/>
    <w:rsid w:val="00555CA2"/>
    <w:rsid w:val="005577DA"/>
    <w:rsid w:val="00560F86"/>
    <w:rsid w:val="005626C2"/>
    <w:rsid w:val="00563AFA"/>
    <w:rsid w:val="005649FD"/>
    <w:rsid w:val="00564B0A"/>
    <w:rsid w:val="005650FE"/>
    <w:rsid w:val="00570149"/>
    <w:rsid w:val="00571A81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65E1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4B3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17CD"/>
    <w:rsid w:val="0062095E"/>
    <w:rsid w:val="0062125B"/>
    <w:rsid w:val="00621C86"/>
    <w:rsid w:val="00621ECF"/>
    <w:rsid w:val="0062483B"/>
    <w:rsid w:val="006274E6"/>
    <w:rsid w:val="006277CA"/>
    <w:rsid w:val="006315B1"/>
    <w:rsid w:val="00631DFD"/>
    <w:rsid w:val="0063441F"/>
    <w:rsid w:val="006354FB"/>
    <w:rsid w:val="0063698B"/>
    <w:rsid w:val="00642CD8"/>
    <w:rsid w:val="0064337C"/>
    <w:rsid w:val="0064451E"/>
    <w:rsid w:val="00646789"/>
    <w:rsid w:val="00653774"/>
    <w:rsid w:val="006539E0"/>
    <w:rsid w:val="006600D8"/>
    <w:rsid w:val="00661F2D"/>
    <w:rsid w:val="00664F24"/>
    <w:rsid w:val="006656A7"/>
    <w:rsid w:val="006708D3"/>
    <w:rsid w:val="00670F21"/>
    <w:rsid w:val="006722C8"/>
    <w:rsid w:val="00672559"/>
    <w:rsid w:val="006741DF"/>
    <w:rsid w:val="006761EF"/>
    <w:rsid w:val="00676593"/>
    <w:rsid w:val="006845BB"/>
    <w:rsid w:val="00686D79"/>
    <w:rsid w:val="00686DBD"/>
    <w:rsid w:val="006925DE"/>
    <w:rsid w:val="006929F8"/>
    <w:rsid w:val="00693889"/>
    <w:rsid w:val="00694173"/>
    <w:rsid w:val="00694F81"/>
    <w:rsid w:val="006965C4"/>
    <w:rsid w:val="006A246B"/>
    <w:rsid w:val="006A386C"/>
    <w:rsid w:val="006A3C05"/>
    <w:rsid w:val="006B230F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6C9"/>
    <w:rsid w:val="006D2946"/>
    <w:rsid w:val="006D419C"/>
    <w:rsid w:val="006D59FB"/>
    <w:rsid w:val="006E2AC3"/>
    <w:rsid w:val="006E60D2"/>
    <w:rsid w:val="006E70CC"/>
    <w:rsid w:val="006F4E8C"/>
    <w:rsid w:val="006F71EE"/>
    <w:rsid w:val="006F7A03"/>
    <w:rsid w:val="006F7C37"/>
    <w:rsid w:val="00700D57"/>
    <w:rsid w:val="00702BB1"/>
    <w:rsid w:val="00703359"/>
    <w:rsid w:val="00703AB3"/>
    <w:rsid w:val="00706161"/>
    <w:rsid w:val="00706FC2"/>
    <w:rsid w:val="00707F55"/>
    <w:rsid w:val="00715E23"/>
    <w:rsid w:val="00717321"/>
    <w:rsid w:val="00722EAE"/>
    <w:rsid w:val="00727B8F"/>
    <w:rsid w:val="00733EDC"/>
    <w:rsid w:val="0073575A"/>
    <w:rsid w:val="00736072"/>
    <w:rsid w:val="00745D33"/>
    <w:rsid w:val="00746BE7"/>
    <w:rsid w:val="00747DB0"/>
    <w:rsid w:val="00750AF0"/>
    <w:rsid w:val="00753A1F"/>
    <w:rsid w:val="00754C95"/>
    <w:rsid w:val="00760EA2"/>
    <w:rsid w:val="0076167C"/>
    <w:rsid w:val="00766647"/>
    <w:rsid w:val="007678BA"/>
    <w:rsid w:val="00767C3D"/>
    <w:rsid w:val="00770ACD"/>
    <w:rsid w:val="00770CC5"/>
    <w:rsid w:val="007729E2"/>
    <w:rsid w:val="007740B9"/>
    <w:rsid w:val="00776C55"/>
    <w:rsid w:val="00781A5B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2D0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1D3"/>
    <w:rsid w:val="007E66E7"/>
    <w:rsid w:val="007F3188"/>
    <w:rsid w:val="007F57A9"/>
    <w:rsid w:val="007F5864"/>
    <w:rsid w:val="007F5F04"/>
    <w:rsid w:val="0080072E"/>
    <w:rsid w:val="008018BB"/>
    <w:rsid w:val="008025F2"/>
    <w:rsid w:val="00803C3C"/>
    <w:rsid w:val="0081261F"/>
    <w:rsid w:val="008144DE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07FC"/>
    <w:rsid w:val="0084141F"/>
    <w:rsid w:val="00845348"/>
    <w:rsid w:val="00846019"/>
    <w:rsid w:val="00850709"/>
    <w:rsid w:val="00850E65"/>
    <w:rsid w:val="00851E47"/>
    <w:rsid w:val="00862CE2"/>
    <w:rsid w:val="00863E9A"/>
    <w:rsid w:val="00865018"/>
    <w:rsid w:val="00866A87"/>
    <w:rsid w:val="00871DBB"/>
    <w:rsid w:val="00873A3E"/>
    <w:rsid w:val="00874FCF"/>
    <w:rsid w:val="00874FEB"/>
    <w:rsid w:val="00876675"/>
    <w:rsid w:val="00884FE0"/>
    <w:rsid w:val="0088695A"/>
    <w:rsid w:val="008879A2"/>
    <w:rsid w:val="008906D0"/>
    <w:rsid w:val="0089116D"/>
    <w:rsid w:val="0089251D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0FCD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3DB6"/>
    <w:rsid w:val="008C44DA"/>
    <w:rsid w:val="008C53D4"/>
    <w:rsid w:val="008C5994"/>
    <w:rsid w:val="008D361B"/>
    <w:rsid w:val="008D69D6"/>
    <w:rsid w:val="008D7B16"/>
    <w:rsid w:val="008E129D"/>
    <w:rsid w:val="008E4B37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77A"/>
    <w:rsid w:val="00911DF4"/>
    <w:rsid w:val="00911F15"/>
    <w:rsid w:val="0091724F"/>
    <w:rsid w:val="009176E8"/>
    <w:rsid w:val="009266F0"/>
    <w:rsid w:val="00927C53"/>
    <w:rsid w:val="00931296"/>
    <w:rsid w:val="00937F47"/>
    <w:rsid w:val="009450DD"/>
    <w:rsid w:val="0095169D"/>
    <w:rsid w:val="00952E69"/>
    <w:rsid w:val="00954A73"/>
    <w:rsid w:val="009552B7"/>
    <w:rsid w:val="00955687"/>
    <w:rsid w:val="0096226F"/>
    <w:rsid w:val="00963967"/>
    <w:rsid w:val="00964FF6"/>
    <w:rsid w:val="0096526F"/>
    <w:rsid w:val="00965D5A"/>
    <w:rsid w:val="00966A4A"/>
    <w:rsid w:val="00971734"/>
    <w:rsid w:val="00971B80"/>
    <w:rsid w:val="00972B52"/>
    <w:rsid w:val="00975450"/>
    <w:rsid w:val="00975973"/>
    <w:rsid w:val="00975A2A"/>
    <w:rsid w:val="00975A43"/>
    <w:rsid w:val="0098085B"/>
    <w:rsid w:val="009825F7"/>
    <w:rsid w:val="0099752F"/>
    <w:rsid w:val="009A0E3B"/>
    <w:rsid w:val="009A1158"/>
    <w:rsid w:val="009A42F2"/>
    <w:rsid w:val="009B13A7"/>
    <w:rsid w:val="009B1643"/>
    <w:rsid w:val="009B43B3"/>
    <w:rsid w:val="009B46FE"/>
    <w:rsid w:val="009B49C5"/>
    <w:rsid w:val="009B4EDC"/>
    <w:rsid w:val="009B5370"/>
    <w:rsid w:val="009C1918"/>
    <w:rsid w:val="009C23D3"/>
    <w:rsid w:val="009C463E"/>
    <w:rsid w:val="009C5C18"/>
    <w:rsid w:val="009C6AF1"/>
    <w:rsid w:val="009D23DA"/>
    <w:rsid w:val="009D2C56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673B"/>
    <w:rsid w:val="00A07440"/>
    <w:rsid w:val="00A12A2E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2D68"/>
    <w:rsid w:val="00A53333"/>
    <w:rsid w:val="00A61906"/>
    <w:rsid w:val="00A649FA"/>
    <w:rsid w:val="00A76EA3"/>
    <w:rsid w:val="00A80002"/>
    <w:rsid w:val="00A835C4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2267"/>
    <w:rsid w:val="00AB3345"/>
    <w:rsid w:val="00AC1185"/>
    <w:rsid w:val="00AC1CC1"/>
    <w:rsid w:val="00AC752E"/>
    <w:rsid w:val="00AD53CC"/>
    <w:rsid w:val="00AD7E5F"/>
    <w:rsid w:val="00AE0078"/>
    <w:rsid w:val="00AE1C54"/>
    <w:rsid w:val="00AE3D86"/>
    <w:rsid w:val="00AE3DBF"/>
    <w:rsid w:val="00AE6D24"/>
    <w:rsid w:val="00AE7A62"/>
    <w:rsid w:val="00AF01BF"/>
    <w:rsid w:val="00AF29F4"/>
    <w:rsid w:val="00AF7C57"/>
    <w:rsid w:val="00B02930"/>
    <w:rsid w:val="00B06B4E"/>
    <w:rsid w:val="00B07A4F"/>
    <w:rsid w:val="00B11329"/>
    <w:rsid w:val="00B14346"/>
    <w:rsid w:val="00B15871"/>
    <w:rsid w:val="00B158FF"/>
    <w:rsid w:val="00B2368A"/>
    <w:rsid w:val="00B2427D"/>
    <w:rsid w:val="00B24616"/>
    <w:rsid w:val="00B27230"/>
    <w:rsid w:val="00B27D61"/>
    <w:rsid w:val="00B30754"/>
    <w:rsid w:val="00B350D8"/>
    <w:rsid w:val="00B35A41"/>
    <w:rsid w:val="00B37151"/>
    <w:rsid w:val="00B4062E"/>
    <w:rsid w:val="00B41F26"/>
    <w:rsid w:val="00B422A4"/>
    <w:rsid w:val="00B430FB"/>
    <w:rsid w:val="00B43A87"/>
    <w:rsid w:val="00B45396"/>
    <w:rsid w:val="00B465FE"/>
    <w:rsid w:val="00B46CB4"/>
    <w:rsid w:val="00B502D0"/>
    <w:rsid w:val="00B537FA"/>
    <w:rsid w:val="00B55D4E"/>
    <w:rsid w:val="00B57EC6"/>
    <w:rsid w:val="00B62993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93DA3"/>
    <w:rsid w:val="00BA0197"/>
    <w:rsid w:val="00BA0F65"/>
    <w:rsid w:val="00BA3A4D"/>
    <w:rsid w:val="00BA75E6"/>
    <w:rsid w:val="00BB40CA"/>
    <w:rsid w:val="00BC065C"/>
    <w:rsid w:val="00BC2D18"/>
    <w:rsid w:val="00BD4512"/>
    <w:rsid w:val="00BD4666"/>
    <w:rsid w:val="00BE44FD"/>
    <w:rsid w:val="00BE45D2"/>
    <w:rsid w:val="00BE61B3"/>
    <w:rsid w:val="00BE6CED"/>
    <w:rsid w:val="00BF0258"/>
    <w:rsid w:val="00BF5FD0"/>
    <w:rsid w:val="00C00E26"/>
    <w:rsid w:val="00C00E31"/>
    <w:rsid w:val="00C02C27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4BD2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76749"/>
    <w:rsid w:val="00C82F72"/>
    <w:rsid w:val="00C85074"/>
    <w:rsid w:val="00C8528E"/>
    <w:rsid w:val="00C85A85"/>
    <w:rsid w:val="00C86C08"/>
    <w:rsid w:val="00C9169A"/>
    <w:rsid w:val="00C9778E"/>
    <w:rsid w:val="00CA1B71"/>
    <w:rsid w:val="00CA7B6C"/>
    <w:rsid w:val="00CB10D0"/>
    <w:rsid w:val="00CB2668"/>
    <w:rsid w:val="00CC2993"/>
    <w:rsid w:val="00CC2E8C"/>
    <w:rsid w:val="00CC30D3"/>
    <w:rsid w:val="00CC7D8C"/>
    <w:rsid w:val="00CD0E3E"/>
    <w:rsid w:val="00CD5F31"/>
    <w:rsid w:val="00CE0440"/>
    <w:rsid w:val="00CE04E2"/>
    <w:rsid w:val="00CE0BDE"/>
    <w:rsid w:val="00CE1EA5"/>
    <w:rsid w:val="00CE51AB"/>
    <w:rsid w:val="00CE6D97"/>
    <w:rsid w:val="00CE7A50"/>
    <w:rsid w:val="00CF2AAE"/>
    <w:rsid w:val="00D01E1B"/>
    <w:rsid w:val="00D0358D"/>
    <w:rsid w:val="00D04C35"/>
    <w:rsid w:val="00D0553E"/>
    <w:rsid w:val="00D05F64"/>
    <w:rsid w:val="00D1087A"/>
    <w:rsid w:val="00D10BDB"/>
    <w:rsid w:val="00D14245"/>
    <w:rsid w:val="00D15EBC"/>
    <w:rsid w:val="00D16656"/>
    <w:rsid w:val="00D178AE"/>
    <w:rsid w:val="00D2031C"/>
    <w:rsid w:val="00D203EA"/>
    <w:rsid w:val="00D22660"/>
    <w:rsid w:val="00D31284"/>
    <w:rsid w:val="00D31C63"/>
    <w:rsid w:val="00D4071A"/>
    <w:rsid w:val="00D43DDD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73B2B"/>
    <w:rsid w:val="00D80805"/>
    <w:rsid w:val="00D865F3"/>
    <w:rsid w:val="00D90AB8"/>
    <w:rsid w:val="00D93134"/>
    <w:rsid w:val="00D96F4B"/>
    <w:rsid w:val="00D97649"/>
    <w:rsid w:val="00DA6C47"/>
    <w:rsid w:val="00DB3A1F"/>
    <w:rsid w:val="00DB4DD3"/>
    <w:rsid w:val="00DB7AF1"/>
    <w:rsid w:val="00DC022C"/>
    <w:rsid w:val="00DC121F"/>
    <w:rsid w:val="00DC338D"/>
    <w:rsid w:val="00DC60D7"/>
    <w:rsid w:val="00DC64A8"/>
    <w:rsid w:val="00DC6A11"/>
    <w:rsid w:val="00DD0A9D"/>
    <w:rsid w:val="00DD3F02"/>
    <w:rsid w:val="00DD7395"/>
    <w:rsid w:val="00DE4EC0"/>
    <w:rsid w:val="00DE6DE0"/>
    <w:rsid w:val="00DF664F"/>
    <w:rsid w:val="00DF6E85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09B5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4DAC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0878"/>
    <w:rsid w:val="00EA222E"/>
    <w:rsid w:val="00EA27E5"/>
    <w:rsid w:val="00EA55D0"/>
    <w:rsid w:val="00EA6B66"/>
    <w:rsid w:val="00EA6E75"/>
    <w:rsid w:val="00EA7A4A"/>
    <w:rsid w:val="00EB2214"/>
    <w:rsid w:val="00EB38A5"/>
    <w:rsid w:val="00EB5645"/>
    <w:rsid w:val="00EB5B86"/>
    <w:rsid w:val="00EB6573"/>
    <w:rsid w:val="00EB6788"/>
    <w:rsid w:val="00EC30DF"/>
    <w:rsid w:val="00EC3228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033F"/>
    <w:rsid w:val="00F128FF"/>
    <w:rsid w:val="00F15745"/>
    <w:rsid w:val="00F2021D"/>
    <w:rsid w:val="00F2029D"/>
    <w:rsid w:val="00F22F05"/>
    <w:rsid w:val="00F2400C"/>
    <w:rsid w:val="00F25FE1"/>
    <w:rsid w:val="00F26F6A"/>
    <w:rsid w:val="00F30034"/>
    <w:rsid w:val="00F317AF"/>
    <w:rsid w:val="00F332F6"/>
    <w:rsid w:val="00F37046"/>
    <w:rsid w:val="00F3769B"/>
    <w:rsid w:val="00F410CE"/>
    <w:rsid w:val="00F45AD1"/>
    <w:rsid w:val="00F47C0A"/>
    <w:rsid w:val="00F5407E"/>
    <w:rsid w:val="00F54DEA"/>
    <w:rsid w:val="00F55EEF"/>
    <w:rsid w:val="00F56439"/>
    <w:rsid w:val="00F5721B"/>
    <w:rsid w:val="00F60F1F"/>
    <w:rsid w:val="00F64D06"/>
    <w:rsid w:val="00F65FD1"/>
    <w:rsid w:val="00F66DD4"/>
    <w:rsid w:val="00F67961"/>
    <w:rsid w:val="00F72BE1"/>
    <w:rsid w:val="00F73B33"/>
    <w:rsid w:val="00F76A39"/>
    <w:rsid w:val="00F76D87"/>
    <w:rsid w:val="00F77625"/>
    <w:rsid w:val="00F8362C"/>
    <w:rsid w:val="00F854E3"/>
    <w:rsid w:val="00F86E6D"/>
    <w:rsid w:val="00F878BD"/>
    <w:rsid w:val="00F91DEA"/>
    <w:rsid w:val="00F927D4"/>
    <w:rsid w:val="00F929AD"/>
    <w:rsid w:val="00F92B80"/>
    <w:rsid w:val="00F93397"/>
    <w:rsid w:val="00F93A5E"/>
    <w:rsid w:val="00FB5D1B"/>
    <w:rsid w:val="00FB67DD"/>
    <w:rsid w:val="00FC5AB7"/>
    <w:rsid w:val="00FC5CEE"/>
    <w:rsid w:val="00FD015C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3E4B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4F1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locked/>
    <w:rsid w:val="00112DA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112DA3"/>
  </w:style>
  <w:style w:type="character" w:customStyle="1" w:styleId="af5">
    <w:name w:val="Текст примечания Знак"/>
    <w:basedOn w:val="a0"/>
    <w:link w:val="af4"/>
    <w:uiPriority w:val="99"/>
    <w:semiHidden/>
    <w:rsid w:val="00112DA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12D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2D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locked/>
    <w:rsid w:val="00112DA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112DA3"/>
  </w:style>
  <w:style w:type="character" w:customStyle="1" w:styleId="af5">
    <w:name w:val="Текст примечания Знак"/>
    <w:basedOn w:val="a0"/>
    <w:link w:val="af4"/>
    <w:uiPriority w:val="99"/>
    <w:semiHidden/>
    <w:rsid w:val="00112DA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12D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2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FD50E512-3CC0-459D-842D-F644CFF8E85E}"/>
</file>

<file path=customXml/itemProps2.xml><?xml version="1.0" encoding="utf-8"?>
<ds:datastoreItem xmlns:ds="http://schemas.openxmlformats.org/officeDocument/2006/customXml" ds:itemID="{65B9F80E-4DB2-4AE1-AE48-E9A32E785C71}"/>
</file>

<file path=customXml/itemProps3.xml><?xml version="1.0" encoding="utf-8"?>
<ds:datastoreItem xmlns:ds="http://schemas.openxmlformats.org/officeDocument/2006/customXml" ds:itemID="{E8221DD3-812F-47E5-A8A1-92EBF513E13F}"/>
</file>

<file path=customXml/itemProps4.xml><?xml version="1.0" encoding="utf-8"?>
<ds:datastoreItem xmlns:ds="http://schemas.openxmlformats.org/officeDocument/2006/customXml" ds:itemID="{DB05461B-EDCF-4855-A2B0-15C68D65E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1095</Words>
  <Characters>8295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85</cp:revision>
  <cp:lastPrinted>2022-09-23T08:28:00Z</cp:lastPrinted>
  <dcterms:created xsi:type="dcterms:W3CDTF">2022-09-22T11:05:00Z</dcterms:created>
  <dcterms:modified xsi:type="dcterms:W3CDTF">2022-09-27T10:47:00Z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