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05A0B" w:rsidP="004B1F72">
            <w:pPr>
              <w:pStyle w:val="aa"/>
              <w:jc w:val="center"/>
            </w:pPr>
            <w:r>
              <w:t>23.08.2022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05A0B" w:rsidP="004B1F72">
            <w:pPr>
              <w:pStyle w:val="aa"/>
              <w:jc w:val="center"/>
            </w:pPr>
            <w:r>
              <w:t>71/1048</w:t>
            </w:r>
          </w:p>
        </w:tc>
      </w:tr>
    </w:tbl>
    <w:p w:rsidR="00241215" w:rsidRDefault="00241215" w:rsidP="004D75D6">
      <w:pPr>
        <w:ind w:left="4820"/>
        <w:rPr>
          <w:sz w:val="28"/>
          <w:szCs w:val="28"/>
        </w:rPr>
      </w:pPr>
    </w:p>
    <w:p w:rsidR="004D75D6" w:rsidRDefault="00241215" w:rsidP="001414CF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отдельных муниципальных правовых актов Волгограда </w:t>
      </w:r>
    </w:p>
    <w:p w:rsidR="00241215" w:rsidRDefault="00241215" w:rsidP="004D75D6">
      <w:pPr>
        <w:ind w:left="4820"/>
        <w:rPr>
          <w:sz w:val="28"/>
          <w:szCs w:val="28"/>
        </w:rPr>
      </w:pPr>
    </w:p>
    <w:p w:rsidR="00241215" w:rsidRDefault="00241215" w:rsidP="0024121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</w:t>
      </w:r>
      <w:r w:rsidR="00B05A0B">
        <w:rPr>
          <w:bCs/>
          <w:sz w:val="28"/>
          <w:szCs w:val="28"/>
        </w:rPr>
        <w:t>Федеральным законом от 06 октября 2003 г.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hyperlink r:id="rId9" w:history="1">
        <w:r w:rsidRPr="00241215">
          <w:rPr>
            <w:rStyle w:val="ae"/>
            <w:color w:val="auto"/>
            <w:sz w:val="28"/>
            <w:szCs w:val="28"/>
            <w:u w:val="none"/>
          </w:rPr>
          <w:t>статьями 5, 7</w:t>
        </w:r>
      </w:hyperlink>
      <w:r w:rsidRPr="00241215">
        <w:rPr>
          <w:sz w:val="28"/>
          <w:szCs w:val="28"/>
        </w:rPr>
        <w:t xml:space="preserve">, </w:t>
      </w:r>
      <w:hyperlink r:id="rId10" w:history="1">
        <w:r w:rsidRPr="00241215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241215">
        <w:rPr>
          <w:sz w:val="28"/>
          <w:szCs w:val="28"/>
        </w:rPr>
        <w:t xml:space="preserve">, </w:t>
      </w:r>
      <w:hyperlink r:id="rId11" w:history="1">
        <w:r w:rsidRPr="00241215">
          <w:rPr>
            <w:rStyle w:val="ae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241215" w:rsidRDefault="00241215" w:rsidP="00B05A0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41215" w:rsidRDefault="00241215" w:rsidP="00241215">
      <w:pPr>
        <w:pStyle w:val="af"/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силу:</w:t>
      </w:r>
    </w:p>
    <w:p w:rsidR="00241215" w:rsidRDefault="00241215" w:rsidP="00241215">
      <w:pPr>
        <w:pStyle w:val="af"/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1.1. Решения Волгоградской городской Думы:</w:t>
      </w:r>
    </w:p>
    <w:p w:rsidR="00241215" w:rsidRDefault="00241215" w:rsidP="00241215">
      <w:pPr>
        <w:pStyle w:val="ConsPlusTitle"/>
        <w:tabs>
          <w:tab w:val="left" w:pos="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14.07.2010 № 35/1040 «О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активности в городском округе город-герой Волгоград»;</w:t>
      </w:r>
    </w:p>
    <w:p w:rsidR="00241215" w:rsidRDefault="00241215" w:rsidP="00241215">
      <w:pPr>
        <w:pStyle w:val="ConsPlusTitle"/>
        <w:tabs>
          <w:tab w:val="left" w:pos="482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25.05.2011 № 46/1419 «О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от 14.07.2010 № 35/1040 «О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активности в городском округе город-герой Волгоград»;</w:t>
      </w:r>
    </w:p>
    <w:p w:rsidR="00241215" w:rsidRDefault="00241215" w:rsidP="00241215">
      <w:pPr>
        <w:pStyle w:val="ConsPlusTitle"/>
        <w:tabs>
          <w:tab w:val="left" w:pos="482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15.02.2012 № 58/1731 «О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от 14.07.2010 № 35/1040 «О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активности в городском округе город-герой Волгоград»</w:t>
      </w:r>
      <w:r w:rsidR="005E26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26B5" w:rsidRPr="00B05A0B">
        <w:rPr>
          <w:rFonts w:ascii="Times New Roman" w:hAnsi="Times New Roman" w:cs="Times New Roman"/>
          <w:b w:val="0"/>
          <w:sz w:val="28"/>
          <w:szCs w:val="28"/>
        </w:rPr>
        <w:t>(в редакции решения Волгоградской городской Думы от 25.05.2011 № 46/1419)»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41215" w:rsidRDefault="00241215" w:rsidP="00241215">
      <w:pPr>
        <w:pStyle w:val="ConsPlusTitle"/>
        <w:tabs>
          <w:tab w:val="left" w:pos="482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21.11.2012 № 69/2074 «О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от 14.07.2010 № 35/1040 «О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активности в городском округе город-герой Волгоград»</w:t>
      </w:r>
      <w:r w:rsidR="005E26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26B5" w:rsidRPr="00B05A0B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A64861">
        <w:rPr>
          <w:rFonts w:ascii="Times New Roman" w:hAnsi="Times New Roman" w:cs="Times New Roman"/>
          <w:b w:val="0"/>
          <w:sz w:val="28"/>
          <w:szCs w:val="28"/>
        </w:rPr>
        <w:br/>
      </w:r>
      <w:r w:rsidR="005E26B5" w:rsidRPr="00B05A0B">
        <w:rPr>
          <w:rFonts w:ascii="Times New Roman" w:hAnsi="Times New Roman" w:cs="Times New Roman"/>
          <w:b w:val="0"/>
          <w:sz w:val="28"/>
          <w:szCs w:val="28"/>
        </w:rPr>
        <w:t>на 15.02.2012)»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41215" w:rsidRDefault="00241215" w:rsidP="00241215">
      <w:pPr>
        <w:pStyle w:val="ConsPlusTitle"/>
        <w:tabs>
          <w:tab w:val="left" w:pos="482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19.11.2014 № 21/634 «О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от 14.07.2010 № 35/1040 «О Положении о территориях предпринимательской активности в городском округе город-герой Волгоград»</w:t>
      </w:r>
      <w:r w:rsidR="005E26B5" w:rsidRPr="005E26B5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5E26B5" w:rsidRPr="00B05A0B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A64861">
        <w:rPr>
          <w:rFonts w:ascii="Times New Roman" w:hAnsi="Times New Roman" w:cs="Times New Roman"/>
          <w:b w:val="0"/>
          <w:sz w:val="28"/>
          <w:szCs w:val="28"/>
        </w:rPr>
        <w:br/>
      </w:r>
      <w:r w:rsidR="005E26B5" w:rsidRPr="00B05A0B">
        <w:rPr>
          <w:rFonts w:ascii="Times New Roman" w:hAnsi="Times New Roman" w:cs="Times New Roman"/>
          <w:b w:val="0"/>
          <w:sz w:val="28"/>
          <w:szCs w:val="28"/>
        </w:rPr>
        <w:t>на 21.11.2012)»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41215" w:rsidRDefault="00241215" w:rsidP="00241215">
      <w:pPr>
        <w:pStyle w:val="ConsPlusTitle"/>
        <w:tabs>
          <w:tab w:val="left" w:pos="482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от 26.05.2021 № 45/736 «О внесении изменений в решение Волгоградской городской Думы от 14.07.2010 № 35/1040 «О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активности в городском округе город-герой Волгоград»;</w:t>
      </w:r>
    </w:p>
    <w:p w:rsidR="00241215" w:rsidRDefault="00241215" w:rsidP="00241215">
      <w:pPr>
        <w:pStyle w:val="ConsPlusTitle"/>
        <w:tabs>
          <w:tab w:val="left" w:pos="4820"/>
          <w:tab w:val="left" w:pos="9639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21.11.2012 № 69/2075 «О создании территории предпринимательской активности индустриально-инновационного типа на базе открытого акционерного общества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Волгоградмебель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 в городском округе город-герой Волгоград»;</w:t>
      </w:r>
    </w:p>
    <w:p w:rsidR="00241215" w:rsidRDefault="00241215" w:rsidP="00241215">
      <w:pPr>
        <w:pStyle w:val="ConsPlusTitle"/>
        <w:tabs>
          <w:tab w:val="left" w:leader="underscore" w:pos="0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от 19.11.2014 № 21/635 «О внесении изменений в специальное Положение о территории предпринимательской активности индустриально-инновационного типа на базе открытого акционерного общества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Волгоградмебель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» в городском округе город-герой Волгоград, утвержденное решением Волгоградской городской Думы от 21.11.2012 № 69/2075 </w:t>
      </w:r>
      <w:r>
        <w:rPr>
          <w:rFonts w:ascii="Times New Roman" w:hAnsi="Times New Roman" w:cs="Times New Roman"/>
          <w:b w:val="0"/>
          <w:sz w:val="28"/>
          <w:szCs w:val="28"/>
        </w:rPr>
        <w:br/>
        <w:t>«О создании территории предпринимательской активности индустриально-инновационного типа на базе открытого акционерного общества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Волгоградмебель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 в городском округе город-герой Волгоград».</w:t>
      </w:r>
      <w:proofErr w:type="gramEnd"/>
    </w:p>
    <w:p w:rsidR="00241215" w:rsidRDefault="00241215" w:rsidP="00241215">
      <w:pPr>
        <w:pStyle w:val="ConsPlusTitle"/>
        <w:tabs>
          <w:tab w:val="left" w:leader="underscore" w:pos="0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Пункт 4 решения Волгоградской городской Думы от 27.09.2017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№ 60/1743 «О внесении изменений в отдельные муниципальные правовые акты, признании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силу муниципального правового акта».</w:t>
      </w:r>
    </w:p>
    <w:p w:rsidR="00241215" w:rsidRDefault="00241215" w:rsidP="00241215">
      <w:pPr>
        <w:pStyle w:val="ConsPlusTitle"/>
        <w:tabs>
          <w:tab w:val="left" w:leader="underscore" w:pos="0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1.3. Пункт 3 решения Волгоградской городской Думы от 11.10.2018 </w:t>
      </w:r>
      <w:r>
        <w:rPr>
          <w:rFonts w:ascii="Times New Roman" w:hAnsi="Times New Roman" w:cs="Times New Roman"/>
          <w:b w:val="0"/>
          <w:sz w:val="28"/>
          <w:szCs w:val="28"/>
        </w:rPr>
        <w:br/>
        <w:t>№ 2/28 «О внесении изменений в отдельные муниципальные правовые акты Волгограда».</w:t>
      </w:r>
    </w:p>
    <w:p w:rsidR="00241215" w:rsidRDefault="00241215" w:rsidP="00241215">
      <w:pPr>
        <w:pStyle w:val="af"/>
        <w:tabs>
          <w:tab w:val="left" w:leader="underscore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05A0B" w:rsidRDefault="00241215" w:rsidP="00241215">
      <w:pPr>
        <w:pStyle w:val="af"/>
        <w:tabs>
          <w:tab w:val="left" w:leader="underscore" w:pos="0"/>
        </w:tabs>
        <w:autoSpaceDE w:val="0"/>
        <w:autoSpaceDN w:val="0"/>
        <w:adjustRightInd w:val="0"/>
        <w:spacing w:before="2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05A0B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241215" w:rsidRDefault="00B05A0B" w:rsidP="00241215">
      <w:pPr>
        <w:pStyle w:val="af"/>
        <w:tabs>
          <w:tab w:val="left" w:leader="underscore" w:pos="0"/>
        </w:tabs>
        <w:autoSpaceDE w:val="0"/>
        <w:autoSpaceDN w:val="0"/>
        <w:adjustRightInd w:val="0"/>
        <w:spacing w:before="2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41215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241215" w:rsidRDefault="00B05A0B" w:rsidP="00241215">
      <w:pPr>
        <w:pStyle w:val="af"/>
        <w:tabs>
          <w:tab w:val="left" w:leader="underscore" w:pos="0"/>
        </w:tabs>
        <w:autoSpaceDE w:val="0"/>
        <w:autoSpaceDN w:val="0"/>
        <w:adjustRightInd w:val="0"/>
        <w:spacing w:before="2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41215">
        <w:rPr>
          <w:sz w:val="28"/>
          <w:szCs w:val="28"/>
        </w:rPr>
        <w:t xml:space="preserve">. </w:t>
      </w:r>
      <w:proofErr w:type="gramStart"/>
      <w:r w:rsidR="00241215">
        <w:rPr>
          <w:sz w:val="28"/>
          <w:szCs w:val="28"/>
        </w:rPr>
        <w:t>Контроль за</w:t>
      </w:r>
      <w:proofErr w:type="gramEnd"/>
      <w:r w:rsidR="0024121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241215">
        <w:rPr>
          <w:sz w:val="28"/>
          <w:szCs w:val="28"/>
        </w:rPr>
        <w:t>Дильмана</w:t>
      </w:r>
      <w:proofErr w:type="spellEnd"/>
      <w:r w:rsidR="00241215">
        <w:rPr>
          <w:sz w:val="28"/>
          <w:szCs w:val="28"/>
        </w:rPr>
        <w:t xml:space="preserve"> Д.А.</w:t>
      </w:r>
    </w:p>
    <w:p w:rsidR="00241215" w:rsidRDefault="00241215" w:rsidP="002412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1215" w:rsidRDefault="00241215" w:rsidP="002412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0C9" w:rsidRDefault="009340C9" w:rsidP="002412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9340C9" w:rsidRPr="00DA5EA4" w:rsidTr="001C59A8">
        <w:tc>
          <w:tcPr>
            <w:tcW w:w="5637" w:type="dxa"/>
          </w:tcPr>
          <w:p w:rsidR="009340C9" w:rsidRPr="00DA5EA4" w:rsidRDefault="009340C9" w:rsidP="001C59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5EA4">
              <w:rPr>
                <w:sz w:val="28"/>
                <w:szCs w:val="28"/>
              </w:rPr>
              <w:t>Председатель</w:t>
            </w:r>
          </w:p>
          <w:p w:rsidR="009340C9" w:rsidRPr="00DA5EA4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5EA4">
              <w:rPr>
                <w:sz w:val="28"/>
                <w:szCs w:val="28"/>
              </w:rPr>
              <w:t>Волгоградской городской Думы</w:t>
            </w:r>
          </w:p>
          <w:p w:rsidR="009340C9" w:rsidRPr="00DA5EA4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40C9" w:rsidRPr="00DA5EA4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5EA4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</w:tcPr>
          <w:p w:rsidR="009340C9" w:rsidRPr="00DA5EA4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A5EA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DA5EA4">
              <w:rPr>
                <w:sz w:val="28"/>
                <w:szCs w:val="28"/>
              </w:rPr>
              <w:t xml:space="preserve"> Волгограда</w:t>
            </w:r>
          </w:p>
          <w:p w:rsidR="009340C9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40C9" w:rsidRPr="00DA5EA4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40C9" w:rsidRPr="00DA5EA4" w:rsidRDefault="009340C9" w:rsidP="001C59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41215" w:rsidRDefault="00241215" w:rsidP="002412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1215" w:rsidRDefault="00241215" w:rsidP="00241215">
      <w:pPr>
        <w:ind w:firstLine="708"/>
        <w:jc w:val="both"/>
        <w:rPr>
          <w:sz w:val="28"/>
          <w:szCs w:val="28"/>
        </w:rPr>
      </w:pPr>
    </w:p>
    <w:p w:rsidR="00241215" w:rsidRDefault="00241215" w:rsidP="00241215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241215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28" w:rsidRDefault="007B2C28">
      <w:r>
        <w:separator/>
      </w:r>
    </w:p>
  </w:endnote>
  <w:endnote w:type="continuationSeparator" w:id="0">
    <w:p w:rsidR="007B2C28" w:rsidRDefault="007B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Calibri 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28" w:rsidRDefault="007B2C28">
      <w:r>
        <w:separator/>
      </w:r>
    </w:p>
  </w:footnote>
  <w:footnote w:type="continuationSeparator" w:id="0">
    <w:p w:rsidR="007B2C28" w:rsidRDefault="007B2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6A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30284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14CF"/>
    <w:rsid w:val="001666AA"/>
    <w:rsid w:val="00186D25"/>
    <w:rsid w:val="001B49E9"/>
    <w:rsid w:val="001D7F9D"/>
    <w:rsid w:val="00200F1E"/>
    <w:rsid w:val="002259A5"/>
    <w:rsid w:val="0024121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5A50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26B5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2C28"/>
    <w:rsid w:val="007C5949"/>
    <w:rsid w:val="007D549F"/>
    <w:rsid w:val="007D6D72"/>
    <w:rsid w:val="007F5864"/>
    <w:rsid w:val="00820CBB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40C9"/>
    <w:rsid w:val="00964FF6"/>
    <w:rsid w:val="00971734"/>
    <w:rsid w:val="00A07440"/>
    <w:rsid w:val="00A25AC1"/>
    <w:rsid w:val="00A64861"/>
    <w:rsid w:val="00AD47C9"/>
    <w:rsid w:val="00AE6D24"/>
    <w:rsid w:val="00B05A0B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41215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99"/>
    <w:qFormat/>
    <w:rsid w:val="00241215"/>
    <w:pPr>
      <w:ind w:left="720"/>
      <w:contextualSpacing/>
    </w:pPr>
  </w:style>
  <w:style w:type="paragraph" w:customStyle="1" w:styleId="ConsPlusNormal">
    <w:name w:val="ConsPlusNormal"/>
    <w:rsid w:val="0024121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4121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2412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41215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99"/>
    <w:qFormat/>
    <w:rsid w:val="00241215"/>
    <w:pPr>
      <w:ind w:left="720"/>
      <w:contextualSpacing/>
    </w:pPr>
  </w:style>
  <w:style w:type="paragraph" w:customStyle="1" w:styleId="ConsPlusNormal">
    <w:name w:val="ConsPlusNormal"/>
    <w:rsid w:val="0024121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4121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2412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34FdFRC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DBAE927D291FE44FFB51EB710964135F589ACFBC2FE5CFFF7FE743C1ACF16E7663D7C722932FC4C745343dFREH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BAE927D291FE44FFB51EB710964135F589ACFBC2FE5CFFF7FE743C1ACF16E7663D7C722932FC4C745140dFR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4D02282-0C42-4F47-B442-3366A9918F2F}"/>
</file>

<file path=customXml/itemProps2.xml><?xml version="1.0" encoding="utf-8"?>
<ds:datastoreItem xmlns:ds="http://schemas.openxmlformats.org/officeDocument/2006/customXml" ds:itemID="{FC7A7BC9-934B-4B83-A700-389606B48287}"/>
</file>

<file path=customXml/itemProps3.xml><?xml version="1.0" encoding="utf-8"?>
<ds:datastoreItem xmlns:ds="http://schemas.openxmlformats.org/officeDocument/2006/customXml" ds:itemID="{76114309-BD86-4BE9-9E74-A3119E3C104E}"/>
</file>

<file path=customXml/itemProps4.xml><?xml version="1.0" encoding="utf-8"?>
<ds:datastoreItem xmlns:ds="http://schemas.openxmlformats.org/officeDocument/2006/customXml" ds:itemID="{9789EEA9-4F8D-454E-BC1D-DA0362A70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479</Words>
  <Characters>3982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2022-08-23T11:47:00Z</cp:lastPrinted>
  <dcterms:created xsi:type="dcterms:W3CDTF">2018-09-17T12:51:00Z</dcterms:created>
  <dcterms:modified xsi:type="dcterms:W3CDTF">2022-08-26T11:15:00Z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