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3EE" w:rsidRPr="007A6E7B" w:rsidRDefault="005B23EE" w:rsidP="007A6E7B">
      <w:pPr>
        <w:pStyle w:val="ConsNormal"/>
        <w:ind w:left="5670" w:firstLine="0"/>
        <w:rPr>
          <w:rFonts w:ascii="Times New Roman" w:hAnsi="Times New Roman" w:cs="Times New Roman"/>
          <w:sz w:val="28"/>
          <w:szCs w:val="28"/>
        </w:rPr>
      </w:pPr>
      <w:r w:rsidRPr="007A6E7B">
        <w:rPr>
          <w:rFonts w:ascii="Times New Roman" w:hAnsi="Times New Roman" w:cs="Times New Roman"/>
          <w:sz w:val="28"/>
          <w:szCs w:val="28"/>
        </w:rPr>
        <w:t>Приложение 1</w:t>
      </w:r>
    </w:p>
    <w:p w:rsidR="005B23EE" w:rsidRPr="007A6E7B" w:rsidRDefault="005B23EE" w:rsidP="007A6E7B">
      <w:pPr>
        <w:pStyle w:val="ConsNormal"/>
        <w:ind w:left="5670" w:firstLine="0"/>
        <w:rPr>
          <w:rFonts w:ascii="Times New Roman" w:hAnsi="Times New Roman" w:cs="Times New Roman"/>
          <w:sz w:val="28"/>
          <w:szCs w:val="28"/>
        </w:rPr>
      </w:pPr>
      <w:r w:rsidRPr="007A6E7B">
        <w:rPr>
          <w:rFonts w:ascii="Times New Roman" w:hAnsi="Times New Roman" w:cs="Times New Roman"/>
          <w:sz w:val="28"/>
          <w:szCs w:val="28"/>
        </w:rPr>
        <w:t xml:space="preserve">к решению </w:t>
      </w:r>
    </w:p>
    <w:p w:rsidR="005B23EE" w:rsidRPr="007A6E7B" w:rsidRDefault="005B23EE" w:rsidP="007A6E7B">
      <w:pPr>
        <w:pStyle w:val="ConsNormal"/>
        <w:ind w:left="5670" w:firstLine="0"/>
        <w:rPr>
          <w:rFonts w:ascii="Times New Roman" w:hAnsi="Times New Roman" w:cs="Times New Roman"/>
          <w:sz w:val="28"/>
          <w:szCs w:val="28"/>
        </w:rPr>
      </w:pPr>
      <w:r w:rsidRPr="007A6E7B">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B23EE" w:rsidRPr="007A6E7B" w:rsidTr="003946A9">
        <w:tc>
          <w:tcPr>
            <w:tcW w:w="486" w:type="dxa"/>
            <w:vAlign w:val="bottom"/>
            <w:hideMark/>
          </w:tcPr>
          <w:p w:rsidR="005B23EE" w:rsidRPr="007A6E7B" w:rsidRDefault="005B23EE" w:rsidP="007A6E7B">
            <w:pPr>
              <w:pStyle w:val="ab"/>
              <w:jc w:val="center"/>
            </w:pPr>
            <w:r w:rsidRPr="007A6E7B">
              <w:t>от</w:t>
            </w:r>
          </w:p>
        </w:tc>
        <w:tc>
          <w:tcPr>
            <w:tcW w:w="1749" w:type="dxa"/>
            <w:tcBorders>
              <w:top w:val="nil"/>
              <w:left w:val="nil"/>
              <w:bottom w:val="single" w:sz="4" w:space="0" w:color="auto"/>
              <w:right w:val="nil"/>
            </w:tcBorders>
            <w:vAlign w:val="bottom"/>
            <w:hideMark/>
          </w:tcPr>
          <w:p w:rsidR="005B23EE" w:rsidRPr="007A6E7B" w:rsidRDefault="001D1C6B" w:rsidP="007A6E7B">
            <w:pPr>
              <w:pStyle w:val="ab"/>
              <w:jc w:val="center"/>
            </w:pPr>
            <w:r>
              <w:t xml:space="preserve"> </w:t>
            </w:r>
          </w:p>
        </w:tc>
        <w:tc>
          <w:tcPr>
            <w:tcW w:w="434" w:type="dxa"/>
            <w:vAlign w:val="bottom"/>
            <w:hideMark/>
          </w:tcPr>
          <w:p w:rsidR="005B23EE" w:rsidRPr="007A6E7B" w:rsidRDefault="005B23EE" w:rsidP="007A6E7B">
            <w:pPr>
              <w:pStyle w:val="ab"/>
              <w:jc w:val="center"/>
            </w:pPr>
            <w:r w:rsidRPr="007A6E7B">
              <w:t>№</w:t>
            </w:r>
          </w:p>
        </w:tc>
        <w:tc>
          <w:tcPr>
            <w:tcW w:w="1441" w:type="dxa"/>
            <w:tcBorders>
              <w:top w:val="nil"/>
              <w:left w:val="nil"/>
              <w:bottom w:val="single" w:sz="4" w:space="0" w:color="auto"/>
              <w:right w:val="nil"/>
            </w:tcBorders>
            <w:vAlign w:val="bottom"/>
            <w:hideMark/>
          </w:tcPr>
          <w:p w:rsidR="005B23EE" w:rsidRPr="007A6E7B" w:rsidRDefault="001D1C6B" w:rsidP="007A6E7B">
            <w:pPr>
              <w:pStyle w:val="ab"/>
              <w:jc w:val="center"/>
            </w:pPr>
            <w:r>
              <w:t xml:space="preserve"> </w:t>
            </w:r>
          </w:p>
        </w:tc>
      </w:tr>
    </w:tbl>
    <w:p w:rsidR="005B23EE" w:rsidRPr="007A6E7B" w:rsidRDefault="005B23EE" w:rsidP="007A6E7B">
      <w:pPr>
        <w:pStyle w:val="ConsNormal"/>
        <w:ind w:left="5670" w:firstLine="0"/>
        <w:rPr>
          <w:rFonts w:ascii="Times New Roman" w:hAnsi="Times New Roman" w:cs="Times New Roman"/>
          <w:sz w:val="28"/>
          <w:szCs w:val="28"/>
        </w:rPr>
      </w:pPr>
    </w:p>
    <w:p w:rsidR="00812D9A" w:rsidRPr="007A6E7B" w:rsidRDefault="00812D9A" w:rsidP="007A6E7B">
      <w:pPr>
        <w:spacing w:after="0" w:line="240" w:lineRule="auto"/>
        <w:jc w:val="center"/>
        <w:rPr>
          <w:rFonts w:ascii="Times New Roman" w:hAnsi="Times New Roman" w:cs="Times New Roman"/>
          <w:sz w:val="28"/>
          <w:szCs w:val="28"/>
        </w:rPr>
      </w:pPr>
    </w:p>
    <w:p w:rsidR="00812D9A" w:rsidRPr="007A6E7B" w:rsidRDefault="00812D9A" w:rsidP="007A6E7B">
      <w:pPr>
        <w:spacing w:after="0" w:line="240" w:lineRule="auto"/>
        <w:jc w:val="center"/>
        <w:rPr>
          <w:rFonts w:ascii="Times New Roman" w:hAnsi="Times New Roman" w:cs="Times New Roman"/>
          <w:sz w:val="28"/>
          <w:szCs w:val="28"/>
        </w:rPr>
      </w:pPr>
    </w:p>
    <w:p w:rsidR="004719C7" w:rsidRPr="007A6E7B" w:rsidRDefault="007812C1" w:rsidP="007A6E7B">
      <w:pPr>
        <w:spacing w:after="0" w:line="240" w:lineRule="auto"/>
        <w:jc w:val="center"/>
        <w:rPr>
          <w:rFonts w:ascii="Times New Roman" w:hAnsi="Times New Roman" w:cs="Times New Roman"/>
          <w:sz w:val="28"/>
          <w:szCs w:val="28"/>
        </w:rPr>
      </w:pPr>
      <w:r w:rsidRPr="007A6E7B">
        <w:rPr>
          <w:rFonts w:ascii="Times New Roman" w:hAnsi="Times New Roman" w:cs="Times New Roman"/>
          <w:sz w:val="28"/>
          <w:szCs w:val="28"/>
        </w:rPr>
        <w:t xml:space="preserve">Распределение бюджетных ассигнований бюджета Волгограда </w:t>
      </w:r>
    </w:p>
    <w:p w:rsidR="004719C7" w:rsidRPr="007A6E7B" w:rsidRDefault="007812C1" w:rsidP="007A6E7B">
      <w:pPr>
        <w:spacing w:after="0" w:line="240" w:lineRule="auto"/>
        <w:jc w:val="center"/>
        <w:rPr>
          <w:rFonts w:ascii="Times New Roman" w:hAnsi="Times New Roman" w:cs="Times New Roman"/>
          <w:sz w:val="28"/>
          <w:szCs w:val="28"/>
        </w:rPr>
      </w:pPr>
      <w:r w:rsidRPr="007A6E7B">
        <w:rPr>
          <w:rFonts w:ascii="Times New Roman" w:hAnsi="Times New Roman" w:cs="Times New Roman"/>
          <w:sz w:val="28"/>
          <w:szCs w:val="28"/>
        </w:rPr>
        <w:t xml:space="preserve">по разделам, подразделам, целевым статьям (муниципальным программам </w:t>
      </w:r>
    </w:p>
    <w:p w:rsidR="004719C7" w:rsidRPr="007A6E7B" w:rsidRDefault="007812C1" w:rsidP="007A6E7B">
      <w:pPr>
        <w:spacing w:after="0" w:line="240" w:lineRule="auto"/>
        <w:jc w:val="center"/>
        <w:rPr>
          <w:rFonts w:ascii="Times New Roman" w:hAnsi="Times New Roman" w:cs="Times New Roman"/>
          <w:sz w:val="28"/>
          <w:szCs w:val="28"/>
        </w:rPr>
      </w:pPr>
      <w:r w:rsidRPr="007A6E7B">
        <w:rPr>
          <w:rFonts w:ascii="Times New Roman" w:hAnsi="Times New Roman" w:cs="Times New Roman"/>
          <w:sz w:val="28"/>
          <w:szCs w:val="28"/>
        </w:rPr>
        <w:t xml:space="preserve">и непрограммным направлениям деятельности), группам видов расходов </w:t>
      </w:r>
    </w:p>
    <w:p w:rsidR="0020108E" w:rsidRPr="007A6E7B" w:rsidRDefault="007812C1" w:rsidP="007A6E7B">
      <w:pPr>
        <w:spacing w:after="0" w:line="240" w:lineRule="auto"/>
        <w:jc w:val="center"/>
        <w:rPr>
          <w:rFonts w:ascii="Times New Roman" w:hAnsi="Times New Roman" w:cs="Times New Roman"/>
          <w:sz w:val="28"/>
          <w:szCs w:val="28"/>
        </w:rPr>
      </w:pPr>
      <w:r w:rsidRPr="007A6E7B">
        <w:rPr>
          <w:rFonts w:ascii="Times New Roman" w:hAnsi="Times New Roman" w:cs="Times New Roman"/>
          <w:sz w:val="28"/>
          <w:szCs w:val="28"/>
        </w:rPr>
        <w:t>классификации расходов бюджета Волгограда на 20</w:t>
      </w:r>
      <w:r w:rsidR="000B22C2" w:rsidRPr="007A6E7B">
        <w:rPr>
          <w:rFonts w:ascii="Times New Roman" w:hAnsi="Times New Roman" w:cs="Times New Roman"/>
          <w:sz w:val="28"/>
          <w:szCs w:val="28"/>
        </w:rPr>
        <w:t>2</w:t>
      </w:r>
      <w:r w:rsidR="00D55667">
        <w:rPr>
          <w:rFonts w:ascii="Times New Roman" w:hAnsi="Times New Roman" w:cs="Times New Roman"/>
          <w:sz w:val="28"/>
          <w:szCs w:val="28"/>
        </w:rPr>
        <w:t>6</w:t>
      </w:r>
      <w:r w:rsidRPr="007A6E7B">
        <w:rPr>
          <w:rFonts w:ascii="Times New Roman" w:hAnsi="Times New Roman" w:cs="Times New Roman"/>
          <w:sz w:val="28"/>
          <w:szCs w:val="28"/>
        </w:rPr>
        <w:t xml:space="preserve"> год</w:t>
      </w:r>
    </w:p>
    <w:p w:rsidR="00C240A2" w:rsidRPr="007A6E7B" w:rsidRDefault="00C240A2" w:rsidP="007A6E7B">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4282"/>
        <w:gridCol w:w="567"/>
        <w:gridCol w:w="567"/>
        <w:gridCol w:w="1559"/>
        <w:gridCol w:w="709"/>
        <w:gridCol w:w="1955"/>
      </w:tblGrid>
      <w:tr w:rsidR="008806CC" w:rsidRPr="007A6E7B" w:rsidTr="007A6E7B">
        <w:trPr>
          <w:trHeight w:val="276"/>
        </w:trPr>
        <w:tc>
          <w:tcPr>
            <w:tcW w:w="428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06CC"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Наименование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7A6E7B" w:rsidRDefault="008806CC" w:rsidP="007A6E7B">
            <w:pPr>
              <w:spacing w:after="0" w:line="240" w:lineRule="auto"/>
              <w:ind w:left="-108" w:right="-108"/>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Подраздел</w:t>
            </w:r>
          </w:p>
        </w:tc>
        <w:tc>
          <w:tcPr>
            <w:tcW w:w="1559" w:type="dxa"/>
            <w:vMerge w:val="restart"/>
            <w:tcBorders>
              <w:top w:val="single" w:sz="4" w:space="0" w:color="auto"/>
              <w:left w:val="single" w:sz="4" w:space="0" w:color="auto"/>
              <w:bottom w:val="single" w:sz="4" w:space="0" w:color="000000"/>
              <w:right w:val="nil"/>
            </w:tcBorders>
            <w:shd w:val="clear" w:color="auto" w:fill="auto"/>
            <w:hideMark/>
          </w:tcPr>
          <w:p w:rsidR="00872777"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 xml:space="preserve">Целевая </w:t>
            </w:r>
          </w:p>
          <w:p w:rsidR="00872777"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 xml:space="preserve">статья </w:t>
            </w:r>
          </w:p>
          <w:p w:rsidR="008806CC"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7A6E7B" w:rsidRDefault="008806CC" w:rsidP="007A6E7B">
            <w:pPr>
              <w:spacing w:after="0" w:line="240" w:lineRule="auto"/>
              <w:ind w:left="-108" w:right="-108"/>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Груп</w:t>
            </w:r>
            <w:r w:rsidR="00A743D4" w:rsidRPr="007A6E7B">
              <w:rPr>
                <w:rFonts w:ascii="Times New Roman" w:eastAsia="Times New Roman" w:hAnsi="Times New Roman" w:cs="Times New Roman"/>
                <w:color w:val="000000"/>
                <w:sz w:val="24"/>
                <w:szCs w:val="24"/>
                <w:lang w:eastAsia="ru-RU"/>
              </w:rPr>
              <w:t>-</w:t>
            </w:r>
            <w:r w:rsidRPr="007A6E7B">
              <w:rPr>
                <w:rFonts w:ascii="Times New Roman" w:eastAsia="Times New Roman" w:hAnsi="Times New Roman" w:cs="Times New Roman"/>
                <w:color w:val="000000"/>
                <w:sz w:val="24"/>
                <w:szCs w:val="24"/>
                <w:lang w:eastAsia="ru-RU"/>
              </w:rPr>
              <w:t>па вида расходов</w:t>
            </w:r>
          </w:p>
        </w:tc>
        <w:tc>
          <w:tcPr>
            <w:tcW w:w="19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2777"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Сумма</w:t>
            </w:r>
          </w:p>
          <w:p w:rsidR="008806CC" w:rsidRPr="007A6E7B" w:rsidRDefault="008806CC"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(тыс. руб.)</w:t>
            </w:r>
          </w:p>
        </w:tc>
      </w:tr>
      <w:tr w:rsidR="008806CC" w:rsidRPr="007A6E7B" w:rsidTr="007A6E7B">
        <w:trPr>
          <w:trHeight w:val="276"/>
        </w:trPr>
        <w:tc>
          <w:tcPr>
            <w:tcW w:w="4282" w:type="dxa"/>
            <w:vMerge/>
            <w:tcBorders>
              <w:top w:val="single" w:sz="4" w:space="0" w:color="auto"/>
              <w:left w:val="single" w:sz="4" w:space="0" w:color="auto"/>
              <w:bottom w:val="single" w:sz="4" w:space="0" w:color="auto"/>
              <w:right w:val="single" w:sz="4" w:space="0" w:color="auto"/>
            </w:tcBorders>
            <w:hideMark/>
          </w:tcPr>
          <w:p w:rsidR="008806CC" w:rsidRPr="007A6E7B" w:rsidRDefault="008806CC" w:rsidP="007A6E7B">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8806CC" w:rsidRPr="007A6E7B" w:rsidRDefault="008806CC" w:rsidP="007A6E7B">
            <w:pPr>
              <w:spacing w:after="0" w:line="240" w:lineRule="auto"/>
              <w:ind w:left="-57" w:right="-57"/>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8806CC" w:rsidRPr="007A6E7B" w:rsidRDefault="008806CC" w:rsidP="007A6E7B">
            <w:pPr>
              <w:spacing w:after="0" w:line="240" w:lineRule="auto"/>
              <w:ind w:left="-57" w:right="-57"/>
              <w:rPr>
                <w:rFonts w:ascii="Times New Roman" w:eastAsia="Times New Roman" w:hAnsi="Times New Roman" w:cs="Times New Roman"/>
                <w:color w:val="000000"/>
                <w:sz w:val="24"/>
                <w:szCs w:val="24"/>
                <w:lang w:eastAsia="ru-RU"/>
              </w:rPr>
            </w:pPr>
          </w:p>
        </w:tc>
        <w:tc>
          <w:tcPr>
            <w:tcW w:w="1559" w:type="dxa"/>
            <w:vMerge/>
            <w:tcBorders>
              <w:top w:val="single" w:sz="4" w:space="0" w:color="auto"/>
              <w:left w:val="single" w:sz="4" w:space="0" w:color="auto"/>
              <w:bottom w:val="single" w:sz="4" w:space="0" w:color="000000"/>
              <w:right w:val="nil"/>
            </w:tcBorders>
            <w:hideMark/>
          </w:tcPr>
          <w:p w:rsidR="008806CC" w:rsidRPr="007A6E7B" w:rsidRDefault="008806CC" w:rsidP="007A6E7B">
            <w:pPr>
              <w:spacing w:after="0" w:line="240" w:lineRule="auto"/>
              <w:ind w:left="-57" w:right="-57"/>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hideMark/>
          </w:tcPr>
          <w:p w:rsidR="008806CC" w:rsidRPr="007A6E7B" w:rsidRDefault="008806CC" w:rsidP="007A6E7B">
            <w:pPr>
              <w:spacing w:after="0" w:line="240" w:lineRule="auto"/>
              <w:ind w:left="-57" w:right="-57"/>
              <w:rPr>
                <w:rFonts w:ascii="Times New Roman" w:eastAsia="Times New Roman" w:hAnsi="Times New Roman" w:cs="Times New Roman"/>
                <w:color w:val="000000"/>
                <w:sz w:val="24"/>
                <w:szCs w:val="24"/>
                <w:lang w:eastAsia="ru-RU"/>
              </w:rPr>
            </w:pPr>
          </w:p>
        </w:tc>
        <w:tc>
          <w:tcPr>
            <w:tcW w:w="1955" w:type="dxa"/>
            <w:vMerge/>
            <w:tcBorders>
              <w:top w:val="single" w:sz="4" w:space="0" w:color="auto"/>
              <w:left w:val="single" w:sz="4" w:space="0" w:color="auto"/>
              <w:bottom w:val="single" w:sz="4" w:space="0" w:color="auto"/>
              <w:right w:val="single" w:sz="4" w:space="0" w:color="auto"/>
            </w:tcBorders>
            <w:hideMark/>
          </w:tcPr>
          <w:p w:rsidR="008806CC" w:rsidRPr="007A6E7B" w:rsidRDefault="008806CC" w:rsidP="007A6E7B">
            <w:pPr>
              <w:spacing w:after="0" w:line="240" w:lineRule="auto"/>
              <w:ind w:left="-57" w:right="-57"/>
              <w:rPr>
                <w:rFonts w:ascii="Times New Roman" w:eastAsia="Times New Roman" w:hAnsi="Times New Roman" w:cs="Times New Roman"/>
                <w:color w:val="000000"/>
                <w:sz w:val="24"/>
                <w:szCs w:val="24"/>
                <w:lang w:eastAsia="ru-RU"/>
              </w:rPr>
            </w:pPr>
          </w:p>
        </w:tc>
      </w:tr>
      <w:tr w:rsidR="001C116E" w:rsidRPr="007A6E7B" w:rsidTr="007A6E7B">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1C116E" w:rsidRPr="007A6E7B" w:rsidRDefault="001C116E"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1C116E" w:rsidRPr="007A6E7B" w:rsidRDefault="001C116E"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1C116E" w:rsidRPr="007A6E7B" w:rsidRDefault="001C116E"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3</w:t>
            </w:r>
          </w:p>
        </w:tc>
        <w:tc>
          <w:tcPr>
            <w:tcW w:w="1559" w:type="dxa"/>
            <w:tcBorders>
              <w:top w:val="nil"/>
              <w:left w:val="nil"/>
              <w:bottom w:val="single" w:sz="4" w:space="0" w:color="auto"/>
              <w:right w:val="single" w:sz="4" w:space="0" w:color="auto"/>
            </w:tcBorders>
            <w:shd w:val="clear" w:color="auto" w:fill="auto"/>
            <w:noWrap/>
            <w:hideMark/>
          </w:tcPr>
          <w:p w:rsidR="001C116E" w:rsidRPr="007A6E7B" w:rsidRDefault="001C116E"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hideMark/>
          </w:tcPr>
          <w:p w:rsidR="001C116E" w:rsidRPr="007A6E7B" w:rsidRDefault="001C116E"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5</w:t>
            </w:r>
          </w:p>
        </w:tc>
        <w:tc>
          <w:tcPr>
            <w:tcW w:w="1955" w:type="dxa"/>
            <w:tcBorders>
              <w:top w:val="nil"/>
              <w:left w:val="nil"/>
              <w:bottom w:val="single" w:sz="4" w:space="0" w:color="auto"/>
              <w:right w:val="single" w:sz="4" w:space="0" w:color="auto"/>
            </w:tcBorders>
            <w:shd w:val="clear" w:color="auto" w:fill="auto"/>
            <w:noWrap/>
            <w:hideMark/>
          </w:tcPr>
          <w:p w:rsidR="001C116E" w:rsidRPr="007A6E7B" w:rsidRDefault="001C116E" w:rsidP="007A6E7B">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6</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3513997,10000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109397,20000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105854,70000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105854,70000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105854,70000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103478,40000</w:t>
            </w:r>
          </w:p>
        </w:tc>
      </w:tr>
    </w:tbl>
    <w:p w:rsidR="00A7515A" w:rsidRDefault="00A7515A">
      <w:r>
        <w:br w:type="page"/>
      </w:r>
    </w:p>
    <w:tbl>
      <w:tblPr>
        <w:tblW w:w="9639" w:type="dxa"/>
        <w:tblInd w:w="108" w:type="dxa"/>
        <w:tblLayout w:type="fixed"/>
        <w:tblLook w:val="04A0" w:firstRow="1" w:lastRow="0" w:firstColumn="1" w:lastColumn="0" w:noHBand="0" w:noVBand="1"/>
      </w:tblPr>
      <w:tblGrid>
        <w:gridCol w:w="4282"/>
        <w:gridCol w:w="567"/>
        <w:gridCol w:w="567"/>
        <w:gridCol w:w="1559"/>
        <w:gridCol w:w="709"/>
        <w:gridCol w:w="1955"/>
      </w:tblGrid>
      <w:tr w:rsidR="00A7515A" w:rsidRPr="00A7515A" w:rsidTr="00A7515A">
        <w:trPr>
          <w:trHeight w:val="20"/>
          <w:tblHeader/>
        </w:trPr>
        <w:tc>
          <w:tcPr>
            <w:tcW w:w="4282" w:type="dxa"/>
            <w:tcBorders>
              <w:top w:val="single" w:sz="4" w:space="0" w:color="auto"/>
              <w:left w:val="single" w:sz="4" w:space="0" w:color="auto"/>
              <w:bottom w:val="single" w:sz="4" w:space="0" w:color="auto"/>
              <w:right w:val="single" w:sz="4" w:space="0" w:color="auto"/>
            </w:tcBorders>
            <w:shd w:val="clear" w:color="auto" w:fill="auto"/>
            <w:noWrap/>
          </w:tcPr>
          <w:p w:rsidR="00A7515A" w:rsidRPr="007A6E7B"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lastRenderedPageBreak/>
              <w:t>1</w:t>
            </w:r>
          </w:p>
        </w:tc>
        <w:tc>
          <w:tcPr>
            <w:tcW w:w="567" w:type="dxa"/>
            <w:tcBorders>
              <w:top w:val="single" w:sz="4" w:space="0" w:color="auto"/>
              <w:left w:val="nil"/>
              <w:bottom w:val="single" w:sz="4" w:space="0" w:color="auto"/>
              <w:right w:val="single" w:sz="4" w:space="0" w:color="auto"/>
            </w:tcBorders>
            <w:shd w:val="clear" w:color="auto" w:fill="auto"/>
            <w:noWrap/>
          </w:tcPr>
          <w:p w:rsidR="00A7515A" w:rsidRPr="007A6E7B"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2</w:t>
            </w:r>
          </w:p>
        </w:tc>
        <w:tc>
          <w:tcPr>
            <w:tcW w:w="567" w:type="dxa"/>
            <w:tcBorders>
              <w:top w:val="single" w:sz="4" w:space="0" w:color="auto"/>
              <w:left w:val="nil"/>
              <w:bottom w:val="single" w:sz="4" w:space="0" w:color="auto"/>
              <w:right w:val="single" w:sz="4" w:space="0" w:color="auto"/>
            </w:tcBorders>
            <w:shd w:val="clear" w:color="auto" w:fill="auto"/>
            <w:noWrap/>
          </w:tcPr>
          <w:p w:rsidR="00A7515A" w:rsidRPr="007A6E7B"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3</w:t>
            </w:r>
          </w:p>
        </w:tc>
        <w:tc>
          <w:tcPr>
            <w:tcW w:w="1559" w:type="dxa"/>
            <w:tcBorders>
              <w:top w:val="single" w:sz="4" w:space="0" w:color="auto"/>
              <w:left w:val="nil"/>
              <w:bottom w:val="single" w:sz="4" w:space="0" w:color="auto"/>
              <w:right w:val="single" w:sz="4" w:space="0" w:color="auto"/>
            </w:tcBorders>
            <w:shd w:val="clear" w:color="auto" w:fill="auto"/>
            <w:noWrap/>
          </w:tcPr>
          <w:p w:rsidR="00A7515A" w:rsidRPr="007A6E7B"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A7515A" w:rsidRPr="007A6E7B"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5</w:t>
            </w:r>
          </w:p>
        </w:tc>
        <w:tc>
          <w:tcPr>
            <w:tcW w:w="1955" w:type="dxa"/>
            <w:tcBorders>
              <w:top w:val="single" w:sz="4" w:space="0" w:color="auto"/>
              <w:left w:val="nil"/>
              <w:bottom w:val="single" w:sz="4" w:space="0" w:color="auto"/>
              <w:right w:val="single" w:sz="4" w:space="0" w:color="auto"/>
            </w:tcBorders>
            <w:shd w:val="clear" w:color="auto" w:fill="auto"/>
            <w:noWrap/>
          </w:tcPr>
          <w:p w:rsidR="00A7515A" w:rsidRPr="007A6E7B"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7A6E7B">
              <w:rPr>
                <w:rFonts w:ascii="Times New Roman" w:eastAsia="Times New Roman" w:hAnsi="Times New Roman" w:cs="Times New Roman"/>
                <w:color w:val="000000"/>
                <w:sz w:val="24"/>
                <w:szCs w:val="24"/>
                <w:lang w:eastAsia="ru-RU"/>
              </w:rPr>
              <w:t>6</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2361,30000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3542,50000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3542,50000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3542,50000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634948,10000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634948,10000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634948,10000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265384,90000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261384,90000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369563,20000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362423,40000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7119,50000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Судебная система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176177,90000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50857,80000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50857,80000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50857,80000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50102,80000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755,00000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123763,90000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123763,90000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123763,90000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121438,20000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w:t>
            </w:r>
            <w:bookmarkStart w:id="0" w:name="_GoBack"/>
            <w:bookmarkEnd w:id="0"/>
            <w:r w:rsidRPr="00A7515A">
              <w:rPr>
                <w:rFonts w:ascii="Times New Roman" w:eastAsia="Times New Roman" w:hAnsi="Times New Roman" w:cs="Times New Roman"/>
                <w:color w:val="000000"/>
                <w:sz w:val="24"/>
                <w:szCs w:val="24"/>
                <w:lang w:eastAsia="ru-RU"/>
              </w:rPr>
              <w:t>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2325,70000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w:t>
            </w:r>
            <w:r w:rsidRPr="00A7515A">
              <w:rPr>
                <w:rFonts w:ascii="Times New Roman" w:eastAsia="Times New Roman" w:hAnsi="Times New Roman" w:cs="Times New Roman"/>
                <w:color w:val="000000"/>
                <w:sz w:val="24"/>
                <w:szCs w:val="24"/>
                <w:lang w:eastAsia="ru-RU"/>
              </w:rPr>
              <w:lastRenderedPageBreak/>
              <w:t>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Резервные фонды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Резервный фонд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2566992,40000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w:t>
            </w:r>
            <w:r w:rsidRPr="00A7515A">
              <w:rPr>
                <w:rFonts w:ascii="Times New Roman" w:eastAsia="Times New Roman" w:hAnsi="Times New Roman" w:cs="Times New Roman"/>
                <w:color w:val="000000"/>
                <w:sz w:val="24"/>
                <w:szCs w:val="24"/>
                <w:lang w:eastAsia="ru-RU"/>
              </w:rPr>
              <w:lastRenderedPageBreak/>
              <w:t>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1027,30000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мероприятий, направленных на профилактику и пресечение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72,70000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72,70000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72,70000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22970,90000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22970,90000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4924,90000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4924,90000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помощников депутатов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16146,00000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A7515A">
              <w:rPr>
                <w:rFonts w:ascii="Times New Roman" w:eastAsia="Times New Roman" w:hAnsi="Times New Roman" w:cs="Times New Roman"/>
                <w:color w:val="000000"/>
                <w:sz w:val="24"/>
                <w:szCs w:val="24"/>
                <w:lang w:eastAsia="ru-RU"/>
              </w:rPr>
              <w:lastRenderedPageBreak/>
              <w:t>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16146,00000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по взаимодействию со средствами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Материальное вознаграждение отдельным гражданам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153,00000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153,00000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1172390,50000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151513,10000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151513,10000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147360,00000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4152,80000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1018877,40000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проведения торжественных, протокольных и иных официальных мероприятий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10263,70000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10263,70000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осуществление зарубежных и региональных связей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340631,80000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209718,20000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129055,70000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1857,90000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20274,80000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20274,80000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68177,10000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15892,60000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52284,50000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161,60000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161,60000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государственную регистрацию актов гражданского состояния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81646,70000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60746,50100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20834,53400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65,66500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организационное обеспечение деятельности территориальных ад</w:t>
            </w:r>
            <w:r w:rsidRPr="00A7515A">
              <w:rPr>
                <w:rFonts w:ascii="Times New Roman" w:eastAsia="Times New Roman" w:hAnsi="Times New Roman" w:cs="Times New Roman"/>
                <w:color w:val="000000"/>
                <w:sz w:val="24"/>
                <w:szCs w:val="24"/>
                <w:lang w:eastAsia="ru-RU"/>
              </w:rPr>
              <w:lastRenderedPageBreak/>
              <w:t>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6683,80000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6629,20000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54,60000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13076,60000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12781,64300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294,95700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по увековечению памяти погибших при защите Отечества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по контролю за проведением поисковой работы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199,30000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Закупка товаров, работ и услуг для </w:t>
            </w:r>
            <w:r w:rsidRPr="00A7515A">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76,30000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Взносы в ассоциации, ассамблеи, союзы, некоммерческие партнерства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4436,80000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4436,80000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470785,70000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470785,70000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936,00000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936,00000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Иным образом зарезервированные средства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1369218,90000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63021,90000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63021,90000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98.0.00.19020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12060,00000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98.0.00.19020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12060,00000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Оплата принятых и неисполненных в 2025 году бюджетных обязательств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98.0.00.91010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884977,40000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98.0.00.91010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884977,40000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409159,60000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409159,60000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186080,10000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Гражданская оборона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13054,90000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w:t>
            </w:r>
            <w:r w:rsidRPr="00A7515A">
              <w:rPr>
                <w:rFonts w:ascii="Times New Roman" w:eastAsia="Times New Roman" w:hAnsi="Times New Roman" w:cs="Times New Roman"/>
                <w:color w:val="000000"/>
                <w:sz w:val="24"/>
                <w:szCs w:val="24"/>
                <w:lang w:eastAsia="ru-RU"/>
              </w:rPr>
              <w:lastRenderedPageBreak/>
              <w:t>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13054,90000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13054,90000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13054,90000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11811,40000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1243,50000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170511,30000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7448,00000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7448,00000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поддержку в состоянии постоянной готовности к использованию систем оповещения населения об опасности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7448,00000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7448,00000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163063,30000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22853,10000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22853,10000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22395,30000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457,80000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140210,20000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136267,80000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Расходы на выплаты персоналу в целях </w:t>
            </w:r>
            <w:r w:rsidRPr="00A7515A">
              <w:rPr>
                <w:rFonts w:ascii="Times New Roman" w:eastAsia="Times New Roman" w:hAnsi="Times New Roman" w:cs="Times New Roman"/>
                <w:color w:val="000000"/>
                <w:sz w:val="24"/>
                <w:szCs w:val="24"/>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28257,20000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1638,10000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106330,90000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41,60000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и осуществление мероприятий по защите населения и территорий от чрезвычайных ситуаций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2092,40000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2049,40000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национальной безопасности и правоохранительной деятельности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2513,90000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2513,90000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2513,90000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Осуществление материального стимулирования деятельности народных дружинников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2513,90000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2513,90000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10818093,10000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24564,50000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24564,50000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5926,90000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5926,90000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5926,90000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18637,60000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18637,60000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18637,60000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Водное хозяйство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24524,90000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24524,90000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мероприятий, направленных на предотвращение негативного воздействия, восстановление, сохранение водных объектов»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08.0.06.00000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24524,90000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22817,30000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22817,30000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1707,60000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1707,60000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Лесное хозяйство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24876,80000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24876,80000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24876,80000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21150,00000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w:t>
            </w:r>
            <w:r w:rsidRPr="00A7515A">
              <w:rPr>
                <w:rFonts w:ascii="Times New Roman" w:eastAsia="Times New Roman" w:hAnsi="Times New Roman" w:cs="Times New Roman"/>
                <w:color w:val="000000"/>
                <w:sz w:val="24"/>
                <w:szCs w:val="24"/>
                <w:lang w:eastAsia="ru-RU"/>
              </w:rPr>
              <w:lastRenderedPageBreak/>
              <w:t>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19992,60000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1131,20000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3726,80000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3726,80000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Транспорт</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5261026,80000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5177241,90000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4799162,80000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71553,60000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62192,90000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8332,40000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1028,30000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регулярных перевозок пассажиров и багажа автомобильным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768401,90000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768401,90000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перевозок пассажиров внутренним водным транспортом по регулируемым тарифам на маршрутах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84297,50000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84297,50000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Организация регулярных перевозок пассажиров и багажа электрическим транспортом по регулируемым тарифам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841997,30000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168667,00000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673330,30000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2155555,60000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1082972,00000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1072583,60000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обновление подвижного состава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877356,90000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877356,90000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«Развитие общественного транспорта»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11.0.И6.00000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378079,10000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концессионных соглашений в сфере транспортного обслуживания населения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378079,10000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378079,10000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83784,90000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83473,30000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83473,30000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82482,80000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990,50000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311,60000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311,60000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Расходы на выплаты персоналу в целях </w:t>
            </w:r>
            <w:r w:rsidRPr="00A7515A">
              <w:rPr>
                <w:rFonts w:ascii="Times New Roman" w:eastAsia="Times New Roman" w:hAnsi="Times New Roman" w:cs="Times New Roman"/>
                <w:color w:val="000000"/>
                <w:sz w:val="24"/>
                <w:szCs w:val="24"/>
                <w:lang w:eastAsia="ru-RU"/>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283,30000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5155454,90000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«Содержание и развитие улично-дорожной сети Волгограда и обеспечение эффективной работы транспортной инфраструктуры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5011588,50000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технически исправного состояния автомобильных дорог для безопасности дорожного движения»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2926219,00000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казенных учреждений в сфере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9593,60000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5999,40000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3564,20000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312475,00000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1416,30000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311058,70000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2604150,40000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30303,00000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Закупка товаров, работ и услуг для </w:t>
            </w:r>
            <w:r w:rsidRPr="00A7515A">
              <w:rPr>
                <w:rFonts w:ascii="Times New Roman" w:eastAsia="Times New Roman" w:hAnsi="Times New Roman" w:cs="Times New Roman"/>
                <w:color w:val="000000"/>
                <w:sz w:val="24"/>
                <w:szCs w:val="24"/>
                <w:lang w:eastAsia="ru-RU"/>
              </w:rPr>
              <w:lastRenderedPageBreak/>
              <w:t>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11.0.01.SД8D</w:t>
            </w:r>
            <w:r w:rsidRPr="00A7515A">
              <w:rPr>
                <w:rFonts w:ascii="Times New Roman" w:eastAsia="Times New Roman" w:hAnsi="Times New Roman" w:cs="Times New Roman"/>
                <w:color w:val="000000"/>
                <w:sz w:val="24"/>
                <w:szCs w:val="24"/>
                <w:lang w:eastAsia="ru-RU"/>
              </w:rPr>
              <w:lastRenderedPageBreak/>
              <w:t>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317534,20000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1749912,70000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506400,50000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улично-дорожной сети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409427,60000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282286,20000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274286,20000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97141,40000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97141,40000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«Региональная и местная дорожная сеть»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1632942,30000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438264,20000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403069,30000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35194,90000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559425,60000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387107,10000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Предоставление субсидий бюджетным, </w:t>
            </w:r>
            <w:r w:rsidRPr="00A7515A">
              <w:rPr>
                <w:rFonts w:ascii="Times New Roman" w:eastAsia="Times New Roman" w:hAnsi="Times New Roman" w:cs="Times New Roman"/>
                <w:color w:val="000000"/>
                <w:sz w:val="24"/>
                <w:szCs w:val="24"/>
                <w:lang w:eastAsia="ru-RU"/>
              </w:rPr>
              <w:lastRenderedPageBreak/>
              <w:t>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11.0.И8.SД8E</w:t>
            </w:r>
            <w:r w:rsidRPr="00A7515A">
              <w:rPr>
                <w:rFonts w:ascii="Times New Roman" w:eastAsia="Times New Roman" w:hAnsi="Times New Roman" w:cs="Times New Roman"/>
                <w:color w:val="000000"/>
                <w:sz w:val="24"/>
                <w:szCs w:val="24"/>
                <w:lang w:eastAsia="ru-RU"/>
              </w:rPr>
              <w:lastRenderedPageBreak/>
              <w:t>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172318,50000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635252,50000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635252,50000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«Общесистемные меры развития дорожного хозяйства»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11.0.И9.00000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42999,60000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мероприятий по внедрению интеллектуальных транспортных систем, предусматривающих автоматизацию процессов управления дорожным движением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42999,60000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42999,60000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143866,40000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143866,40000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мероприятий в сфере дорожной деятельности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143866,40000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119888,70000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23977,70000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Связь и информатика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105347,30000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105347,30000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105347,30000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59573,90000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57228,00000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2165,70000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45773,40000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45773,40000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222297,90000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5234,70000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«Создание условий для развития туризма»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5234,70000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5234,70000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5234,70000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52442,60000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52442,60000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развитие и техническое сопровождение муниципальной системы видеонаблюдения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52442,60000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52442,60000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17788,90000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Подпрограмма «Инвестиционная деятельность»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17638,90000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«Формирование благоприятной инвестиционной среды в Волгограде»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17638,90000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16300,40000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16300,40000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связанные с организацией и проведением мероприятий по комплексному развитию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1338,50000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1338,50000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146831,70000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69700,60000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69700,60000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69054,20000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77131,10000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72121,90000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27907,30000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1395,40000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w:t>
            </w:r>
            <w:r w:rsidRPr="00A7515A">
              <w:rPr>
                <w:rFonts w:ascii="Times New Roman" w:eastAsia="Times New Roman" w:hAnsi="Times New Roman" w:cs="Times New Roman"/>
                <w:color w:val="000000"/>
                <w:sz w:val="24"/>
                <w:szCs w:val="24"/>
                <w:lang w:eastAsia="ru-RU"/>
              </w:rPr>
              <w:lastRenderedPageBreak/>
              <w:t>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42794,30000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Мероприятия по землеустройству и землепользованию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4896,70000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4451,50000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445,20000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7648200,20000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Жилищное хозяйство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2038007,30000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1959038,50000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муниципальным жильем отдельных категорий граждан»</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58305,10000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58305,10000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58305,10000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1900733,40000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мероприятий по переселению граждан из аварийного жилья»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92845,40000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Инструментальное обследование многоквартирных жилых домов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6718,40000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6718,40000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Снос расселенных аварийных жилых </w:t>
            </w:r>
            <w:r w:rsidRPr="00A7515A">
              <w:rPr>
                <w:rFonts w:ascii="Times New Roman" w:eastAsia="Times New Roman" w:hAnsi="Times New Roman" w:cs="Times New Roman"/>
                <w:color w:val="000000"/>
                <w:sz w:val="24"/>
                <w:szCs w:val="24"/>
                <w:lang w:eastAsia="ru-RU"/>
              </w:rPr>
              <w:lastRenderedPageBreak/>
              <w:t>домов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24049,60000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24049,60000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61902,10000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61902,10000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«Жилье»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1807888,00000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связанные с реализацией мероприятий по переселению граждан из аварийного жилищного фонда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948221,20000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948221,20000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06.2.И2.67484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573254,20000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06.2.И2.67484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573254,20000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63694,90000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63694,90000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222349,70000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222349,70000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78968,80000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69953,40000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69953,40000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69953,40000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9015,40000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Субсидии на капитальный ремонт многоквартирных домов, направленный на предотвращение либо ликвидацию последствий аварийных ситуаций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9015,40000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9015,40000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3277144,40000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3277144,40000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1969874,20000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56573,60000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56260,20000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903199,60000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903199,60000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09.0.01.S2690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1010101,00000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09.0.01.S2690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1010101,00000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1109008,30000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Бюджетные инвестиции в объекты капитального строительства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58063,40000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58063,40000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Субсидии на осуществление капитальных вложений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283181,00000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283181,00000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Расходы на реализацию инфраструктурных проектов (мероприятий) в сфере </w:t>
            </w:r>
            <w:r w:rsidRPr="00A7515A">
              <w:rPr>
                <w:rFonts w:ascii="Times New Roman" w:eastAsia="Times New Roman" w:hAnsi="Times New Roman" w:cs="Times New Roman"/>
                <w:color w:val="000000"/>
                <w:sz w:val="24"/>
                <w:szCs w:val="24"/>
                <w:lang w:eastAsia="ru-RU"/>
              </w:rPr>
              <w:lastRenderedPageBreak/>
              <w:t>жилищно-коммунального хозяйства за счет средств казначейского инфраструктурного кредита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260185,00000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260185,00000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09.0.02.S2800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507578,90000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09.0.02.S2800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507578,90000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«Модернизация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09.0.И3.00000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198261,90000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мероприятий по модернизации коммунальной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198261,90000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198261,90000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Благоустройство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1566058,80000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«Благоустройство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1156308,50000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43030,80000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43030,80000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12226,50000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30804,30000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9279,50000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Содержание мест захоронения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9279,50000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9279,50000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1037845,70000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560034,90000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560034,90000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«Спортивный и безопасный двор»</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«Безопасность под контролем»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«Пешеходная зона по ул.им. Кирова, напротив ТЦ «Космос»</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содержание объектов благоустройства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467730,80000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141480,80000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Предоставление субсидий бюджетным, </w:t>
            </w:r>
            <w:r w:rsidRPr="00A7515A">
              <w:rPr>
                <w:rFonts w:ascii="Times New Roman" w:eastAsia="Times New Roman" w:hAnsi="Times New Roman" w:cs="Times New Roman"/>
                <w:color w:val="000000"/>
                <w:sz w:val="24"/>
                <w:szCs w:val="24"/>
                <w:lang w:eastAsia="ru-RU"/>
              </w:rPr>
              <w:lastRenderedPageBreak/>
              <w:t>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326250,00000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Основное мероприятие «Организация прочих мероприятий по благоустройству территорий общего пользования»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66152,50000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12652,50000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12652,50000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51260,00000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51260,00000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«Через овраги к знаниям»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401308,40000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прочих мероприятий по благоустройству</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18.0.01.20150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18.0.01.20150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Основное мероприятие «Благоустройство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13923,10000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13923,10000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13923,10000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«Формирование комфортной городской среды»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375385,30000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375385,30000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375385,30000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ритуальных услуг</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766989,70000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500922,00000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500922,00000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исполнение мировых соглашений, заключенных в целях погашения задолженности организаций коммунального комплекса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400922,00000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400922,00000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266067,70000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105617,50000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w:t>
            </w:r>
            <w:r w:rsidRPr="00A7515A">
              <w:rPr>
                <w:rFonts w:ascii="Times New Roman" w:eastAsia="Times New Roman" w:hAnsi="Times New Roman" w:cs="Times New Roman"/>
                <w:color w:val="000000"/>
                <w:sz w:val="24"/>
                <w:szCs w:val="24"/>
                <w:lang w:eastAsia="ru-RU"/>
              </w:rPr>
              <w:lastRenderedPageBreak/>
              <w:t>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105617,50000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103643,40000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1974,10000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160450,20000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138147,10000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103629,90000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34490,80000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3636,60000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3364,20000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272,40000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18666,50000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16799,90000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1866,60000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18384,30000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Сбор, удаление отходов и очистка сточ</w:t>
            </w:r>
            <w:r w:rsidRPr="00A7515A">
              <w:rPr>
                <w:rFonts w:ascii="Times New Roman" w:eastAsia="Times New Roman" w:hAnsi="Times New Roman" w:cs="Times New Roman"/>
                <w:color w:val="000000"/>
                <w:sz w:val="24"/>
                <w:szCs w:val="24"/>
                <w:lang w:eastAsia="ru-RU"/>
              </w:rPr>
              <w:lastRenderedPageBreak/>
              <w:t>ных вод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06</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18384,30000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Муниципальная программа «Развитие жилищно-коммунального хозяйства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18384,30000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инженерной инфраструктуры»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18384,30000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18384,30000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18384,30000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Образование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15505257,10000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5705067,10000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5693844,40000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образования, присмотра и ухода за детьми в муниципальных дошкольных 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5622880,40000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1607255,30000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1607255,30000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2696237,20000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2696237,20000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898720,70000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898720,70000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13985,50000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13985,50000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406681,70000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406681,70000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27406,80000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5175,20000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5175,20000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15557,30000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15557,30000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5185,60000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5185,60000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w:t>
            </w:r>
            <w:r w:rsidRPr="00A7515A">
              <w:rPr>
                <w:rFonts w:ascii="Times New Roman" w:eastAsia="Times New Roman" w:hAnsi="Times New Roman" w:cs="Times New Roman"/>
                <w:color w:val="000000"/>
                <w:sz w:val="24"/>
                <w:szCs w:val="24"/>
                <w:lang w:eastAsia="ru-RU"/>
              </w:rPr>
              <w:lastRenderedPageBreak/>
              <w:t>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43557,20000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26967,20000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26967,20000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8988,90000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8988,90000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139,90000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педагогическим работникам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5574,30000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5574,30000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w:t>
            </w:r>
            <w:r w:rsidRPr="00A7515A">
              <w:rPr>
                <w:rFonts w:ascii="Times New Roman" w:eastAsia="Times New Roman" w:hAnsi="Times New Roman" w:cs="Times New Roman"/>
                <w:color w:val="000000"/>
                <w:sz w:val="24"/>
                <w:szCs w:val="24"/>
                <w:lang w:eastAsia="ru-RU"/>
              </w:rPr>
              <w:lastRenderedPageBreak/>
              <w:t>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1858,00000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1858,00000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10097,70000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10097,70000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10097,70000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10097,70000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Общее образование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7895749,40000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7890251,40000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Основное мероприятие «Организация </w:t>
            </w:r>
            <w:r w:rsidRPr="00A7515A">
              <w:rPr>
                <w:rFonts w:ascii="Times New Roman" w:eastAsia="Times New Roman" w:hAnsi="Times New Roman" w:cs="Times New Roman"/>
                <w:color w:val="000000"/>
                <w:sz w:val="24"/>
                <w:szCs w:val="24"/>
                <w:lang w:eastAsia="ru-RU"/>
              </w:rPr>
              <w:lastRenderedPageBreak/>
              <w:t>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7150824,90000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977434,40000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977434,40000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4002336,70000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4002336,70000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1088223,20000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1088223,20000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общеобразовательными организациями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148096,80000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148096,80000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783040,40000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783040,40000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151693,40000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151693,40000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103374,80000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педагогических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78356,00000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78356,00000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оплату труда и начислений на оплату труда прочих работников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22100,50000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22100,50000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2918,30000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2918,30000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15510,00000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«Школьное телевидение «27 Кадр»</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«ТОП-Гардероб»</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«Спорт - территория здоровья!»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«Место силы:«Зарница» на 8-ой Воздушной»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Реализация проекта местных инициатив </w:t>
            </w:r>
            <w:r w:rsidRPr="00A7515A">
              <w:rPr>
                <w:rFonts w:ascii="Times New Roman" w:eastAsia="Times New Roman" w:hAnsi="Times New Roman" w:cs="Times New Roman"/>
                <w:color w:val="000000"/>
                <w:sz w:val="24"/>
                <w:szCs w:val="24"/>
                <w:lang w:eastAsia="ru-RU"/>
              </w:rPr>
              <w:lastRenderedPageBreak/>
              <w:t>населения «Зона отдыха «Примеряй и выбирай»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«Обучаемся играя»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«Горизонты общения»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«Арт-зал «Премьер» - обустройство школьного театра»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«Школьное образовательное пространство «Техногений»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w:t>
            </w:r>
            <w:r w:rsidRPr="00A7515A">
              <w:rPr>
                <w:rFonts w:ascii="Times New Roman" w:eastAsia="Times New Roman" w:hAnsi="Times New Roman" w:cs="Times New Roman"/>
                <w:color w:val="000000"/>
                <w:sz w:val="24"/>
                <w:szCs w:val="24"/>
                <w:lang w:eastAsia="ru-RU"/>
              </w:rPr>
              <w:lastRenderedPageBreak/>
              <w:t>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«Эстетичное пространство»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перезагрузки»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«Спорт для каждого»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w:t>
            </w:r>
            <w:r w:rsidRPr="00A7515A">
              <w:rPr>
                <w:rFonts w:ascii="Times New Roman" w:eastAsia="Times New Roman" w:hAnsi="Times New Roman" w:cs="Times New Roman"/>
                <w:color w:val="000000"/>
                <w:sz w:val="24"/>
                <w:szCs w:val="24"/>
                <w:lang w:eastAsia="ru-RU"/>
              </w:rPr>
              <w:lastRenderedPageBreak/>
              <w:t>ство «Обнимая сердцем»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01.0.Ю4.00000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620541,70000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550328,50000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550328,50000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70213,20000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70213,20000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2358,00000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2358,00000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Расходы на обеспечение деятельности </w:t>
            </w:r>
            <w:r w:rsidRPr="00A7515A">
              <w:rPr>
                <w:rFonts w:ascii="Times New Roman" w:eastAsia="Times New Roman" w:hAnsi="Times New Roman" w:cs="Times New Roman"/>
                <w:color w:val="000000"/>
                <w:sz w:val="24"/>
                <w:szCs w:val="24"/>
                <w:lang w:eastAsia="ru-RU"/>
              </w:rPr>
              <w:lastRenderedPageBreak/>
              <w:t>(оказание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2358,00000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2358,00000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1047071,10000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478779,40000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17784,80000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17784,80000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17784,80000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387632,90000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368649,00000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10321,00000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1523,30000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356798,60000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18983,90000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18983,90000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w:t>
            </w:r>
            <w:r w:rsidRPr="00A7515A">
              <w:rPr>
                <w:rFonts w:ascii="Times New Roman" w:eastAsia="Times New Roman" w:hAnsi="Times New Roman" w:cs="Times New Roman"/>
                <w:color w:val="000000"/>
                <w:sz w:val="24"/>
                <w:szCs w:val="24"/>
                <w:lang w:eastAsia="ru-RU"/>
              </w:rPr>
              <w:lastRenderedPageBreak/>
              <w:t>тей»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29490,60000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финансовое обеспечение реализации мероприятия по персонифицированному финансированию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29490,60000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29490,60000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43871,10000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43871,10000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43871,10000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568271,70000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03.0.06.00000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568271,70000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567151,70000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567151,70000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w:t>
            </w:r>
            <w:r w:rsidRPr="00A7515A">
              <w:rPr>
                <w:rFonts w:ascii="Times New Roman" w:eastAsia="Times New Roman" w:hAnsi="Times New Roman" w:cs="Times New Roman"/>
                <w:color w:val="000000"/>
                <w:sz w:val="24"/>
                <w:szCs w:val="24"/>
                <w:lang w:eastAsia="ru-RU"/>
              </w:rPr>
              <w:lastRenderedPageBreak/>
              <w:t>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31865,90000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31865,90000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01.0.05.00000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31865,90000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31865,90000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31865,90000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Молодежная политика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313038,70000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313038,70000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313038,70000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304038,70000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304038,70000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спортивное пространство «ZA СПОРТ»</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«Школа технологий будущего»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Реализация проекта местных инициатив </w:t>
            </w:r>
            <w:r w:rsidRPr="00A7515A">
              <w:rPr>
                <w:rFonts w:ascii="Times New Roman" w:eastAsia="Times New Roman" w:hAnsi="Times New Roman" w:cs="Times New Roman"/>
                <w:color w:val="000000"/>
                <w:sz w:val="24"/>
                <w:szCs w:val="24"/>
                <w:lang w:eastAsia="ru-RU"/>
              </w:rPr>
              <w:lastRenderedPageBreak/>
              <w:t>населения «Молодежный центр «МЕТРО»</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молодежное пространство «Мама, я в Советском!»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«ЗОЖ молодёжь!»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512464,90000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320959,60000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Основное мероприятие «Обеспечение стабильного функционирования муниципальных образовательных учреждений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01.0.06.00000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320315,60000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320315,60000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302056,40000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17840,30000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418,90000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01.0.09.00000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выплат стипендий в сфере культуры и образования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03.0.08.00000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Муниципальная программа «Реализация молодежной политики на территории </w:t>
            </w:r>
            <w:r w:rsidRPr="00A7515A">
              <w:rPr>
                <w:rFonts w:ascii="Times New Roman" w:eastAsia="Times New Roman" w:hAnsi="Times New Roman" w:cs="Times New Roman"/>
                <w:color w:val="000000"/>
                <w:sz w:val="24"/>
                <w:szCs w:val="24"/>
                <w:lang w:eastAsia="ru-RU"/>
              </w:rPr>
              <w:lastRenderedPageBreak/>
              <w:t>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Основное мероприятие «Обеспечение выплат 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Стипендии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1656,00000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75140,90000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отдыха детей в каникулярное время на базе муниципального учреждения «Городской оздоровительный центр для детей и молодежи «Орленок»</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18603,20000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9753,20000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9753,20000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проектов местных инициатив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7730,00000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7730,00000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«VR-пространство «ВРеальности»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56537,70000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56063,50000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w:t>
            </w:r>
            <w:r w:rsidRPr="00A7515A">
              <w:rPr>
                <w:rFonts w:ascii="Times New Roman" w:eastAsia="Times New Roman" w:hAnsi="Times New Roman" w:cs="Times New Roman"/>
                <w:color w:val="000000"/>
                <w:sz w:val="24"/>
                <w:szCs w:val="24"/>
                <w:lang w:eastAsia="ru-RU"/>
              </w:rPr>
              <w:lastRenderedPageBreak/>
              <w:t>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56063,50000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114348,40000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114030,40000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114030,40000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112409,00000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1621,40000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318,00000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128,20000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101,20000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w:t>
            </w:r>
            <w:r w:rsidRPr="00A7515A">
              <w:rPr>
                <w:rFonts w:ascii="Times New Roman" w:eastAsia="Times New Roman" w:hAnsi="Times New Roman" w:cs="Times New Roman"/>
                <w:color w:val="000000"/>
                <w:sz w:val="24"/>
                <w:szCs w:val="24"/>
                <w:lang w:eastAsia="ru-RU"/>
              </w:rPr>
              <w:lastRenderedPageBreak/>
              <w:t>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99,70000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85,40000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695298,90000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Культура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615742,40000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611303,60000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112407,60000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110167,60000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110167,60000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Второй этап</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141751,40000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138711,80000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138711,80000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реализацию мероприятий на поддержку творческой деятельности и (или) укрепление материально-технической базы детских и кукольных театров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03.0.02.L5170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3039,60000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03.0.02.L5170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3039,60000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163833,53034</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163833,53034</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163833,53034</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191902,60000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191902,60000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191902,60000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«Сохранение объектов, обладающих культурной ценностью, увековечивающих память защитников Отечества и выдающихся исторических деятелей»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1048,46966</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1048,46966</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1048,46966</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«Предоставление грантов в форме субсидий, направленных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xml:space="preserve">Предоставление субсидий бюджетным, </w:t>
            </w:r>
            <w:r w:rsidRPr="00A7515A">
              <w:rPr>
                <w:rFonts w:ascii="Times New Roman" w:eastAsia="Times New Roman" w:hAnsi="Times New Roman" w:cs="Times New Roman"/>
                <w:color w:val="000000"/>
                <w:sz w:val="24"/>
                <w:szCs w:val="24"/>
                <w:lang w:eastAsia="ru-RU"/>
              </w:rPr>
              <w:lastRenderedPageBreak/>
              <w:t>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4438,80000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79556,50000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61253,40000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03.0.09.00000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61226,40000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61226,40000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59917,10000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1294,50000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18303,10000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18303,10000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18303,10000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17976,30000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08</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326,80000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Социальная политика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1128697,60000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198828,60000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198828,60000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198828,60000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198828,60000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1976,80000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196851,80000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обслуживание населения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8498,40000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8498,40000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8498,40000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8498,40000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7411,60000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1060,10000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557890,50000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504208,60000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484438,70000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Дополнительные меры социальной помощи жителям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3415,00000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3377,50000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1556,60000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1537,00000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70,90000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Дополнительные меры социальной 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предоставление гражданам субсидий на оплату жилого помещения и коммунальных услуг</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479372,20000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4798,00000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474574,20000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10418,20000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w:t>
            </w:r>
            <w:r w:rsidRPr="00A7515A">
              <w:rPr>
                <w:rFonts w:ascii="Times New Roman" w:eastAsia="Times New Roman" w:hAnsi="Times New Roman" w:cs="Times New Roman"/>
                <w:color w:val="000000"/>
                <w:sz w:val="24"/>
                <w:szCs w:val="24"/>
                <w:lang w:eastAsia="ru-RU"/>
              </w:rPr>
              <w:lastRenderedPageBreak/>
              <w:t>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10418,20000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10315,00000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9351,70000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3840,00000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3840,00000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Единовременная материальная помощь на организацию похорон, на изготовление и установку надгробия на месте погребения почетного гражданина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Ежегодная выплата почетному гражданину района города-героя Волгограда ко дню рождения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573,90000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570,00000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2739,20000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w:t>
            </w:r>
            <w:r w:rsidRPr="00A7515A">
              <w:rPr>
                <w:rFonts w:ascii="Times New Roman" w:eastAsia="Times New Roman" w:hAnsi="Times New Roman" w:cs="Times New Roman"/>
                <w:color w:val="000000"/>
                <w:sz w:val="24"/>
                <w:szCs w:val="24"/>
                <w:lang w:eastAsia="ru-RU"/>
              </w:rPr>
              <w:lastRenderedPageBreak/>
              <w:t>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2712,00000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1878,60000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1860,00000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53681,90000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53681,90000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городским наземным электрическим транспортом по муниципальным маршрутам регулярных перевозок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53681,90000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53681,90000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250293,90000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«Жилище»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8601,10000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Подпрограмма «Молодой семье - доступное жилье на территории городского округа город-герой Волгоград»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06.3.00.00000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8601,10000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06.3.01.00000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8601,10000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8601,10000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8601,10000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238290,60000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238290,60000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16247,40000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16123,40000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168179,10000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168179,10000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53864,10000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53864,10000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3402,20000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3402,20000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по обеспечению жилыми помещениями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3402,20000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04</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3402,20000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113186,20000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113186,20000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46086,60000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46086,60000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45067,30000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1019,30000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w:t>
            </w:r>
            <w:r w:rsidRPr="00A7515A">
              <w:rPr>
                <w:rFonts w:ascii="Times New Roman" w:eastAsia="Times New Roman" w:hAnsi="Times New Roman" w:cs="Times New Roman"/>
                <w:color w:val="000000"/>
                <w:sz w:val="24"/>
                <w:szCs w:val="24"/>
                <w:lang w:eastAsia="ru-RU"/>
              </w:rPr>
              <w:lastRenderedPageBreak/>
              <w:t>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67099,60000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организацию и осуществление деятельности по опеке и попечительству</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67099,60000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65176,10000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06</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1923,50000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590017,40000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Физическая культура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14939,80000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14939,80000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14739,80000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14739,80000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14739,80000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Массовый спорт</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02.0.03.00000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Мероприятия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w:t>
            </w:r>
            <w:r w:rsidRPr="00A7515A">
              <w:rPr>
                <w:rFonts w:ascii="Times New Roman" w:eastAsia="Times New Roman" w:hAnsi="Times New Roman" w:cs="Times New Roman"/>
                <w:color w:val="000000"/>
                <w:sz w:val="24"/>
                <w:szCs w:val="24"/>
                <w:lang w:eastAsia="ru-RU"/>
              </w:rPr>
              <w:lastRenderedPageBreak/>
              <w:t>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4609,50000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Спорт высших достижений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530635,30000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528262,40000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детско-юношеского и массового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521999,60000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521538,30000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521538,30000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Поддержка организаций, входящих в систему спортивной подготовки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461,30000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461,30000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02.0.02.00000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Ежемесячные стипендии особо одаренным обучающимся и воспитанникам 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450,00000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5812,80000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5812,80000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5812,80000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2372,90000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w:t>
            </w:r>
            <w:r w:rsidRPr="00A7515A">
              <w:rPr>
                <w:rFonts w:ascii="Times New Roman" w:eastAsia="Times New Roman" w:hAnsi="Times New Roman" w:cs="Times New Roman"/>
                <w:color w:val="000000"/>
                <w:sz w:val="24"/>
                <w:szCs w:val="24"/>
                <w:lang w:eastAsia="ru-RU"/>
              </w:rPr>
              <w:lastRenderedPageBreak/>
              <w:t>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2372,90000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2372,90000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03</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2372,90000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39832,80000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02.0.05.00000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19225,50000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18257,30000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962,00000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6,20000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20607,30000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20607,30000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20607,30000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20129,40000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467,50000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11</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05</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8.0.0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10,40000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Средства массовой информации</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39710,30000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Телевидение и радиовещание</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26538,80000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26538,80000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lastRenderedPageBreak/>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26538,80000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26538,80000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26538,80000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Периодическая печать и издательства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13171,50000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13171,50000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13171,50000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13171,50000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12</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02</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13171,50000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00</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736084,00000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736084,00000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736084,00000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Руководство и управление в сфере установленных функций</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736084,00000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736084,00000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13</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01</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64.0.20.03010</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7.0.0</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736084,00000</w:t>
            </w:r>
          </w:p>
        </w:tc>
      </w:tr>
      <w:tr w:rsidR="00A7515A" w:rsidRPr="00A7515A" w:rsidTr="00A7515A">
        <w:trPr>
          <w:trHeight w:val="20"/>
        </w:trPr>
        <w:tc>
          <w:tcPr>
            <w:tcW w:w="4282" w:type="dxa"/>
            <w:tcBorders>
              <w:top w:val="nil"/>
              <w:left w:val="single" w:sz="4" w:space="0" w:color="auto"/>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both"/>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Итого расходов</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567"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55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 </w:t>
            </w:r>
          </w:p>
        </w:tc>
        <w:tc>
          <w:tcPr>
            <w:tcW w:w="1955" w:type="dxa"/>
            <w:tcBorders>
              <w:top w:val="nil"/>
              <w:left w:val="nil"/>
              <w:bottom w:val="single" w:sz="4" w:space="0" w:color="auto"/>
              <w:right w:val="single" w:sz="4" w:space="0" w:color="auto"/>
            </w:tcBorders>
            <w:shd w:val="clear" w:color="auto" w:fill="auto"/>
            <w:noWrap/>
            <w:hideMark/>
          </w:tcPr>
          <w:p w:rsidR="00A7515A" w:rsidRPr="00A7515A" w:rsidRDefault="00A7515A" w:rsidP="00A7515A">
            <w:pPr>
              <w:spacing w:after="0" w:line="240" w:lineRule="auto"/>
              <w:ind w:left="-57" w:right="-57"/>
              <w:jc w:val="center"/>
              <w:rPr>
                <w:rFonts w:ascii="Times New Roman" w:eastAsia="Times New Roman" w:hAnsi="Times New Roman" w:cs="Times New Roman"/>
                <w:color w:val="000000"/>
                <w:sz w:val="24"/>
                <w:szCs w:val="24"/>
                <w:lang w:eastAsia="ru-RU"/>
              </w:rPr>
            </w:pPr>
            <w:r w:rsidRPr="00A7515A">
              <w:rPr>
                <w:rFonts w:ascii="Times New Roman" w:eastAsia="Times New Roman" w:hAnsi="Times New Roman" w:cs="Times New Roman"/>
                <w:color w:val="000000"/>
                <w:sz w:val="24"/>
                <w:szCs w:val="24"/>
                <w:lang w:eastAsia="ru-RU"/>
              </w:rPr>
              <w:t>40879820,10000</w:t>
            </w:r>
          </w:p>
        </w:tc>
      </w:tr>
    </w:tbl>
    <w:p w:rsidR="00EF2FF0" w:rsidRDefault="00EF2FF0" w:rsidP="007A6E7B">
      <w:pPr>
        <w:tabs>
          <w:tab w:val="left" w:pos="4361"/>
          <w:tab w:val="left" w:pos="4928"/>
          <w:tab w:val="left" w:pos="5495"/>
          <w:tab w:val="left" w:pos="7054"/>
          <w:tab w:val="left" w:pos="7905"/>
        </w:tabs>
        <w:spacing w:after="0" w:line="240" w:lineRule="auto"/>
        <w:ind w:right="-57"/>
        <w:rPr>
          <w:rFonts w:ascii="Times New Roman" w:eastAsia="Times New Roman" w:hAnsi="Times New Roman" w:cs="Times New Roman"/>
          <w:color w:val="000000"/>
          <w:sz w:val="28"/>
          <w:szCs w:val="24"/>
          <w:lang w:eastAsia="ru-RU"/>
        </w:rPr>
      </w:pPr>
    </w:p>
    <w:p w:rsidR="00B14D51" w:rsidRPr="007A6E7B" w:rsidRDefault="00B14D51" w:rsidP="007A6E7B">
      <w:pPr>
        <w:tabs>
          <w:tab w:val="left" w:pos="4361"/>
          <w:tab w:val="left" w:pos="4928"/>
          <w:tab w:val="left" w:pos="5495"/>
          <w:tab w:val="left" w:pos="7054"/>
          <w:tab w:val="left" w:pos="7905"/>
        </w:tabs>
        <w:spacing w:after="0" w:line="240" w:lineRule="auto"/>
        <w:ind w:right="-57"/>
        <w:rPr>
          <w:rFonts w:ascii="Times New Roman" w:eastAsia="Times New Roman" w:hAnsi="Times New Roman" w:cs="Times New Roman"/>
          <w:color w:val="000000"/>
          <w:sz w:val="28"/>
          <w:szCs w:val="24"/>
          <w:lang w:eastAsia="ru-RU"/>
        </w:rPr>
      </w:pPr>
    </w:p>
    <w:p w:rsidR="00425780" w:rsidRPr="00425780" w:rsidRDefault="00425780" w:rsidP="003C2A7A">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425780" w:rsidRPr="00425780" w:rsidTr="00425780">
        <w:tc>
          <w:tcPr>
            <w:tcW w:w="5637" w:type="dxa"/>
          </w:tcPr>
          <w:p w:rsidR="001D1C6B" w:rsidRPr="001D1C6B" w:rsidRDefault="001D1C6B" w:rsidP="001D1C6B">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Председатель Волгоградской </w:t>
            </w:r>
          </w:p>
          <w:p w:rsidR="001D1C6B" w:rsidRPr="001D1C6B" w:rsidRDefault="001D1C6B" w:rsidP="001D1C6B">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городской Думы</w:t>
            </w:r>
          </w:p>
          <w:p w:rsidR="001D1C6B" w:rsidRPr="001D1C6B" w:rsidRDefault="001D1C6B" w:rsidP="001D1C6B">
            <w:pPr>
              <w:spacing w:after="0" w:line="240" w:lineRule="auto"/>
              <w:rPr>
                <w:rFonts w:ascii="Times New Roman" w:hAnsi="Times New Roman" w:cs="Times New Roman"/>
                <w:color w:val="000000"/>
                <w:sz w:val="28"/>
                <w:szCs w:val="28"/>
              </w:rPr>
            </w:pPr>
          </w:p>
          <w:p w:rsidR="00425780" w:rsidRPr="00425780" w:rsidRDefault="001D1C6B" w:rsidP="001D1C6B">
            <w:pPr>
              <w:spacing w:after="0" w:line="240" w:lineRule="auto"/>
              <w:rPr>
                <w:rFonts w:ascii="Times New Roman" w:hAnsi="Times New Roman" w:cs="Times New Roman"/>
                <w:color w:val="000000"/>
                <w:sz w:val="28"/>
                <w:szCs w:val="28"/>
              </w:rPr>
            </w:pPr>
            <w:r w:rsidRPr="001D1C6B">
              <w:rPr>
                <w:rFonts w:ascii="Times New Roman" w:hAnsi="Times New Roman" w:cs="Times New Roman"/>
                <w:color w:val="000000"/>
                <w:sz w:val="28"/>
                <w:szCs w:val="28"/>
              </w:rPr>
              <w:t xml:space="preserve">                                           В.В.Колесников</w:t>
            </w:r>
          </w:p>
        </w:tc>
        <w:tc>
          <w:tcPr>
            <w:tcW w:w="4218" w:type="dxa"/>
          </w:tcPr>
          <w:p w:rsidR="001D1C6B" w:rsidRPr="001D1C6B" w:rsidRDefault="001D1C6B" w:rsidP="003B3F3A">
            <w:pPr>
              <w:spacing w:after="0" w:line="240" w:lineRule="auto"/>
              <w:rPr>
                <w:rFonts w:ascii="Times New Roman" w:hAnsi="Times New Roman" w:cs="Times New Roman"/>
                <w:sz w:val="28"/>
                <w:szCs w:val="28"/>
              </w:rPr>
            </w:pPr>
            <w:r w:rsidRPr="001D1C6B">
              <w:rPr>
                <w:rFonts w:ascii="Times New Roman" w:hAnsi="Times New Roman" w:cs="Times New Roman"/>
                <w:color w:val="000000"/>
                <w:sz w:val="28"/>
                <w:szCs w:val="28"/>
              </w:rPr>
              <w:t>Глава Волгограда</w:t>
            </w:r>
            <w:r w:rsidRPr="001D1C6B">
              <w:rPr>
                <w:rFonts w:ascii="Times New Roman" w:hAnsi="Times New Roman" w:cs="Times New Roman"/>
                <w:sz w:val="28"/>
                <w:szCs w:val="28"/>
              </w:rPr>
              <w:t xml:space="preserve"> </w:t>
            </w:r>
          </w:p>
          <w:p w:rsidR="001D1C6B" w:rsidRPr="001D1C6B" w:rsidRDefault="001D1C6B" w:rsidP="003B3F3A">
            <w:pPr>
              <w:spacing w:after="0" w:line="240" w:lineRule="auto"/>
              <w:rPr>
                <w:rFonts w:ascii="Times New Roman" w:hAnsi="Times New Roman" w:cs="Times New Roman"/>
                <w:sz w:val="28"/>
                <w:szCs w:val="28"/>
              </w:rPr>
            </w:pPr>
          </w:p>
          <w:p w:rsidR="001D1C6B" w:rsidRPr="001D1C6B" w:rsidRDefault="001D1C6B" w:rsidP="003B3F3A">
            <w:pPr>
              <w:spacing w:after="0" w:line="240" w:lineRule="auto"/>
              <w:rPr>
                <w:rFonts w:ascii="Times New Roman" w:hAnsi="Times New Roman" w:cs="Times New Roman"/>
                <w:sz w:val="28"/>
                <w:szCs w:val="28"/>
              </w:rPr>
            </w:pPr>
          </w:p>
          <w:p w:rsidR="00425780" w:rsidRPr="001D1C6B" w:rsidRDefault="001D1C6B" w:rsidP="003B3F3A">
            <w:pPr>
              <w:spacing w:after="0" w:line="240" w:lineRule="auto"/>
              <w:jc w:val="right"/>
              <w:rPr>
                <w:rFonts w:ascii="Times New Roman" w:hAnsi="Times New Roman" w:cs="Times New Roman"/>
                <w:sz w:val="28"/>
                <w:szCs w:val="28"/>
              </w:rPr>
            </w:pPr>
            <w:r w:rsidRPr="001D1C6B">
              <w:rPr>
                <w:rFonts w:ascii="Times New Roman" w:hAnsi="Times New Roman" w:cs="Times New Roman"/>
                <w:sz w:val="28"/>
                <w:szCs w:val="28"/>
              </w:rPr>
              <w:t>В.В.Марченко</w:t>
            </w:r>
          </w:p>
        </w:tc>
      </w:tr>
    </w:tbl>
    <w:p w:rsidR="00425780" w:rsidRPr="00425780" w:rsidRDefault="00425780" w:rsidP="00425780">
      <w:pPr>
        <w:spacing w:after="0" w:line="240" w:lineRule="auto"/>
        <w:jc w:val="both"/>
        <w:rPr>
          <w:rFonts w:ascii="Times New Roman" w:hAnsi="Times New Roman" w:cs="Times New Roman"/>
          <w:sz w:val="20"/>
          <w:szCs w:val="28"/>
        </w:rPr>
      </w:pPr>
    </w:p>
    <w:sectPr w:rsidR="00425780" w:rsidRPr="00425780" w:rsidSect="00A743D4">
      <w:headerReference w:type="default" r:id="rId7"/>
      <w:footerReference w:type="default" r:id="rId8"/>
      <w:footerReference w:type="first" r:id="rId9"/>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FF9" w:rsidRDefault="00204FF9" w:rsidP="00944A72">
      <w:pPr>
        <w:spacing w:after="0" w:line="240" w:lineRule="auto"/>
      </w:pPr>
      <w:r>
        <w:separator/>
      </w:r>
    </w:p>
  </w:endnote>
  <w:endnote w:type="continuationSeparator" w:id="0">
    <w:p w:rsidR="00204FF9" w:rsidRDefault="00204FF9"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C6B" w:rsidRPr="001D1C6B" w:rsidRDefault="001D1C6B" w:rsidP="001D1C6B">
    <w:pPr>
      <w:pStyle w:val="a5"/>
      <w:rPr>
        <w:rFonts w:ascii="Times New Roman" w:hAnsi="Times New Roman" w:cs="Times New Roman"/>
        <w:sz w:val="20"/>
        <w:szCs w:val="20"/>
      </w:rPr>
    </w:pPr>
  </w:p>
  <w:p w:rsidR="001D1C6B" w:rsidRPr="001D1C6B" w:rsidRDefault="001D1C6B" w:rsidP="001D1C6B">
    <w:pPr>
      <w:pStyle w:val="a5"/>
      <w:rPr>
        <w:rFonts w:ascii="Times New Roman" w:hAnsi="Times New Roman" w:cs="Times New Roman"/>
        <w:sz w:val="20"/>
        <w:szCs w:val="20"/>
      </w:rPr>
    </w:pPr>
  </w:p>
  <w:p w:rsidR="001D1C6B" w:rsidRPr="001D1C6B" w:rsidRDefault="001D1C6B" w:rsidP="001D1C6B">
    <w:pPr>
      <w:pStyle w:val="a5"/>
      <w:rPr>
        <w:rFonts w:ascii="Times New Roman" w:hAnsi="Times New Roman" w:cs="Times New Roman"/>
        <w:sz w:val="20"/>
        <w:szCs w:val="20"/>
      </w:rPr>
    </w:pPr>
  </w:p>
  <w:p w:rsidR="001D1C6B" w:rsidRPr="001D1C6B" w:rsidRDefault="001D1C6B" w:rsidP="001D1C6B">
    <w:pPr>
      <w:pStyle w:val="a5"/>
      <w:rPr>
        <w:rFonts w:ascii="Times New Roman" w:hAnsi="Times New Roman" w:cs="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C6B" w:rsidRPr="001D1C6B" w:rsidRDefault="001D1C6B" w:rsidP="001D1C6B">
    <w:pPr>
      <w:pStyle w:val="a5"/>
      <w:rPr>
        <w:rFonts w:ascii="Times New Roman" w:hAnsi="Times New Roman" w:cs="Times New Roman"/>
        <w:sz w:val="20"/>
        <w:szCs w:val="20"/>
      </w:rPr>
    </w:pPr>
  </w:p>
  <w:p w:rsidR="001D1C6B" w:rsidRPr="001D1C6B" w:rsidRDefault="001D1C6B" w:rsidP="001D1C6B">
    <w:pPr>
      <w:pStyle w:val="a5"/>
      <w:rPr>
        <w:rFonts w:ascii="Times New Roman" w:hAnsi="Times New Roman" w:cs="Times New Roman"/>
        <w:sz w:val="20"/>
        <w:szCs w:val="20"/>
      </w:rPr>
    </w:pPr>
  </w:p>
  <w:p w:rsidR="001D1C6B" w:rsidRPr="001D1C6B" w:rsidRDefault="001D1C6B" w:rsidP="001D1C6B">
    <w:pPr>
      <w:pStyle w:val="a5"/>
      <w:rPr>
        <w:rFonts w:ascii="Times New Roman" w:hAnsi="Times New Roman" w:cs="Times New Roman"/>
        <w:sz w:val="20"/>
        <w:szCs w:val="20"/>
      </w:rPr>
    </w:pPr>
  </w:p>
  <w:p w:rsidR="001D1C6B" w:rsidRPr="001D1C6B" w:rsidRDefault="001D1C6B" w:rsidP="001D1C6B">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FF9" w:rsidRDefault="00204FF9" w:rsidP="00944A72">
      <w:pPr>
        <w:spacing w:after="0" w:line="240" w:lineRule="auto"/>
      </w:pPr>
      <w:r>
        <w:separator/>
      </w:r>
    </w:p>
  </w:footnote>
  <w:footnote w:type="continuationSeparator" w:id="0">
    <w:p w:rsidR="00204FF9" w:rsidRDefault="00204FF9"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45753821"/>
      <w:docPartObj>
        <w:docPartGallery w:val="Page Numbers (Top of Page)"/>
        <w:docPartUnique/>
      </w:docPartObj>
    </w:sdtPr>
    <w:sdtEndPr/>
    <w:sdtContent>
      <w:p w:rsidR="00204FF9" w:rsidRPr="00D92619" w:rsidRDefault="00204FF9">
        <w:pPr>
          <w:pStyle w:val="a3"/>
          <w:jc w:val="center"/>
          <w:rPr>
            <w:rFonts w:ascii="Times New Roman" w:hAnsi="Times New Roman" w:cs="Times New Roman"/>
            <w:sz w:val="20"/>
            <w:szCs w:val="20"/>
          </w:rPr>
        </w:pP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fldChar w:fldCharType="begin"/>
        </w:r>
        <w:r w:rsidRPr="00D92619">
          <w:rPr>
            <w:rFonts w:ascii="Times New Roman" w:hAnsi="Times New Roman" w:cs="Times New Roman"/>
            <w:sz w:val="20"/>
            <w:szCs w:val="20"/>
          </w:rPr>
          <w:instrText>PAGE   \* MERGEFORMAT</w:instrText>
        </w:r>
        <w:r w:rsidRPr="00D92619">
          <w:rPr>
            <w:rFonts w:ascii="Times New Roman" w:hAnsi="Times New Roman" w:cs="Times New Roman"/>
            <w:sz w:val="20"/>
            <w:szCs w:val="20"/>
          </w:rPr>
          <w:fldChar w:fldCharType="separate"/>
        </w:r>
        <w:r w:rsidR="008E2872">
          <w:rPr>
            <w:rFonts w:ascii="Times New Roman" w:hAnsi="Times New Roman" w:cs="Times New Roman"/>
            <w:noProof/>
            <w:sz w:val="20"/>
            <w:szCs w:val="20"/>
          </w:rPr>
          <w:t>55</w:t>
        </w:r>
        <w:r w:rsidRPr="00D92619">
          <w:rPr>
            <w:rFonts w:ascii="Times New Roman" w:hAnsi="Times New Roman" w:cs="Times New Roman"/>
            <w:sz w:val="20"/>
            <w:szCs w:val="20"/>
          </w:rPr>
          <w:fldChar w:fldCharType="end"/>
        </w: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1</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autoHyphenation/>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26DCB"/>
    <w:rsid w:val="00032F77"/>
    <w:rsid w:val="00043031"/>
    <w:rsid w:val="000523E1"/>
    <w:rsid w:val="00062B86"/>
    <w:rsid w:val="0008127B"/>
    <w:rsid w:val="0009235E"/>
    <w:rsid w:val="000A04A9"/>
    <w:rsid w:val="000A1031"/>
    <w:rsid w:val="000A1B71"/>
    <w:rsid w:val="000A1F15"/>
    <w:rsid w:val="000A2E76"/>
    <w:rsid w:val="000A6D11"/>
    <w:rsid w:val="000B22C2"/>
    <w:rsid w:val="000B4AAF"/>
    <w:rsid w:val="000C3AED"/>
    <w:rsid w:val="000C5859"/>
    <w:rsid w:val="000D64F0"/>
    <w:rsid w:val="000E0C1D"/>
    <w:rsid w:val="000E562E"/>
    <w:rsid w:val="000F1C89"/>
    <w:rsid w:val="000F615B"/>
    <w:rsid w:val="00104E38"/>
    <w:rsid w:val="001103EF"/>
    <w:rsid w:val="00117EEF"/>
    <w:rsid w:val="00120399"/>
    <w:rsid w:val="0013503B"/>
    <w:rsid w:val="00144181"/>
    <w:rsid w:val="00144318"/>
    <w:rsid w:val="00147CD7"/>
    <w:rsid w:val="00151895"/>
    <w:rsid w:val="00152B97"/>
    <w:rsid w:val="001707AB"/>
    <w:rsid w:val="00173464"/>
    <w:rsid w:val="00176AFD"/>
    <w:rsid w:val="001965EF"/>
    <w:rsid w:val="001A39FA"/>
    <w:rsid w:val="001A6276"/>
    <w:rsid w:val="001B3E36"/>
    <w:rsid w:val="001B70A4"/>
    <w:rsid w:val="001B7A98"/>
    <w:rsid w:val="001C116E"/>
    <w:rsid w:val="001D18E9"/>
    <w:rsid w:val="001D1C6B"/>
    <w:rsid w:val="001E015A"/>
    <w:rsid w:val="001E7B6D"/>
    <w:rsid w:val="001F1364"/>
    <w:rsid w:val="00200918"/>
    <w:rsid w:val="0020108E"/>
    <w:rsid w:val="00204FF9"/>
    <w:rsid w:val="002159AE"/>
    <w:rsid w:val="002165E7"/>
    <w:rsid w:val="00221C12"/>
    <w:rsid w:val="0023510D"/>
    <w:rsid w:val="0024006B"/>
    <w:rsid w:val="00241442"/>
    <w:rsid w:val="00245966"/>
    <w:rsid w:val="0025279B"/>
    <w:rsid w:val="00254F5E"/>
    <w:rsid w:val="002607A4"/>
    <w:rsid w:val="00283A1D"/>
    <w:rsid w:val="00286978"/>
    <w:rsid w:val="002B2D33"/>
    <w:rsid w:val="002B7511"/>
    <w:rsid w:val="002C1103"/>
    <w:rsid w:val="002C7739"/>
    <w:rsid w:val="002D546E"/>
    <w:rsid w:val="002E1DB6"/>
    <w:rsid w:val="002E6642"/>
    <w:rsid w:val="002F2641"/>
    <w:rsid w:val="003065C3"/>
    <w:rsid w:val="00315D95"/>
    <w:rsid w:val="00326BB9"/>
    <w:rsid w:val="003457FA"/>
    <w:rsid w:val="00347A08"/>
    <w:rsid w:val="00350B40"/>
    <w:rsid w:val="003521E8"/>
    <w:rsid w:val="00370BA5"/>
    <w:rsid w:val="00370EA7"/>
    <w:rsid w:val="00372F4B"/>
    <w:rsid w:val="0037305B"/>
    <w:rsid w:val="00381625"/>
    <w:rsid w:val="003946A9"/>
    <w:rsid w:val="003A6B0E"/>
    <w:rsid w:val="003B0019"/>
    <w:rsid w:val="003B2BE7"/>
    <w:rsid w:val="003B3F3A"/>
    <w:rsid w:val="003C2A7A"/>
    <w:rsid w:val="003C51FB"/>
    <w:rsid w:val="003C6E49"/>
    <w:rsid w:val="003C77D8"/>
    <w:rsid w:val="003D5767"/>
    <w:rsid w:val="003E37C0"/>
    <w:rsid w:val="003E7782"/>
    <w:rsid w:val="003F6652"/>
    <w:rsid w:val="00400360"/>
    <w:rsid w:val="0040078F"/>
    <w:rsid w:val="00400B55"/>
    <w:rsid w:val="004131F6"/>
    <w:rsid w:val="00413B2C"/>
    <w:rsid w:val="004147B2"/>
    <w:rsid w:val="0042277E"/>
    <w:rsid w:val="00423CA7"/>
    <w:rsid w:val="00425780"/>
    <w:rsid w:val="00432B8F"/>
    <w:rsid w:val="00436639"/>
    <w:rsid w:val="00441F24"/>
    <w:rsid w:val="004658DD"/>
    <w:rsid w:val="004719C7"/>
    <w:rsid w:val="004812D1"/>
    <w:rsid w:val="00481557"/>
    <w:rsid w:val="00483F56"/>
    <w:rsid w:val="00496F3C"/>
    <w:rsid w:val="004B3A88"/>
    <w:rsid w:val="004C53D5"/>
    <w:rsid w:val="004D4739"/>
    <w:rsid w:val="004E58CA"/>
    <w:rsid w:val="00501B14"/>
    <w:rsid w:val="005411C9"/>
    <w:rsid w:val="005418D7"/>
    <w:rsid w:val="00542E02"/>
    <w:rsid w:val="005438DA"/>
    <w:rsid w:val="00550373"/>
    <w:rsid w:val="00550855"/>
    <w:rsid w:val="00550872"/>
    <w:rsid w:val="00552DC2"/>
    <w:rsid w:val="005578F9"/>
    <w:rsid w:val="00561029"/>
    <w:rsid w:val="005759EC"/>
    <w:rsid w:val="00584940"/>
    <w:rsid w:val="00584FDE"/>
    <w:rsid w:val="005A4B14"/>
    <w:rsid w:val="005B23EE"/>
    <w:rsid w:val="005B3675"/>
    <w:rsid w:val="005C3462"/>
    <w:rsid w:val="005D47EB"/>
    <w:rsid w:val="005E6A7C"/>
    <w:rsid w:val="005E7108"/>
    <w:rsid w:val="005F65D9"/>
    <w:rsid w:val="00601932"/>
    <w:rsid w:val="00603FDE"/>
    <w:rsid w:val="00610F81"/>
    <w:rsid w:val="00611C61"/>
    <w:rsid w:val="00612A04"/>
    <w:rsid w:val="0061444B"/>
    <w:rsid w:val="0062602A"/>
    <w:rsid w:val="0063044D"/>
    <w:rsid w:val="006319F1"/>
    <w:rsid w:val="00634D21"/>
    <w:rsid w:val="0063517B"/>
    <w:rsid w:val="00636C34"/>
    <w:rsid w:val="00646311"/>
    <w:rsid w:val="00651427"/>
    <w:rsid w:val="00663499"/>
    <w:rsid w:val="006644D7"/>
    <w:rsid w:val="00671547"/>
    <w:rsid w:val="0067575B"/>
    <w:rsid w:val="00675C25"/>
    <w:rsid w:val="00675CDA"/>
    <w:rsid w:val="006763A4"/>
    <w:rsid w:val="006D491D"/>
    <w:rsid w:val="006D6657"/>
    <w:rsid w:val="006E0F0C"/>
    <w:rsid w:val="006E2BBB"/>
    <w:rsid w:val="006E3B52"/>
    <w:rsid w:val="006E4E2F"/>
    <w:rsid w:val="00701731"/>
    <w:rsid w:val="007036D6"/>
    <w:rsid w:val="00706B83"/>
    <w:rsid w:val="0071778F"/>
    <w:rsid w:val="007317D3"/>
    <w:rsid w:val="00737776"/>
    <w:rsid w:val="00751FDD"/>
    <w:rsid w:val="00752F98"/>
    <w:rsid w:val="00756670"/>
    <w:rsid w:val="0076511E"/>
    <w:rsid w:val="00775D2E"/>
    <w:rsid w:val="007812C1"/>
    <w:rsid w:val="007828F5"/>
    <w:rsid w:val="0079685D"/>
    <w:rsid w:val="007A6E7B"/>
    <w:rsid w:val="007B7512"/>
    <w:rsid w:val="007C0745"/>
    <w:rsid w:val="007D230D"/>
    <w:rsid w:val="007E6E81"/>
    <w:rsid w:val="007E7C3E"/>
    <w:rsid w:val="007F000B"/>
    <w:rsid w:val="007F5673"/>
    <w:rsid w:val="00800588"/>
    <w:rsid w:val="00807C69"/>
    <w:rsid w:val="00812D9A"/>
    <w:rsid w:val="008154B5"/>
    <w:rsid w:val="0082052F"/>
    <w:rsid w:val="00834A18"/>
    <w:rsid w:val="008361C2"/>
    <w:rsid w:val="008407E0"/>
    <w:rsid w:val="0085025C"/>
    <w:rsid w:val="00850F75"/>
    <w:rsid w:val="008536B3"/>
    <w:rsid w:val="008541E5"/>
    <w:rsid w:val="00855C7F"/>
    <w:rsid w:val="00861692"/>
    <w:rsid w:val="008720AB"/>
    <w:rsid w:val="00872777"/>
    <w:rsid w:val="0087429F"/>
    <w:rsid w:val="00874B17"/>
    <w:rsid w:val="008806CC"/>
    <w:rsid w:val="008810B6"/>
    <w:rsid w:val="00881453"/>
    <w:rsid w:val="00892F46"/>
    <w:rsid w:val="008A24C0"/>
    <w:rsid w:val="008A5227"/>
    <w:rsid w:val="008A639C"/>
    <w:rsid w:val="008B09E3"/>
    <w:rsid w:val="008B7DA9"/>
    <w:rsid w:val="008C2873"/>
    <w:rsid w:val="008C6932"/>
    <w:rsid w:val="008D0196"/>
    <w:rsid w:val="008D1DD5"/>
    <w:rsid w:val="008D211B"/>
    <w:rsid w:val="008D477F"/>
    <w:rsid w:val="008D7B3D"/>
    <w:rsid w:val="008E080D"/>
    <w:rsid w:val="008E23EE"/>
    <w:rsid w:val="008E2872"/>
    <w:rsid w:val="008E7098"/>
    <w:rsid w:val="008E7F50"/>
    <w:rsid w:val="008F2E42"/>
    <w:rsid w:val="00904AA9"/>
    <w:rsid w:val="00904F19"/>
    <w:rsid w:val="00911D25"/>
    <w:rsid w:val="009209D4"/>
    <w:rsid w:val="00934734"/>
    <w:rsid w:val="00934E7D"/>
    <w:rsid w:val="00944A72"/>
    <w:rsid w:val="009A2AF0"/>
    <w:rsid w:val="009A3837"/>
    <w:rsid w:val="009A6EDC"/>
    <w:rsid w:val="009C2090"/>
    <w:rsid w:val="009D33D5"/>
    <w:rsid w:val="009D3CE9"/>
    <w:rsid w:val="009D3DD3"/>
    <w:rsid w:val="009E2C17"/>
    <w:rsid w:val="009E731F"/>
    <w:rsid w:val="009F7FA6"/>
    <w:rsid w:val="00A0304A"/>
    <w:rsid w:val="00A2286B"/>
    <w:rsid w:val="00A32591"/>
    <w:rsid w:val="00A571DA"/>
    <w:rsid w:val="00A743D4"/>
    <w:rsid w:val="00A7515A"/>
    <w:rsid w:val="00A757C3"/>
    <w:rsid w:val="00A80D3E"/>
    <w:rsid w:val="00A87BE6"/>
    <w:rsid w:val="00A96716"/>
    <w:rsid w:val="00AA6524"/>
    <w:rsid w:val="00AB2376"/>
    <w:rsid w:val="00AC387D"/>
    <w:rsid w:val="00AC5848"/>
    <w:rsid w:val="00AE00DC"/>
    <w:rsid w:val="00AE35FC"/>
    <w:rsid w:val="00AE63FC"/>
    <w:rsid w:val="00B03406"/>
    <w:rsid w:val="00B14D51"/>
    <w:rsid w:val="00B1518B"/>
    <w:rsid w:val="00B32B53"/>
    <w:rsid w:val="00B50C99"/>
    <w:rsid w:val="00B567E1"/>
    <w:rsid w:val="00B61B8F"/>
    <w:rsid w:val="00B643E5"/>
    <w:rsid w:val="00B64835"/>
    <w:rsid w:val="00B6507E"/>
    <w:rsid w:val="00B747E4"/>
    <w:rsid w:val="00B7544D"/>
    <w:rsid w:val="00B75CB2"/>
    <w:rsid w:val="00B7662E"/>
    <w:rsid w:val="00B9352D"/>
    <w:rsid w:val="00BA0F0A"/>
    <w:rsid w:val="00BA4FD8"/>
    <w:rsid w:val="00BA7891"/>
    <w:rsid w:val="00BB2E56"/>
    <w:rsid w:val="00BB2FD0"/>
    <w:rsid w:val="00BB3D1D"/>
    <w:rsid w:val="00BB482E"/>
    <w:rsid w:val="00BC70AB"/>
    <w:rsid w:val="00BD183A"/>
    <w:rsid w:val="00BD2776"/>
    <w:rsid w:val="00BD689F"/>
    <w:rsid w:val="00BE443E"/>
    <w:rsid w:val="00BE739C"/>
    <w:rsid w:val="00BF068E"/>
    <w:rsid w:val="00C04E79"/>
    <w:rsid w:val="00C223CA"/>
    <w:rsid w:val="00C240A2"/>
    <w:rsid w:val="00C2440F"/>
    <w:rsid w:val="00C34F82"/>
    <w:rsid w:val="00C37572"/>
    <w:rsid w:val="00C40F3A"/>
    <w:rsid w:val="00C43A8C"/>
    <w:rsid w:val="00C46E4F"/>
    <w:rsid w:val="00C50D7A"/>
    <w:rsid w:val="00C614CE"/>
    <w:rsid w:val="00C6595F"/>
    <w:rsid w:val="00C71317"/>
    <w:rsid w:val="00C745F4"/>
    <w:rsid w:val="00C8225D"/>
    <w:rsid w:val="00C95E89"/>
    <w:rsid w:val="00CA1847"/>
    <w:rsid w:val="00CB1F69"/>
    <w:rsid w:val="00CC7674"/>
    <w:rsid w:val="00CD07B0"/>
    <w:rsid w:val="00CD0D4A"/>
    <w:rsid w:val="00CE09BF"/>
    <w:rsid w:val="00CE12CD"/>
    <w:rsid w:val="00CF50A6"/>
    <w:rsid w:val="00D03E7B"/>
    <w:rsid w:val="00D051F4"/>
    <w:rsid w:val="00D05725"/>
    <w:rsid w:val="00D15CB1"/>
    <w:rsid w:val="00D2524F"/>
    <w:rsid w:val="00D3302D"/>
    <w:rsid w:val="00D36D53"/>
    <w:rsid w:val="00D51405"/>
    <w:rsid w:val="00D53086"/>
    <w:rsid w:val="00D537AC"/>
    <w:rsid w:val="00D55667"/>
    <w:rsid w:val="00D662EC"/>
    <w:rsid w:val="00D72F10"/>
    <w:rsid w:val="00D74AB7"/>
    <w:rsid w:val="00D76045"/>
    <w:rsid w:val="00D92619"/>
    <w:rsid w:val="00D931D8"/>
    <w:rsid w:val="00DA13B5"/>
    <w:rsid w:val="00DA1AED"/>
    <w:rsid w:val="00DB19DD"/>
    <w:rsid w:val="00DB3A5E"/>
    <w:rsid w:val="00DB6398"/>
    <w:rsid w:val="00DB6AA3"/>
    <w:rsid w:val="00DB6CE7"/>
    <w:rsid w:val="00DC776E"/>
    <w:rsid w:val="00DD3E1B"/>
    <w:rsid w:val="00DD414D"/>
    <w:rsid w:val="00DF173B"/>
    <w:rsid w:val="00DF2C91"/>
    <w:rsid w:val="00E1567B"/>
    <w:rsid w:val="00E201C9"/>
    <w:rsid w:val="00E20D3C"/>
    <w:rsid w:val="00E21B2A"/>
    <w:rsid w:val="00E27ED4"/>
    <w:rsid w:val="00E34A4C"/>
    <w:rsid w:val="00E448D9"/>
    <w:rsid w:val="00E72A06"/>
    <w:rsid w:val="00E85429"/>
    <w:rsid w:val="00E921E4"/>
    <w:rsid w:val="00E96F52"/>
    <w:rsid w:val="00EA3262"/>
    <w:rsid w:val="00EA387E"/>
    <w:rsid w:val="00EA413F"/>
    <w:rsid w:val="00EB0C6C"/>
    <w:rsid w:val="00EB60B8"/>
    <w:rsid w:val="00EC2017"/>
    <w:rsid w:val="00EC2139"/>
    <w:rsid w:val="00EC23A3"/>
    <w:rsid w:val="00ED0F34"/>
    <w:rsid w:val="00ED5B69"/>
    <w:rsid w:val="00EE4610"/>
    <w:rsid w:val="00EE56E7"/>
    <w:rsid w:val="00EF2FF0"/>
    <w:rsid w:val="00F030A3"/>
    <w:rsid w:val="00F05A01"/>
    <w:rsid w:val="00F16F18"/>
    <w:rsid w:val="00F21B4C"/>
    <w:rsid w:val="00F23C09"/>
    <w:rsid w:val="00F31271"/>
    <w:rsid w:val="00F339F7"/>
    <w:rsid w:val="00F34C33"/>
    <w:rsid w:val="00F36814"/>
    <w:rsid w:val="00F407DB"/>
    <w:rsid w:val="00F4124F"/>
    <w:rsid w:val="00F47833"/>
    <w:rsid w:val="00F56B64"/>
    <w:rsid w:val="00F654D7"/>
    <w:rsid w:val="00F812D7"/>
    <w:rsid w:val="00F81FC7"/>
    <w:rsid w:val="00F9012B"/>
    <w:rsid w:val="00F951EB"/>
    <w:rsid w:val="00FA0520"/>
    <w:rsid w:val="00FA1FB9"/>
    <w:rsid w:val="00FA3240"/>
    <w:rsid w:val="00FA550E"/>
    <w:rsid w:val="00FB3E6B"/>
    <w:rsid w:val="00FC0B01"/>
    <w:rsid w:val="00FC173A"/>
    <w:rsid w:val="00FC5FB1"/>
    <w:rsid w:val="00FD2EC0"/>
    <w:rsid w:val="00FD32AD"/>
    <w:rsid w:val="00FD5C57"/>
    <w:rsid w:val="00FE08E4"/>
    <w:rsid w:val="00FE4154"/>
    <w:rsid w:val="00FE5B27"/>
    <w:rsid w:val="00FF1DE4"/>
    <w:rsid w:val="00FF2179"/>
    <w:rsid w:val="00FF536E"/>
    <w:rsid w:val="00FF6373"/>
    <w:rsid w:val="00FF7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5:docId w15:val="{4E146093-F3E6-4A1E-867D-3A8CFFA8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A2E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E76"/>
    <w:rPr>
      <w:rFonts w:ascii="Tahoma" w:hAnsi="Tahoma" w:cs="Tahoma"/>
      <w:sz w:val="16"/>
      <w:szCs w:val="16"/>
    </w:rPr>
  </w:style>
  <w:style w:type="numbering" w:customStyle="1" w:styleId="1">
    <w:name w:val="Нет списка1"/>
    <w:next w:val="a2"/>
    <w:uiPriority w:val="99"/>
    <w:semiHidden/>
    <w:unhideWhenUsed/>
    <w:rsid w:val="003E7782"/>
  </w:style>
  <w:style w:type="character" w:styleId="a9">
    <w:name w:val="Hyperlink"/>
    <w:basedOn w:val="a0"/>
    <w:uiPriority w:val="99"/>
    <w:semiHidden/>
    <w:unhideWhenUsed/>
    <w:rsid w:val="003E7782"/>
    <w:rPr>
      <w:color w:val="0000FF"/>
      <w:u w:val="single"/>
    </w:rPr>
  </w:style>
  <w:style w:type="character" w:styleId="aa">
    <w:name w:val="FollowedHyperlink"/>
    <w:basedOn w:val="a0"/>
    <w:uiPriority w:val="99"/>
    <w:semiHidden/>
    <w:unhideWhenUsed/>
    <w:rsid w:val="003E7782"/>
    <w:rPr>
      <w:color w:val="800080"/>
      <w:u w:val="single"/>
    </w:rPr>
  </w:style>
  <w:style w:type="paragraph" w:customStyle="1" w:styleId="xl66">
    <w:name w:val="xl66"/>
    <w:basedOn w:val="a"/>
    <w:rsid w:val="003E7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3E77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3E778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3E77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3E778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3">
    <w:name w:val="xl83"/>
    <w:basedOn w:val="a"/>
    <w:rsid w:val="0024006B"/>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8806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8806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styleId="ab">
    <w:name w:val="Plain Text"/>
    <w:basedOn w:val="a"/>
    <w:link w:val="ac"/>
    <w:unhideWhenUsed/>
    <w:rsid w:val="00904AA9"/>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904AA9"/>
    <w:rPr>
      <w:rFonts w:ascii="Times New Roman" w:eastAsia="Times New Roman" w:hAnsi="Times New Roman" w:cs="Times New Roman"/>
      <w:sz w:val="24"/>
      <w:szCs w:val="20"/>
      <w:lang w:eastAsia="ru-RU"/>
    </w:rPr>
  </w:style>
  <w:style w:type="paragraph" w:customStyle="1" w:styleId="xl63">
    <w:name w:val="xl63"/>
    <w:basedOn w:val="a"/>
    <w:rsid w:val="001C1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table" w:styleId="ad">
    <w:name w:val="Table Grid"/>
    <w:basedOn w:val="a1"/>
    <w:rsid w:val="008F2E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D0D4A"/>
    <w:pPr>
      <w:spacing w:after="0" w:line="240" w:lineRule="auto"/>
    </w:pPr>
  </w:style>
  <w:style w:type="paragraph" w:customStyle="1" w:styleId="ConsPlusNormal">
    <w:name w:val="ConsPlusNormal"/>
    <w:rsid w:val="008A6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839">
      <w:bodyDiv w:val="1"/>
      <w:marLeft w:val="0"/>
      <w:marRight w:val="0"/>
      <w:marTop w:val="0"/>
      <w:marBottom w:val="0"/>
      <w:divBdr>
        <w:top w:val="none" w:sz="0" w:space="0" w:color="auto"/>
        <w:left w:val="none" w:sz="0" w:space="0" w:color="auto"/>
        <w:bottom w:val="none" w:sz="0" w:space="0" w:color="auto"/>
        <w:right w:val="none" w:sz="0" w:space="0" w:color="auto"/>
      </w:divBdr>
    </w:div>
    <w:div w:id="113403920">
      <w:bodyDiv w:val="1"/>
      <w:marLeft w:val="0"/>
      <w:marRight w:val="0"/>
      <w:marTop w:val="0"/>
      <w:marBottom w:val="0"/>
      <w:divBdr>
        <w:top w:val="none" w:sz="0" w:space="0" w:color="auto"/>
        <w:left w:val="none" w:sz="0" w:space="0" w:color="auto"/>
        <w:bottom w:val="none" w:sz="0" w:space="0" w:color="auto"/>
        <w:right w:val="none" w:sz="0" w:space="0" w:color="auto"/>
      </w:divBdr>
    </w:div>
    <w:div w:id="133330769">
      <w:bodyDiv w:val="1"/>
      <w:marLeft w:val="0"/>
      <w:marRight w:val="0"/>
      <w:marTop w:val="0"/>
      <w:marBottom w:val="0"/>
      <w:divBdr>
        <w:top w:val="none" w:sz="0" w:space="0" w:color="auto"/>
        <w:left w:val="none" w:sz="0" w:space="0" w:color="auto"/>
        <w:bottom w:val="none" w:sz="0" w:space="0" w:color="auto"/>
        <w:right w:val="none" w:sz="0" w:space="0" w:color="auto"/>
      </w:divBdr>
    </w:div>
    <w:div w:id="319502000">
      <w:bodyDiv w:val="1"/>
      <w:marLeft w:val="0"/>
      <w:marRight w:val="0"/>
      <w:marTop w:val="0"/>
      <w:marBottom w:val="0"/>
      <w:divBdr>
        <w:top w:val="none" w:sz="0" w:space="0" w:color="auto"/>
        <w:left w:val="none" w:sz="0" w:space="0" w:color="auto"/>
        <w:bottom w:val="none" w:sz="0" w:space="0" w:color="auto"/>
        <w:right w:val="none" w:sz="0" w:space="0" w:color="auto"/>
      </w:divBdr>
    </w:div>
    <w:div w:id="370619980">
      <w:bodyDiv w:val="1"/>
      <w:marLeft w:val="0"/>
      <w:marRight w:val="0"/>
      <w:marTop w:val="0"/>
      <w:marBottom w:val="0"/>
      <w:divBdr>
        <w:top w:val="none" w:sz="0" w:space="0" w:color="auto"/>
        <w:left w:val="none" w:sz="0" w:space="0" w:color="auto"/>
        <w:bottom w:val="none" w:sz="0" w:space="0" w:color="auto"/>
        <w:right w:val="none" w:sz="0" w:space="0" w:color="auto"/>
      </w:divBdr>
    </w:div>
    <w:div w:id="554046256">
      <w:bodyDiv w:val="1"/>
      <w:marLeft w:val="0"/>
      <w:marRight w:val="0"/>
      <w:marTop w:val="0"/>
      <w:marBottom w:val="0"/>
      <w:divBdr>
        <w:top w:val="none" w:sz="0" w:space="0" w:color="auto"/>
        <w:left w:val="none" w:sz="0" w:space="0" w:color="auto"/>
        <w:bottom w:val="none" w:sz="0" w:space="0" w:color="auto"/>
        <w:right w:val="none" w:sz="0" w:space="0" w:color="auto"/>
      </w:divBdr>
    </w:div>
    <w:div w:id="556748179">
      <w:bodyDiv w:val="1"/>
      <w:marLeft w:val="0"/>
      <w:marRight w:val="0"/>
      <w:marTop w:val="0"/>
      <w:marBottom w:val="0"/>
      <w:divBdr>
        <w:top w:val="none" w:sz="0" w:space="0" w:color="auto"/>
        <w:left w:val="none" w:sz="0" w:space="0" w:color="auto"/>
        <w:bottom w:val="none" w:sz="0" w:space="0" w:color="auto"/>
        <w:right w:val="none" w:sz="0" w:space="0" w:color="auto"/>
      </w:divBdr>
    </w:div>
    <w:div w:id="682976351">
      <w:bodyDiv w:val="1"/>
      <w:marLeft w:val="0"/>
      <w:marRight w:val="0"/>
      <w:marTop w:val="0"/>
      <w:marBottom w:val="0"/>
      <w:divBdr>
        <w:top w:val="none" w:sz="0" w:space="0" w:color="auto"/>
        <w:left w:val="none" w:sz="0" w:space="0" w:color="auto"/>
        <w:bottom w:val="none" w:sz="0" w:space="0" w:color="auto"/>
        <w:right w:val="none" w:sz="0" w:space="0" w:color="auto"/>
      </w:divBdr>
    </w:div>
    <w:div w:id="739255902">
      <w:bodyDiv w:val="1"/>
      <w:marLeft w:val="0"/>
      <w:marRight w:val="0"/>
      <w:marTop w:val="0"/>
      <w:marBottom w:val="0"/>
      <w:divBdr>
        <w:top w:val="none" w:sz="0" w:space="0" w:color="auto"/>
        <w:left w:val="none" w:sz="0" w:space="0" w:color="auto"/>
        <w:bottom w:val="none" w:sz="0" w:space="0" w:color="auto"/>
        <w:right w:val="none" w:sz="0" w:space="0" w:color="auto"/>
      </w:divBdr>
    </w:div>
    <w:div w:id="806507858">
      <w:bodyDiv w:val="1"/>
      <w:marLeft w:val="0"/>
      <w:marRight w:val="0"/>
      <w:marTop w:val="0"/>
      <w:marBottom w:val="0"/>
      <w:divBdr>
        <w:top w:val="none" w:sz="0" w:space="0" w:color="auto"/>
        <w:left w:val="none" w:sz="0" w:space="0" w:color="auto"/>
        <w:bottom w:val="none" w:sz="0" w:space="0" w:color="auto"/>
        <w:right w:val="none" w:sz="0" w:space="0" w:color="auto"/>
      </w:divBdr>
    </w:div>
    <w:div w:id="808208211">
      <w:bodyDiv w:val="1"/>
      <w:marLeft w:val="0"/>
      <w:marRight w:val="0"/>
      <w:marTop w:val="0"/>
      <w:marBottom w:val="0"/>
      <w:divBdr>
        <w:top w:val="none" w:sz="0" w:space="0" w:color="auto"/>
        <w:left w:val="none" w:sz="0" w:space="0" w:color="auto"/>
        <w:bottom w:val="none" w:sz="0" w:space="0" w:color="auto"/>
        <w:right w:val="none" w:sz="0" w:space="0" w:color="auto"/>
      </w:divBdr>
    </w:div>
    <w:div w:id="816920425">
      <w:bodyDiv w:val="1"/>
      <w:marLeft w:val="0"/>
      <w:marRight w:val="0"/>
      <w:marTop w:val="0"/>
      <w:marBottom w:val="0"/>
      <w:divBdr>
        <w:top w:val="none" w:sz="0" w:space="0" w:color="auto"/>
        <w:left w:val="none" w:sz="0" w:space="0" w:color="auto"/>
        <w:bottom w:val="none" w:sz="0" w:space="0" w:color="auto"/>
        <w:right w:val="none" w:sz="0" w:space="0" w:color="auto"/>
      </w:divBdr>
    </w:div>
    <w:div w:id="833570719">
      <w:bodyDiv w:val="1"/>
      <w:marLeft w:val="0"/>
      <w:marRight w:val="0"/>
      <w:marTop w:val="0"/>
      <w:marBottom w:val="0"/>
      <w:divBdr>
        <w:top w:val="none" w:sz="0" w:space="0" w:color="auto"/>
        <w:left w:val="none" w:sz="0" w:space="0" w:color="auto"/>
        <w:bottom w:val="none" w:sz="0" w:space="0" w:color="auto"/>
        <w:right w:val="none" w:sz="0" w:space="0" w:color="auto"/>
      </w:divBdr>
    </w:div>
    <w:div w:id="850754259">
      <w:bodyDiv w:val="1"/>
      <w:marLeft w:val="0"/>
      <w:marRight w:val="0"/>
      <w:marTop w:val="0"/>
      <w:marBottom w:val="0"/>
      <w:divBdr>
        <w:top w:val="none" w:sz="0" w:space="0" w:color="auto"/>
        <w:left w:val="none" w:sz="0" w:space="0" w:color="auto"/>
        <w:bottom w:val="none" w:sz="0" w:space="0" w:color="auto"/>
        <w:right w:val="none" w:sz="0" w:space="0" w:color="auto"/>
      </w:divBdr>
    </w:div>
    <w:div w:id="901332117">
      <w:bodyDiv w:val="1"/>
      <w:marLeft w:val="0"/>
      <w:marRight w:val="0"/>
      <w:marTop w:val="0"/>
      <w:marBottom w:val="0"/>
      <w:divBdr>
        <w:top w:val="none" w:sz="0" w:space="0" w:color="auto"/>
        <w:left w:val="none" w:sz="0" w:space="0" w:color="auto"/>
        <w:bottom w:val="none" w:sz="0" w:space="0" w:color="auto"/>
        <w:right w:val="none" w:sz="0" w:space="0" w:color="auto"/>
      </w:divBdr>
    </w:div>
    <w:div w:id="1019040168">
      <w:bodyDiv w:val="1"/>
      <w:marLeft w:val="0"/>
      <w:marRight w:val="0"/>
      <w:marTop w:val="0"/>
      <w:marBottom w:val="0"/>
      <w:divBdr>
        <w:top w:val="none" w:sz="0" w:space="0" w:color="auto"/>
        <w:left w:val="none" w:sz="0" w:space="0" w:color="auto"/>
        <w:bottom w:val="none" w:sz="0" w:space="0" w:color="auto"/>
        <w:right w:val="none" w:sz="0" w:space="0" w:color="auto"/>
      </w:divBdr>
    </w:div>
    <w:div w:id="1050616822">
      <w:bodyDiv w:val="1"/>
      <w:marLeft w:val="0"/>
      <w:marRight w:val="0"/>
      <w:marTop w:val="0"/>
      <w:marBottom w:val="0"/>
      <w:divBdr>
        <w:top w:val="none" w:sz="0" w:space="0" w:color="auto"/>
        <w:left w:val="none" w:sz="0" w:space="0" w:color="auto"/>
        <w:bottom w:val="none" w:sz="0" w:space="0" w:color="auto"/>
        <w:right w:val="none" w:sz="0" w:space="0" w:color="auto"/>
      </w:divBdr>
    </w:div>
    <w:div w:id="1057319477">
      <w:bodyDiv w:val="1"/>
      <w:marLeft w:val="0"/>
      <w:marRight w:val="0"/>
      <w:marTop w:val="0"/>
      <w:marBottom w:val="0"/>
      <w:divBdr>
        <w:top w:val="none" w:sz="0" w:space="0" w:color="auto"/>
        <w:left w:val="none" w:sz="0" w:space="0" w:color="auto"/>
        <w:bottom w:val="none" w:sz="0" w:space="0" w:color="auto"/>
        <w:right w:val="none" w:sz="0" w:space="0" w:color="auto"/>
      </w:divBdr>
    </w:div>
    <w:div w:id="1097870825">
      <w:bodyDiv w:val="1"/>
      <w:marLeft w:val="0"/>
      <w:marRight w:val="0"/>
      <w:marTop w:val="0"/>
      <w:marBottom w:val="0"/>
      <w:divBdr>
        <w:top w:val="none" w:sz="0" w:space="0" w:color="auto"/>
        <w:left w:val="none" w:sz="0" w:space="0" w:color="auto"/>
        <w:bottom w:val="none" w:sz="0" w:space="0" w:color="auto"/>
        <w:right w:val="none" w:sz="0" w:space="0" w:color="auto"/>
      </w:divBdr>
    </w:div>
    <w:div w:id="1154493987">
      <w:bodyDiv w:val="1"/>
      <w:marLeft w:val="0"/>
      <w:marRight w:val="0"/>
      <w:marTop w:val="0"/>
      <w:marBottom w:val="0"/>
      <w:divBdr>
        <w:top w:val="none" w:sz="0" w:space="0" w:color="auto"/>
        <w:left w:val="none" w:sz="0" w:space="0" w:color="auto"/>
        <w:bottom w:val="none" w:sz="0" w:space="0" w:color="auto"/>
        <w:right w:val="none" w:sz="0" w:space="0" w:color="auto"/>
      </w:divBdr>
    </w:div>
    <w:div w:id="1172330414">
      <w:bodyDiv w:val="1"/>
      <w:marLeft w:val="0"/>
      <w:marRight w:val="0"/>
      <w:marTop w:val="0"/>
      <w:marBottom w:val="0"/>
      <w:divBdr>
        <w:top w:val="none" w:sz="0" w:space="0" w:color="auto"/>
        <w:left w:val="none" w:sz="0" w:space="0" w:color="auto"/>
        <w:bottom w:val="none" w:sz="0" w:space="0" w:color="auto"/>
        <w:right w:val="none" w:sz="0" w:space="0" w:color="auto"/>
      </w:divBdr>
    </w:div>
    <w:div w:id="1185444000">
      <w:bodyDiv w:val="1"/>
      <w:marLeft w:val="0"/>
      <w:marRight w:val="0"/>
      <w:marTop w:val="0"/>
      <w:marBottom w:val="0"/>
      <w:divBdr>
        <w:top w:val="none" w:sz="0" w:space="0" w:color="auto"/>
        <w:left w:val="none" w:sz="0" w:space="0" w:color="auto"/>
        <w:bottom w:val="none" w:sz="0" w:space="0" w:color="auto"/>
        <w:right w:val="none" w:sz="0" w:space="0" w:color="auto"/>
      </w:divBdr>
    </w:div>
    <w:div w:id="1205407309">
      <w:bodyDiv w:val="1"/>
      <w:marLeft w:val="0"/>
      <w:marRight w:val="0"/>
      <w:marTop w:val="0"/>
      <w:marBottom w:val="0"/>
      <w:divBdr>
        <w:top w:val="none" w:sz="0" w:space="0" w:color="auto"/>
        <w:left w:val="none" w:sz="0" w:space="0" w:color="auto"/>
        <w:bottom w:val="none" w:sz="0" w:space="0" w:color="auto"/>
        <w:right w:val="none" w:sz="0" w:space="0" w:color="auto"/>
      </w:divBdr>
    </w:div>
    <w:div w:id="1235359441">
      <w:bodyDiv w:val="1"/>
      <w:marLeft w:val="0"/>
      <w:marRight w:val="0"/>
      <w:marTop w:val="0"/>
      <w:marBottom w:val="0"/>
      <w:divBdr>
        <w:top w:val="none" w:sz="0" w:space="0" w:color="auto"/>
        <w:left w:val="none" w:sz="0" w:space="0" w:color="auto"/>
        <w:bottom w:val="none" w:sz="0" w:space="0" w:color="auto"/>
        <w:right w:val="none" w:sz="0" w:space="0" w:color="auto"/>
      </w:divBdr>
    </w:div>
    <w:div w:id="1247810117">
      <w:bodyDiv w:val="1"/>
      <w:marLeft w:val="0"/>
      <w:marRight w:val="0"/>
      <w:marTop w:val="0"/>
      <w:marBottom w:val="0"/>
      <w:divBdr>
        <w:top w:val="none" w:sz="0" w:space="0" w:color="auto"/>
        <w:left w:val="none" w:sz="0" w:space="0" w:color="auto"/>
        <w:bottom w:val="none" w:sz="0" w:space="0" w:color="auto"/>
        <w:right w:val="none" w:sz="0" w:space="0" w:color="auto"/>
      </w:divBdr>
    </w:div>
    <w:div w:id="1259483345">
      <w:bodyDiv w:val="1"/>
      <w:marLeft w:val="0"/>
      <w:marRight w:val="0"/>
      <w:marTop w:val="0"/>
      <w:marBottom w:val="0"/>
      <w:divBdr>
        <w:top w:val="none" w:sz="0" w:space="0" w:color="auto"/>
        <w:left w:val="none" w:sz="0" w:space="0" w:color="auto"/>
        <w:bottom w:val="none" w:sz="0" w:space="0" w:color="auto"/>
        <w:right w:val="none" w:sz="0" w:space="0" w:color="auto"/>
      </w:divBdr>
    </w:div>
    <w:div w:id="1323587922">
      <w:bodyDiv w:val="1"/>
      <w:marLeft w:val="0"/>
      <w:marRight w:val="0"/>
      <w:marTop w:val="0"/>
      <w:marBottom w:val="0"/>
      <w:divBdr>
        <w:top w:val="none" w:sz="0" w:space="0" w:color="auto"/>
        <w:left w:val="none" w:sz="0" w:space="0" w:color="auto"/>
        <w:bottom w:val="none" w:sz="0" w:space="0" w:color="auto"/>
        <w:right w:val="none" w:sz="0" w:space="0" w:color="auto"/>
      </w:divBdr>
    </w:div>
    <w:div w:id="1447965664">
      <w:bodyDiv w:val="1"/>
      <w:marLeft w:val="0"/>
      <w:marRight w:val="0"/>
      <w:marTop w:val="0"/>
      <w:marBottom w:val="0"/>
      <w:divBdr>
        <w:top w:val="none" w:sz="0" w:space="0" w:color="auto"/>
        <w:left w:val="none" w:sz="0" w:space="0" w:color="auto"/>
        <w:bottom w:val="none" w:sz="0" w:space="0" w:color="auto"/>
        <w:right w:val="none" w:sz="0" w:space="0" w:color="auto"/>
      </w:divBdr>
    </w:div>
    <w:div w:id="1509753245">
      <w:bodyDiv w:val="1"/>
      <w:marLeft w:val="0"/>
      <w:marRight w:val="0"/>
      <w:marTop w:val="0"/>
      <w:marBottom w:val="0"/>
      <w:divBdr>
        <w:top w:val="none" w:sz="0" w:space="0" w:color="auto"/>
        <w:left w:val="none" w:sz="0" w:space="0" w:color="auto"/>
        <w:bottom w:val="none" w:sz="0" w:space="0" w:color="auto"/>
        <w:right w:val="none" w:sz="0" w:space="0" w:color="auto"/>
      </w:divBdr>
    </w:div>
    <w:div w:id="1540052627">
      <w:bodyDiv w:val="1"/>
      <w:marLeft w:val="0"/>
      <w:marRight w:val="0"/>
      <w:marTop w:val="0"/>
      <w:marBottom w:val="0"/>
      <w:divBdr>
        <w:top w:val="none" w:sz="0" w:space="0" w:color="auto"/>
        <w:left w:val="none" w:sz="0" w:space="0" w:color="auto"/>
        <w:bottom w:val="none" w:sz="0" w:space="0" w:color="auto"/>
        <w:right w:val="none" w:sz="0" w:space="0" w:color="auto"/>
      </w:divBdr>
    </w:div>
    <w:div w:id="1605571709">
      <w:bodyDiv w:val="1"/>
      <w:marLeft w:val="0"/>
      <w:marRight w:val="0"/>
      <w:marTop w:val="0"/>
      <w:marBottom w:val="0"/>
      <w:divBdr>
        <w:top w:val="none" w:sz="0" w:space="0" w:color="auto"/>
        <w:left w:val="none" w:sz="0" w:space="0" w:color="auto"/>
        <w:bottom w:val="none" w:sz="0" w:space="0" w:color="auto"/>
        <w:right w:val="none" w:sz="0" w:space="0" w:color="auto"/>
      </w:divBdr>
    </w:div>
    <w:div w:id="1658607973">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80642091">
      <w:bodyDiv w:val="1"/>
      <w:marLeft w:val="0"/>
      <w:marRight w:val="0"/>
      <w:marTop w:val="0"/>
      <w:marBottom w:val="0"/>
      <w:divBdr>
        <w:top w:val="none" w:sz="0" w:space="0" w:color="auto"/>
        <w:left w:val="none" w:sz="0" w:space="0" w:color="auto"/>
        <w:bottom w:val="none" w:sz="0" w:space="0" w:color="auto"/>
        <w:right w:val="none" w:sz="0" w:space="0" w:color="auto"/>
      </w:divBdr>
    </w:div>
    <w:div w:id="1807697902">
      <w:bodyDiv w:val="1"/>
      <w:marLeft w:val="0"/>
      <w:marRight w:val="0"/>
      <w:marTop w:val="0"/>
      <w:marBottom w:val="0"/>
      <w:divBdr>
        <w:top w:val="none" w:sz="0" w:space="0" w:color="auto"/>
        <w:left w:val="none" w:sz="0" w:space="0" w:color="auto"/>
        <w:bottom w:val="none" w:sz="0" w:space="0" w:color="auto"/>
        <w:right w:val="none" w:sz="0" w:space="0" w:color="auto"/>
      </w:divBdr>
    </w:div>
    <w:div w:id="1817798051">
      <w:bodyDiv w:val="1"/>
      <w:marLeft w:val="0"/>
      <w:marRight w:val="0"/>
      <w:marTop w:val="0"/>
      <w:marBottom w:val="0"/>
      <w:divBdr>
        <w:top w:val="none" w:sz="0" w:space="0" w:color="auto"/>
        <w:left w:val="none" w:sz="0" w:space="0" w:color="auto"/>
        <w:bottom w:val="none" w:sz="0" w:space="0" w:color="auto"/>
        <w:right w:val="none" w:sz="0" w:space="0" w:color="auto"/>
      </w:divBdr>
    </w:div>
    <w:div w:id="1818183033">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3857750">
      <w:bodyDiv w:val="1"/>
      <w:marLeft w:val="0"/>
      <w:marRight w:val="0"/>
      <w:marTop w:val="0"/>
      <w:marBottom w:val="0"/>
      <w:divBdr>
        <w:top w:val="none" w:sz="0" w:space="0" w:color="auto"/>
        <w:left w:val="none" w:sz="0" w:space="0" w:color="auto"/>
        <w:bottom w:val="none" w:sz="0" w:space="0" w:color="auto"/>
        <w:right w:val="none" w:sz="0" w:space="0" w:color="auto"/>
      </w:divBdr>
    </w:div>
    <w:div w:id="1869486746">
      <w:bodyDiv w:val="1"/>
      <w:marLeft w:val="0"/>
      <w:marRight w:val="0"/>
      <w:marTop w:val="0"/>
      <w:marBottom w:val="0"/>
      <w:divBdr>
        <w:top w:val="none" w:sz="0" w:space="0" w:color="auto"/>
        <w:left w:val="none" w:sz="0" w:space="0" w:color="auto"/>
        <w:bottom w:val="none" w:sz="0" w:space="0" w:color="auto"/>
        <w:right w:val="none" w:sz="0" w:space="0" w:color="auto"/>
      </w:divBdr>
    </w:div>
    <w:div w:id="1970359024">
      <w:bodyDiv w:val="1"/>
      <w:marLeft w:val="0"/>
      <w:marRight w:val="0"/>
      <w:marTop w:val="0"/>
      <w:marBottom w:val="0"/>
      <w:divBdr>
        <w:top w:val="none" w:sz="0" w:space="0" w:color="auto"/>
        <w:left w:val="none" w:sz="0" w:space="0" w:color="auto"/>
        <w:bottom w:val="none" w:sz="0" w:space="0" w:color="auto"/>
        <w:right w:val="none" w:sz="0" w:space="0" w:color="auto"/>
      </w:divBdr>
    </w:div>
    <w:div w:id="2082168915">
      <w:bodyDiv w:val="1"/>
      <w:marLeft w:val="0"/>
      <w:marRight w:val="0"/>
      <w:marTop w:val="0"/>
      <w:marBottom w:val="0"/>
      <w:divBdr>
        <w:top w:val="none" w:sz="0" w:space="0" w:color="auto"/>
        <w:left w:val="none" w:sz="0" w:space="0" w:color="auto"/>
        <w:bottom w:val="none" w:sz="0" w:space="0" w:color="auto"/>
        <w:right w:val="none" w:sz="0" w:space="0" w:color="auto"/>
      </w:divBdr>
    </w:div>
    <w:div w:id="2103986715">
      <w:bodyDiv w:val="1"/>
      <w:marLeft w:val="0"/>
      <w:marRight w:val="0"/>
      <w:marTop w:val="0"/>
      <w:marBottom w:val="0"/>
      <w:divBdr>
        <w:top w:val="none" w:sz="0" w:space="0" w:color="auto"/>
        <w:left w:val="none" w:sz="0" w:space="0" w:color="auto"/>
        <w:bottom w:val="none" w:sz="0" w:space="0" w:color="auto"/>
        <w:right w:val="none" w:sz="0" w:space="0" w:color="auto"/>
      </w:divBdr>
    </w:div>
    <w:div w:id="2120566426">
      <w:bodyDiv w:val="1"/>
      <w:marLeft w:val="0"/>
      <w:marRight w:val="0"/>
      <w:marTop w:val="0"/>
      <w:marBottom w:val="0"/>
      <w:divBdr>
        <w:top w:val="none" w:sz="0" w:space="0" w:color="auto"/>
        <w:left w:val="none" w:sz="0" w:space="0" w:color="auto"/>
        <w:bottom w:val="none" w:sz="0" w:space="0" w:color="auto"/>
        <w:right w:val="none" w:sz="0" w:space="0" w:color="auto"/>
      </w:divBdr>
    </w:div>
    <w:div w:id="21443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564AB771770AB4BA6D9D0ACB414468D" ma:contentTypeVersion="4" ma:contentTypeDescription="Создание документа." ma:contentTypeScope="" ma:versionID="507987bdd42aaf363648ac31b16fe031">
  <xsd:schema xmlns:xsd="http://www.w3.org/2001/XMLSchema" xmlns:xs="http://www.w3.org/2001/XMLSchema" xmlns:p="http://schemas.microsoft.com/office/2006/metadata/properties" xmlns:ns2="7ea2af7e-ab94-4496-8e4c-88a08ffd6479" targetNamespace="http://schemas.microsoft.com/office/2006/metadata/properties" ma:root="true" ma:fieldsID="baf44536e64b532e4fbf28b272eba1b6" ns2:_="">
    <xsd:import namespace="7ea2af7e-ab94-4496-8e4c-88a08ffd6479"/>
    <xsd:element name="properties">
      <xsd:complexType>
        <xsd:sequence>
          <xsd:element name="documentManagement">
            <xsd:complexType>
              <xsd:all>
                <xsd:element ref="ns2:OrderBy"/>
                <xsd:element ref="ns2:Inf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2af7e-ab94-4496-8e4c-88a08ffd6479" elementFormDefault="qualified">
    <xsd:import namespace="http://schemas.microsoft.com/office/2006/documentManagement/types"/>
    <xsd:import namespace="http://schemas.microsoft.com/office/infopath/2007/PartnerControls"/>
    <xsd:element name="OrderBy" ma:index="8" ma:displayName="Сортировка" ma:internalName="OrderBy" ma:percentage="FALSE">
      <xsd:simpleType>
        <xsd:restriction base="dms:Number"/>
      </xsd:simpleType>
    </xsd:element>
    <xsd:element name="Info" ma:index="9" nillable="true" ma:displayName="Информационное сообщение" ma:default="0" ma:internalName="Inf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OrderBy xmlns="7ea2af7e-ab94-4496-8e4c-88a08ffd6479">4</OrderBy>
    <Info xmlns="7ea2af7e-ab94-4496-8e4c-88a08ffd6479">false</Info>
  </documentManagement>
</p:properties>
</file>

<file path=customXml/itemProps1.xml><?xml version="1.0" encoding="utf-8"?>
<ds:datastoreItem xmlns:ds="http://schemas.openxmlformats.org/officeDocument/2006/customXml" ds:itemID="{D34BE6BF-CE8B-4050-A977-123053AC2B45}"/>
</file>

<file path=customXml/itemProps2.xml><?xml version="1.0" encoding="utf-8"?>
<ds:datastoreItem xmlns:ds="http://schemas.openxmlformats.org/officeDocument/2006/customXml" ds:itemID="{6DB42815-E5E9-4ECC-BF85-11F2D82156C9}"/>
</file>

<file path=customXml/itemProps3.xml><?xml version="1.0" encoding="utf-8"?>
<ds:datastoreItem xmlns:ds="http://schemas.openxmlformats.org/officeDocument/2006/customXml" ds:itemID="{59294B6D-C1FA-4CAB-AFF6-849CCD4E0663}"/>
</file>

<file path=customXml/itemProps4.xml><?xml version="1.0" encoding="utf-8"?>
<ds:datastoreItem xmlns:ds="http://schemas.openxmlformats.org/officeDocument/2006/customXml" ds:itemID="{B0DC09CE-42B6-4CFC-A6A3-B4AB19CDFFC6}"/>
</file>

<file path=docProps/app.xml><?xml version="1.0" encoding="utf-8"?>
<Properties xmlns="http://schemas.openxmlformats.org/officeDocument/2006/extended-properties" xmlns:vt="http://schemas.openxmlformats.org/officeDocument/2006/docPropsVTypes">
  <Template>Normal</Template>
  <TotalTime>251</TotalTime>
  <Pages>56</Pages>
  <Words>17161</Words>
  <Characters>97818</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114750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 «Распределение бюдж. ассигнований бюджета Волгограда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Волгограда на 2026год»</dc:title>
  <dc:creator>Шатеев Александр Валерьевич</dc:creator>
  <cp:lastModifiedBy>Михайленко Наталья Юрьевна</cp:lastModifiedBy>
  <cp:revision>88</cp:revision>
  <cp:lastPrinted>2024-12-03T08:52:00Z</cp:lastPrinted>
  <dcterms:created xsi:type="dcterms:W3CDTF">2022-12-26T14:24:00Z</dcterms:created>
  <dcterms:modified xsi:type="dcterms:W3CDTF">2025-11-14T15:41:00Z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0x010100A564AB771770AB4BA6D9D0ACB414468D</vt:lpwstr>
  </property>
</Properties>
</file>