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81F9F" w:rsidP="004B1F72">
            <w:pPr>
              <w:pStyle w:val="aa"/>
              <w:jc w:val="center"/>
            </w:pPr>
            <w:r>
              <w:t>24.04.2024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81F9F" w:rsidP="004B1F72">
            <w:pPr>
              <w:pStyle w:val="aa"/>
              <w:jc w:val="center"/>
            </w:pPr>
            <w:r>
              <w:t>11/201</w:t>
            </w:r>
          </w:p>
        </w:tc>
      </w:tr>
    </w:tbl>
    <w:p w:rsidR="009936DD" w:rsidRDefault="009936DD" w:rsidP="009936DD">
      <w:pPr>
        <w:rPr>
          <w:sz w:val="28"/>
          <w:szCs w:val="28"/>
        </w:rPr>
      </w:pPr>
    </w:p>
    <w:p w:rsidR="009936DD" w:rsidRDefault="009936DD" w:rsidP="009936DD">
      <w:pPr>
        <w:tabs>
          <w:tab w:val="left" w:pos="4820"/>
        </w:tabs>
        <w:ind w:right="4536"/>
        <w:rPr>
          <w:sz w:val="28"/>
          <w:szCs w:val="28"/>
        </w:rPr>
      </w:pPr>
      <w:r w:rsidRPr="009133FE">
        <w:rPr>
          <w:sz w:val="28"/>
          <w:szCs w:val="28"/>
        </w:rPr>
        <w:t xml:space="preserve">Об увековечении памяти </w:t>
      </w:r>
      <w:r>
        <w:rPr>
          <w:sz w:val="28"/>
          <w:szCs w:val="28"/>
        </w:rPr>
        <w:t>Ганюшкина В.С.</w:t>
      </w:r>
    </w:p>
    <w:p w:rsidR="009936DD" w:rsidRDefault="009936DD" w:rsidP="009936DD">
      <w:pPr>
        <w:tabs>
          <w:tab w:val="left" w:pos="4820"/>
        </w:tabs>
        <w:ind w:right="4536"/>
        <w:rPr>
          <w:sz w:val="28"/>
          <w:szCs w:val="28"/>
        </w:rPr>
      </w:pPr>
    </w:p>
    <w:p w:rsidR="009936DD" w:rsidRDefault="009936DD" w:rsidP="009936DD">
      <w:pPr>
        <w:ind w:firstLine="709"/>
        <w:jc w:val="both"/>
        <w:rPr>
          <w:sz w:val="28"/>
          <w:szCs w:val="28"/>
        </w:rPr>
      </w:pPr>
      <w:r w:rsidRPr="00C921BC">
        <w:rPr>
          <w:sz w:val="28"/>
          <w:szCs w:val="28"/>
        </w:rPr>
        <w:t>В соответствии с Федеральным зако</w:t>
      </w:r>
      <w:r>
        <w:rPr>
          <w:sz w:val="28"/>
          <w:szCs w:val="28"/>
        </w:rPr>
        <w:t>ном от 06 октября 2003 г. № 131-</w:t>
      </w:r>
      <w:r w:rsidRPr="00C921BC">
        <w:rPr>
          <w:sz w:val="28"/>
          <w:szCs w:val="28"/>
        </w:rPr>
        <w:t>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921BC">
        <w:rPr>
          <w:sz w:val="28"/>
          <w:szCs w:val="28"/>
        </w:rPr>
        <w:t xml:space="preserve">, решением Волгоградской городской Думы от 27.09.2006 № 34/779 «Об увековечении памяти выдающихся граждан, событий и организаций в городе-герое Волгограде», на основании протокола заседания комиссии по рассмотрению материалов об увековечении памяти выдающихся граждан, событий и организаций в городе-герое Волгограде от </w:t>
      </w:r>
      <w:r>
        <w:rPr>
          <w:sz w:val="28"/>
          <w:szCs w:val="28"/>
        </w:rPr>
        <w:t>10</w:t>
      </w:r>
      <w:r w:rsidRPr="00C921BC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C921B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C921BC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C921BC">
        <w:rPr>
          <w:sz w:val="28"/>
          <w:szCs w:val="28"/>
        </w:rPr>
        <w:t>, руководствуясь статьями 5, 24, 26 Устава города-героя Волгограда, Волгоградская городская Дума</w:t>
      </w:r>
    </w:p>
    <w:p w:rsidR="009936DD" w:rsidRPr="00CE27C1" w:rsidRDefault="009936DD" w:rsidP="009936DD">
      <w:pPr>
        <w:jc w:val="both"/>
        <w:rPr>
          <w:sz w:val="28"/>
          <w:szCs w:val="28"/>
        </w:rPr>
      </w:pPr>
      <w:r w:rsidRPr="00940E71">
        <w:rPr>
          <w:b/>
          <w:sz w:val="28"/>
          <w:szCs w:val="28"/>
        </w:rPr>
        <w:t>РЕШИЛА:</w:t>
      </w:r>
    </w:p>
    <w:p w:rsidR="009936DD" w:rsidRPr="000B23D1" w:rsidRDefault="009936DD" w:rsidP="009936DD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921BC">
        <w:rPr>
          <w:sz w:val="28"/>
          <w:szCs w:val="28"/>
        </w:rPr>
        <w:t xml:space="preserve">Увековечить память </w:t>
      </w:r>
      <w:r>
        <w:rPr>
          <w:sz w:val="28"/>
          <w:szCs w:val="28"/>
        </w:rPr>
        <w:t xml:space="preserve">ефрейтора </w:t>
      </w:r>
      <w:r w:rsidRPr="00C921BC">
        <w:rPr>
          <w:sz w:val="28"/>
          <w:szCs w:val="28"/>
        </w:rPr>
        <w:t xml:space="preserve">Вооруженных Сил Российской Федерации </w:t>
      </w:r>
      <w:r>
        <w:rPr>
          <w:sz w:val="28"/>
          <w:szCs w:val="28"/>
        </w:rPr>
        <w:t>Ганюшкина Владимира Сергеевича</w:t>
      </w:r>
      <w:r w:rsidRPr="00C921BC">
        <w:rPr>
          <w:sz w:val="28"/>
          <w:szCs w:val="28"/>
        </w:rPr>
        <w:t xml:space="preserve"> в форме установки мемориальной доски на фасаде здания муниципального общеобразовательного учреждения «Средняя школа № 1</w:t>
      </w:r>
      <w:r>
        <w:rPr>
          <w:sz w:val="28"/>
          <w:szCs w:val="28"/>
        </w:rPr>
        <w:t>3 Краснооктябрьского</w:t>
      </w:r>
      <w:r w:rsidRPr="00C921BC">
        <w:rPr>
          <w:sz w:val="28"/>
          <w:szCs w:val="28"/>
        </w:rPr>
        <w:t xml:space="preserve"> района Волгограда» (далее – МОУ СШ № 1</w:t>
      </w:r>
      <w:r>
        <w:rPr>
          <w:sz w:val="28"/>
          <w:szCs w:val="28"/>
        </w:rPr>
        <w:t>3</w:t>
      </w:r>
      <w:r w:rsidRPr="00C921BC">
        <w:rPr>
          <w:sz w:val="28"/>
          <w:szCs w:val="28"/>
        </w:rPr>
        <w:t>) по ад</w:t>
      </w:r>
      <w:r>
        <w:rPr>
          <w:sz w:val="28"/>
          <w:szCs w:val="28"/>
        </w:rPr>
        <w:t xml:space="preserve">ресу: ул. </w:t>
      </w:r>
      <w:proofErr w:type="spellStart"/>
      <w:r>
        <w:rPr>
          <w:sz w:val="28"/>
          <w:szCs w:val="28"/>
        </w:rPr>
        <w:t>Таращанцев</w:t>
      </w:r>
      <w:proofErr w:type="spellEnd"/>
      <w:r>
        <w:rPr>
          <w:sz w:val="28"/>
          <w:szCs w:val="28"/>
        </w:rPr>
        <w:t>, д. 51,</w:t>
      </w:r>
      <w:r w:rsidRPr="00F002F7">
        <w:rPr>
          <w:sz w:val="28"/>
          <w:szCs w:val="28"/>
        </w:rPr>
        <w:t xml:space="preserve"> </w:t>
      </w:r>
      <w:r>
        <w:rPr>
          <w:sz w:val="28"/>
          <w:szCs w:val="28"/>
        </w:rPr>
        <w:t>Волгоград.</w:t>
      </w:r>
    </w:p>
    <w:p w:rsidR="009936DD" w:rsidRPr="000B23D1" w:rsidRDefault="009936DD" w:rsidP="009936DD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B23D1">
        <w:rPr>
          <w:sz w:val="28"/>
          <w:szCs w:val="28"/>
        </w:rPr>
        <w:t>Утвердить прилагаемый текст</w:t>
      </w:r>
      <w:r>
        <w:rPr>
          <w:sz w:val="28"/>
          <w:szCs w:val="28"/>
        </w:rPr>
        <w:t xml:space="preserve"> надписи на мемориальной доске.</w:t>
      </w:r>
    </w:p>
    <w:p w:rsidR="009936DD" w:rsidRPr="00C73EFB" w:rsidRDefault="009936DD" w:rsidP="009936DD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Принять к сведению, что</w:t>
      </w:r>
      <w:r w:rsidRPr="00C73EFB">
        <w:rPr>
          <w:sz w:val="28"/>
          <w:szCs w:val="28"/>
        </w:rPr>
        <w:t>:</w:t>
      </w:r>
    </w:p>
    <w:p w:rsidR="009936DD" w:rsidRPr="00C73EFB" w:rsidRDefault="009936DD" w:rsidP="009936DD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C73EFB">
        <w:rPr>
          <w:sz w:val="28"/>
          <w:szCs w:val="28"/>
        </w:rPr>
        <w:t xml:space="preserve">3.1. </w:t>
      </w:r>
      <w:r>
        <w:rPr>
          <w:sz w:val="28"/>
          <w:szCs w:val="28"/>
        </w:rPr>
        <w:t>Р</w:t>
      </w:r>
      <w:r w:rsidRPr="00C73EFB">
        <w:rPr>
          <w:sz w:val="28"/>
          <w:szCs w:val="28"/>
        </w:rPr>
        <w:t>асходы по проектированию, изготовлению, установке и торжественному открытию мемориальной доски</w:t>
      </w:r>
      <w:r w:rsidRPr="007D147A">
        <w:rPr>
          <w:sz w:val="28"/>
          <w:szCs w:val="28"/>
        </w:rPr>
        <w:t xml:space="preserve"> </w:t>
      </w:r>
      <w:r w:rsidRPr="00BF6AE8">
        <w:rPr>
          <w:sz w:val="28"/>
          <w:szCs w:val="28"/>
        </w:rPr>
        <w:t xml:space="preserve">будут произведены за счет </w:t>
      </w:r>
      <w:r>
        <w:rPr>
          <w:sz w:val="28"/>
          <w:szCs w:val="28"/>
        </w:rPr>
        <w:t>внебюджетных средств</w:t>
      </w:r>
      <w:r w:rsidRPr="00C73EFB">
        <w:rPr>
          <w:sz w:val="28"/>
          <w:szCs w:val="28"/>
        </w:rPr>
        <w:t>.</w:t>
      </w:r>
    </w:p>
    <w:p w:rsidR="009936DD" w:rsidRPr="000B23D1" w:rsidRDefault="009936DD" w:rsidP="009936DD">
      <w:pPr>
        <w:tabs>
          <w:tab w:val="left" w:pos="567"/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  <w:r w:rsidRPr="00C73EFB">
        <w:rPr>
          <w:sz w:val="28"/>
          <w:szCs w:val="28"/>
        </w:rPr>
        <w:t xml:space="preserve">3.2. </w:t>
      </w:r>
      <w:r w:rsidRPr="00BF6AE8">
        <w:rPr>
          <w:sz w:val="28"/>
          <w:szCs w:val="28"/>
        </w:rPr>
        <w:t xml:space="preserve">Обязательства по обеспечению сохранности мемориальной доски и поддержанию ее в надлежащем </w:t>
      </w:r>
      <w:r>
        <w:rPr>
          <w:sz w:val="28"/>
          <w:szCs w:val="28"/>
        </w:rPr>
        <w:t>состоянии выполняются МОУ СШ № 13</w:t>
      </w:r>
      <w:r w:rsidRPr="000B23D1">
        <w:rPr>
          <w:sz w:val="28"/>
          <w:szCs w:val="28"/>
        </w:rPr>
        <w:t>.</w:t>
      </w:r>
    </w:p>
    <w:p w:rsidR="009936DD" w:rsidRPr="000B23D1" w:rsidRDefault="00AD0E32" w:rsidP="009936DD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bCs/>
          <w:sz w:val="28"/>
        </w:rPr>
        <w:t>4</w:t>
      </w:r>
      <w:r w:rsidR="009936DD">
        <w:rPr>
          <w:bCs/>
          <w:sz w:val="28"/>
        </w:rPr>
        <w:t xml:space="preserve">. </w:t>
      </w:r>
      <w:r w:rsidR="009936DD" w:rsidRPr="000B23D1">
        <w:rPr>
          <w:bCs/>
          <w:sz w:val="28"/>
        </w:rPr>
        <w:t>Настоящее решение вступает в силу со дня его принятия</w:t>
      </w:r>
      <w:r w:rsidR="009936DD">
        <w:rPr>
          <w:bCs/>
          <w:sz w:val="28"/>
        </w:rPr>
        <w:t xml:space="preserve"> и подлежит </w:t>
      </w:r>
      <w:r>
        <w:rPr>
          <w:bCs/>
          <w:sz w:val="28"/>
        </w:rPr>
        <w:t>обнародованию</w:t>
      </w:r>
      <w:r w:rsidR="009936DD" w:rsidRPr="000B23D1">
        <w:rPr>
          <w:bCs/>
          <w:sz w:val="28"/>
        </w:rPr>
        <w:t>.</w:t>
      </w:r>
    </w:p>
    <w:p w:rsidR="009936DD" w:rsidRPr="000B23D1" w:rsidRDefault="00AD0E32" w:rsidP="009936DD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5</w:t>
      </w:r>
      <w:r w:rsidR="009936DD">
        <w:rPr>
          <w:sz w:val="28"/>
        </w:rPr>
        <w:t xml:space="preserve">. </w:t>
      </w:r>
      <w:r w:rsidR="009936DD" w:rsidRPr="000B23D1">
        <w:rPr>
          <w:sz w:val="28"/>
        </w:rPr>
        <w:t>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9936DD" w:rsidRDefault="009936DD" w:rsidP="009936DD">
      <w:pPr>
        <w:ind w:firstLine="720"/>
        <w:jc w:val="both"/>
        <w:rPr>
          <w:iCs/>
          <w:sz w:val="28"/>
          <w:szCs w:val="28"/>
        </w:rPr>
      </w:pPr>
    </w:p>
    <w:p w:rsidR="009936DD" w:rsidRDefault="009936DD" w:rsidP="009936DD">
      <w:pPr>
        <w:ind w:firstLine="720"/>
        <w:jc w:val="both"/>
        <w:rPr>
          <w:iCs/>
          <w:sz w:val="28"/>
          <w:szCs w:val="28"/>
        </w:rPr>
      </w:pPr>
    </w:p>
    <w:p w:rsidR="009B24E2" w:rsidRPr="000B23D1" w:rsidRDefault="009B24E2" w:rsidP="009936DD">
      <w:pPr>
        <w:ind w:firstLine="720"/>
        <w:jc w:val="both"/>
        <w:rPr>
          <w:iCs/>
          <w:sz w:val="28"/>
          <w:szCs w:val="28"/>
        </w:rPr>
      </w:pPr>
    </w:p>
    <w:p w:rsidR="009936DD" w:rsidRPr="000B23D1" w:rsidRDefault="008D511D" w:rsidP="009936DD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п</w:t>
      </w:r>
      <w:r w:rsidR="009936DD" w:rsidRPr="000B23D1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9936DD" w:rsidRPr="000B23D1">
        <w:rPr>
          <w:sz w:val="28"/>
          <w:szCs w:val="28"/>
        </w:rPr>
        <w:t xml:space="preserve"> </w:t>
      </w:r>
    </w:p>
    <w:p w:rsidR="009936DD" w:rsidRDefault="009936DD" w:rsidP="009936DD">
      <w:pPr>
        <w:jc w:val="both"/>
        <w:rPr>
          <w:sz w:val="28"/>
          <w:szCs w:val="28"/>
        </w:rPr>
      </w:pPr>
      <w:r w:rsidRPr="000B23D1">
        <w:rPr>
          <w:sz w:val="28"/>
          <w:szCs w:val="28"/>
        </w:rPr>
        <w:t>Волгоградской городской Думы</w:t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  <w:t xml:space="preserve"> </w:t>
      </w:r>
      <w:r w:rsidR="008D511D">
        <w:rPr>
          <w:sz w:val="28"/>
          <w:szCs w:val="28"/>
        </w:rPr>
        <w:t xml:space="preserve">     </w:t>
      </w:r>
      <w:r w:rsidRPr="000B23D1">
        <w:rPr>
          <w:sz w:val="28"/>
          <w:szCs w:val="28"/>
        </w:rPr>
        <w:t xml:space="preserve">      </w:t>
      </w:r>
      <w:proofErr w:type="spellStart"/>
      <w:r w:rsidR="008D511D">
        <w:rPr>
          <w:sz w:val="28"/>
          <w:szCs w:val="28"/>
        </w:rPr>
        <w:t>Д.А.Дильман</w:t>
      </w:r>
      <w:proofErr w:type="spellEnd"/>
    </w:p>
    <w:p w:rsidR="00AD0E32" w:rsidRDefault="00AD0E32" w:rsidP="009936DD">
      <w:pPr>
        <w:pStyle w:val="a4"/>
        <w:ind w:left="1418" w:hanging="1418"/>
        <w:rPr>
          <w:bCs/>
          <w:szCs w:val="28"/>
        </w:rPr>
      </w:pPr>
    </w:p>
    <w:p w:rsidR="00AD0E32" w:rsidRDefault="00AD0E32" w:rsidP="009936DD">
      <w:pPr>
        <w:pStyle w:val="a4"/>
        <w:ind w:left="1418" w:hanging="1418"/>
        <w:rPr>
          <w:bCs/>
          <w:szCs w:val="28"/>
        </w:rPr>
      </w:pPr>
      <w:bookmarkStart w:id="0" w:name="_GoBack"/>
      <w:bookmarkEnd w:id="0"/>
    </w:p>
    <w:sectPr w:rsidR="00AD0E32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74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6.95pt" o:ole="">
          <v:imagedata r:id="rId1" o:title="" cropright="37137f"/>
        </v:shape>
        <o:OLEObject Type="Embed" ProgID="Word.Picture.8" ShapeID="_x0000_i1025" DrawAspect="Content" ObjectID="_177548081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074C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2BDF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511D"/>
    <w:rsid w:val="008D69D6"/>
    <w:rsid w:val="008E129D"/>
    <w:rsid w:val="009078A8"/>
    <w:rsid w:val="00964FF6"/>
    <w:rsid w:val="00971734"/>
    <w:rsid w:val="009936DD"/>
    <w:rsid w:val="009B24E2"/>
    <w:rsid w:val="00A07440"/>
    <w:rsid w:val="00A25AC1"/>
    <w:rsid w:val="00AD0E32"/>
    <w:rsid w:val="00AD47C9"/>
    <w:rsid w:val="00AE6D24"/>
    <w:rsid w:val="00B537FA"/>
    <w:rsid w:val="00B86D39"/>
    <w:rsid w:val="00BB75F2"/>
    <w:rsid w:val="00C53FF7"/>
    <w:rsid w:val="00C7414B"/>
    <w:rsid w:val="00C81F9F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FC5DE34C-D834-43D5-8AF6-B0D7FC0A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9936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678851B-C71F-46EF-9424-4E9258053EF6}"/>
</file>

<file path=customXml/itemProps2.xml><?xml version="1.0" encoding="utf-8"?>
<ds:datastoreItem xmlns:ds="http://schemas.openxmlformats.org/officeDocument/2006/customXml" ds:itemID="{7B037D85-9BD4-4AB9-B1BA-602F51E297A3}"/>
</file>

<file path=customXml/itemProps3.xml><?xml version="1.0" encoding="utf-8"?>
<ds:datastoreItem xmlns:ds="http://schemas.openxmlformats.org/officeDocument/2006/customXml" ds:itemID="{EC8CA6F8-A77E-4474-AC63-BAF6090F337E}"/>
</file>

<file path=customXml/itemProps4.xml><?xml version="1.0" encoding="utf-8"?>
<ds:datastoreItem xmlns:ds="http://schemas.openxmlformats.org/officeDocument/2006/customXml" ds:itemID="{69A4285E-D048-42D7-B9AD-CFD056A391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17</cp:revision>
  <cp:lastPrinted>2018-09-17T12:50:00Z</cp:lastPrinted>
  <dcterms:created xsi:type="dcterms:W3CDTF">2018-09-17T12:51:00Z</dcterms:created>
  <dcterms:modified xsi:type="dcterms:W3CDTF">2024-04-24T13:21:00Z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