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E0DA5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E0DA5" w:rsidP="004B1F72">
            <w:pPr>
              <w:pStyle w:val="aa"/>
              <w:jc w:val="center"/>
            </w:pPr>
            <w:r>
              <w:t>17/307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803D2" w:rsidRDefault="00C803D2" w:rsidP="00C803D2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</w:t>
      </w:r>
      <w:r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803D2" w:rsidRDefault="00C803D2" w:rsidP="00C803D2">
      <w:pPr>
        <w:ind w:right="4494"/>
        <w:jc w:val="both"/>
        <w:rPr>
          <w:sz w:val="28"/>
          <w:szCs w:val="28"/>
        </w:rPr>
      </w:pPr>
    </w:p>
    <w:p w:rsidR="00C803D2" w:rsidRDefault="00C803D2" w:rsidP="00C80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sz w:val="28"/>
          <w:szCs w:val="28"/>
        </w:rPr>
        <w:br/>
        <w:t>с учетом протокола общественных обсуждений от 18 марта 2024 г., заключения о результатах общественных обсуждений по проекту о внесении изменения</w:t>
      </w:r>
      <w:r>
        <w:rPr>
          <w:sz w:val="28"/>
          <w:szCs w:val="28"/>
        </w:rPr>
        <w:br/>
        <w:t>в Правила землепользования и застройки городского округа город-герой Волгоград, утвержденные решением Волгоградской городской Думы</w:t>
      </w:r>
      <w:r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18 марта 2024 г., руководствуясь статьями 24, 26 Устава города-героя Волгограда, Волгоградская городская Дума</w:t>
      </w:r>
    </w:p>
    <w:p w:rsidR="00C803D2" w:rsidRDefault="00C803D2" w:rsidP="00C803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803D2" w:rsidRDefault="00C803D2" w:rsidP="00C80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расположенной восточнее земельного участка с </w:t>
      </w:r>
      <w:r>
        <w:rPr>
          <w:spacing w:val="-6"/>
          <w:sz w:val="28"/>
          <w:szCs w:val="28"/>
        </w:rPr>
        <w:t>кадастровым</w:t>
      </w:r>
      <w:r>
        <w:rPr>
          <w:spacing w:val="-6"/>
          <w:sz w:val="28"/>
          <w:szCs w:val="28"/>
        </w:rPr>
        <w:br/>
        <w:t>№ 34:34:000000:57311</w:t>
      </w:r>
      <w:r>
        <w:rPr>
          <w:sz w:val="28"/>
          <w:szCs w:val="28"/>
        </w:rPr>
        <w:t xml:space="preserve"> в Ворошиловском районе Волгограда, с общественно-деловой зоны (Д3) на зону объектов общественно-делового и жилого назначения на территориях, пла</w:t>
      </w:r>
      <w:r>
        <w:rPr>
          <w:spacing w:val="-2"/>
          <w:sz w:val="28"/>
          <w:szCs w:val="28"/>
        </w:rPr>
        <w:t>нируемых к реорганизации (Д2-2),</w:t>
      </w:r>
      <w:r>
        <w:rPr>
          <w:sz w:val="28"/>
          <w:szCs w:val="28"/>
        </w:rPr>
        <w:t xml:space="preserve"> установив границы указанных территориальных зон в соответствии с положениями</w:t>
      </w:r>
      <w:r>
        <w:rPr>
          <w:sz w:val="28"/>
          <w:szCs w:val="28"/>
        </w:rPr>
        <w:br/>
        <w:t>статьи 85 Земельного кодекса Российской Федерации и статьи 30 Градостроительного кодекса Российской Федерации:</w:t>
      </w: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зону Д3</w:t>
      </w:r>
    </w:p>
    <w:p w:rsidR="00C803D2" w:rsidRDefault="00C803D2" w:rsidP="00C803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(общественно-деловую зону)</w:t>
      </w:r>
    </w:p>
    <w:p w:rsidR="00C803D2" w:rsidRDefault="00C803D2" w:rsidP="00C803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3D2" w:rsidRDefault="00C803D2" w:rsidP="00C803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зону Д2-2</w:t>
      </w:r>
    </w:p>
    <w:p w:rsidR="00C803D2" w:rsidRDefault="00C803D2" w:rsidP="00C803D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(зону объектов общественно-делового и жилого назначения на территориях, пла</w:t>
      </w:r>
      <w:r>
        <w:rPr>
          <w:spacing w:val="-2"/>
          <w:sz w:val="28"/>
          <w:szCs w:val="28"/>
        </w:rPr>
        <w:t>нируемых к реорганизации</w:t>
      </w:r>
      <w:r>
        <w:rPr>
          <w:sz w:val="28"/>
          <w:szCs w:val="28"/>
        </w:rPr>
        <w:t>)</w:t>
      </w:r>
    </w:p>
    <w:p w:rsidR="00C803D2" w:rsidRDefault="00C803D2" w:rsidP="00C803D2">
      <w:pPr>
        <w:jc w:val="both"/>
        <w:rPr>
          <w:noProof/>
          <w:sz w:val="28"/>
          <w:szCs w:val="28"/>
        </w:rPr>
      </w:pPr>
    </w:p>
    <w:p w:rsidR="00C803D2" w:rsidRDefault="00C803D2" w:rsidP="00C803D2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27750" cy="2679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2" w:rsidRDefault="00C803D2" w:rsidP="00C803D2">
      <w:pPr>
        <w:jc w:val="both"/>
        <w:rPr>
          <w:noProof/>
          <w:sz w:val="28"/>
          <w:szCs w:val="28"/>
        </w:rPr>
      </w:pPr>
    </w:p>
    <w:p w:rsidR="00C803D2" w:rsidRDefault="00C803D2" w:rsidP="00C80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</w:t>
      </w:r>
      <w:r>
        <w:rPr>
          <w:sz w:val="28"/>
          <w:szCs w:val="28"/>
        </w:rPr>
        <w:br/>
        <w:t>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C803D2" w:rsidRDefault="00C803D2" w:rsidP="00C803D2">
      <w:pPr>
        <w:ind w:firstLine="709"/>
        <w:jc w:val="both"/>
        <w:rPr>
          <w:sz w:val="28"/>
          <w:szCs w:val="28"/>
        </w:rPr>
      </w:pPr>
    </w:p>
    <w:p w:rsidR="00C803D2" w:rsidRDefault="00C803D2" w:rsidP="00C803D2">
      <w:pPr>
        <w:ind w:firstLine="709"/>
        <w:jc w:val="both"/>
        <w:rPr>
          <w:sz w:val="28"/>
          <w:szCs w:val="28"/>
        </w:rPr>
      </w:pPr>
    </w:p>
    <w:p w:rsidR="00C803D2" w:rsidRDefault="00C803D2" w:rsidP="00C803D2">
      <w:pPr>
        <w:ind w:firstLine="709"/>
        <w:jc w:val="both"/>
        <w:rPr>
          <w:sz w:val="28"/>
          <w:szCs w:val="28"/>
        </w:rPr>
      </w:pPr>
    </w:p>
    <w:p w:rsidR="00C803D2" w:rsidRDefault="00C803D2" w:rsidP="00C80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C803D2" w:rsidRDefault="00C803D2" w:rsidP="00C803D2">
      <w:pPr>
        <w:jc w:val="center"/>
        <w:rPr>
          <w:sz w:val="28"/>
          <w:szCs w:val="28"/>
        </w:rPr>
      </w:pPr>
    </w:p>
    <w:p w:rsidR="00C803D2" w:rsidRDefault="00C803D2" w:rsidP="00C803D2">
      <w:pPr>
        <w:jc w:val="center"/>
        <w:rPr>
          <w:sz w:val="28"/>
          <w:szCs w:val="28"/>
        </w:rPr>
      </w:pPr>
    </w:p>
    <w:p w:rsidR="00C803D2" w:rsidRDefault="00C803D2" w:rsidP="00C803D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803D2" w:rsidTr="00C803D2">
        <w:tc>
          <w:tcPr>
            <w:tcW w:w="5778" w:type="dxa"/>
          </w:tcPr>
          <w:p w:rsidR="00C803D2" w:rsidRDefault="00C803D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</w:tcPr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03D2" w:rsidRDefault="00C803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</w:p>
    <w:p w:rsidR="00C803D2" w:rsidRDefault="00C803D2" w:rsidP="00C803D2">
      <w:pPr>
        <w:ind w:right="-5"/>
        <w:rPr>
          <w:sz w:val="28"/>
          <w:szCs w:val="28"/>
        </w:rPr>
      </w:pPr>
      <w:bookmarkStart w:id="0" w:name="_GoBack"/>
      <w:bookmarkEnd w:id="0"/>
    </w:p>
    <w:sectPr w:rsidR="00C803D2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8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91956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028F"/>
    <w:rsid w:val="00514E4C"/>
    <w:rsid w:val="00556EF0"/>
    <w:rsid w:val="00563AFA"/>
    <w:rsid w:val="00564B0A"/>
    <w:rsid w:val="005845CE"/>
    <w:rsid w:val="0058677E"/>
    <w:rsid w:val="005B43EB"/>
    <w:rsid w:val="005E0DA5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03D2"/>
    <w:rsid w:val="00C85A85"/>
    <w:rsid w:val="00CB0244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505DB17A-85B8-4DF4-B9AF-6B4F4ED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80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B89E9C-D6A0-47D5-9017-DBDD5A258328}"/>
</file>

<file path=customXml/itemProps2.xml><?xml version="1.0" encoding="utf-8"?>
<ds:datastoreItem xmlns:ds="http://schemas.openxmlformats.org/officeDocument/2006/customXml" ds:itemID="{DB1522D5-426F-4CC6-AB50-8F8622480674}"/>
</file>

<file path=customXml/itemProps3.xml><?xml version="1.0" encoding="utf-8"?>
<ds:datastoreItem xmlns:ds="http://schemas.openxmlformats.org/officeDocument/2006/customXml" ds:itemID="{51E77B45-D1DE-48AF-B8ED-FD08794D4E5B}"/>
</file>

<file path=customXml/itemProps4.xml><?xml version="1.0" encoding="utf-8"?>
<ds:datastoreItem xmlns:ds="http://schemas.openxmlformats.org/officeDocument/2006/customXml" ds:itemID="{2B6A170B-E34D-4286-BF18-85AD58C3C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2024-09-30T07:02:00Z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