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4A" w:rsidRPr="00FC68E5" w:rsidRDefault="00D0444A" w:rsidP="00FC68E5">
      <w:pPr>
        <w:spacing w:line="360" w:lineRule="auto"/>
        <w:ind w:firstLine="720"/>
        <w:jc w:val="center"/>
        <w:rPr>
          <w:b/>
        </w:rPr>
      </w:pPr>
      <w:r w:rsidRPr="00FC68E5">
        <w:rPr>
          <w:b/>
        </w:rPr>
        <w:t xml:space="preserve">ДЕЯТЕЛЬНОСТЬ ОГМВ </w:t>
      </w:r>
    </w:p>
    <w:p w:rsidR="00D0444A" w:rsidRPr="00FC68E5" w:rsidRDefault="00D0444A" w:rsidP="00FC68E5">
      <w:pPr>
        <w:spacing w:line="360" w:lineRule="auto"/>
        <w:ind w:firstLine="720"/>
        <w:jc w:val="center"/>
        <w:rPr>
          <w:b/>
        </w:rPr>
      </w:pPr>
      <w:r w:rsidRPr="00FC68E5">
        <w:rPr>
          <w:b/>
        </w:rPr>
        <w:t>В РАМКАХ ОБЩЕСТВЕННОЙ ДИПЛОМАТИИ</w:t>
      </w:r>
    </w:p>
    <w:p w:rsidR="00966D3F" w:rsidRPr="00FC68E5" w:rsidRDefault="00773350" w:rsidP="00FC68E5">
      <w:pPr>
        <w:spacing w:after="240" w:line="360" w:lineRule="auto"/>
        <w:ind w:firstLine="720"/>
        <w:jc w:val="both"/>
      </w:pPr>
      <w:r w:rsidRPr="00FC68E5">
        <w:t xml:space="preserve">Общественная дипломатия в последние </w:t>
      </w:r>
      <w:r w:rsidR="00FF6CE3" w:rsidRPr="00FC68E5">
        <w:t xml:space="preserve"> годы приобретает все более громкое звучание и важную роль в решении мировых проблем. Международные и межрегиональные организации, выступая в качестве участников общественной дипломатии, стремятся содействовать созданию разнообразных форматов сотрудничества с зарубежными сообществами</w:t>
      </w:r>
      <w:r w:rsidR="005C2544" w:rsidRPr="00FC68E5">
        <w:t xml:space="preserve"> в целях налаживания долговременных </w:t>
      </w:r>
      <w:r w:rsidR="00514E77" w:rsidRPr="00FC68E5">
        <w:t>отношений,</w:t>
      </w:r>
      <w:r w:rsidRPr="00FC68E5">
        <w:t xml:space="preserve"> создания новых </w:t>
      </w:r>
      <w:r w:rsidR="00642DD9" w:rsidRPr="00FC68E5">
        <w:t xml:space="preserve">эффективных </w:t>
      </w:r>
      <w:r w:rsidRPr="00FC68E5">
        <w:t xml:space="preserve">каналов </w:t>
      </w:r>
      <w:r w:rsidR="00642DD9" w:rsidRPr="00FC68E5">
        <w:t>обмена мнениями на самых разных уровнях</w:t>
      </w:r>
      <w:r w:rsidRPr="00FC68E5">
        <w:t>,</w:t>
      </w:r>
      <w:r w:rsidR="00514E77" w:rsidRPr="00FC68E5">
        <w:t xml:space="preserve"> </w:t>
      </w:r>
      <w:r w:rsidR="005C2544" w:rsidRPr="00FC68E5">
        <w:t xml:space="preserve">укрепления мира. </w:t>
      </w:r>
    </w:p>
    <w:p w:rsidR="00642DD9" w:rsidRPr="00FC68E5" w:rsidRDefault="00D177E2" w:rsidP="00FC68E5">
      <w:pPr>
        <w:spacing w:after="240" w:line="360" w:lineRule="auto"/>
        <w:ind w:firstLine="720"/>
        <w:jc w:val="both"/>
      </w:pPr>
      <w:r w:rsidRPr="00FC68E5">
        <w:t xml:space="preserve"> </w:t>
      </w:r>
      <w:r w:rsidR="00D26E33" w:rsidRPr="00FC68E5">
        <w:t>«Объединенные города и местные власти» –</w:t>
      </w:r>
      <w:r w:rsidR="00741779" w:rsidRPr="00FC68E5">
        <w:t xml:space="preserve"> Всемирная ассоциация</w:t>
      </w:r>
      <w:r w:rsidR="00D26E33" w:rsidRPr="00FC68E5">
        <w:t xml:space="preserve">, которая представляет и защищает интересы местных властей на мировой арене. </w:t>
      </w:r>
      <w:r w:rsidRPr="00FC68E5">
        <w:t>Евразийское отделение ОГМВ, в состав которого входят более 100 городов и ассоциаций местных властей,</w:t>
      </w:r>
      <w:r w:rsidR="00642DD9" w:rsidRPr="00FC68E5">
        <w:t xml:space="preserve"> принимает участие в выработке общей политики Всемирной организации, отражая интересы своих членов. Ежегодно ОГМВ организует конгрессы, семинары и многие другие мероприятия</w:t>
      </w:r>
      <w:r w:rsidR="00993B7E" w:rsidRPr="00FC68E5">
        <w:t xml:space="preserve"> в различных городах мира, в том числе и в России,</w:t>
      </w:r>
      <w:r w:rsidR="00642DD9" w:rsidRPr="00FC68E5">
        <w:t xml:space="preserve"> в целях обмена лучшей практикой</w:t>
      </w:r>
      <w:r w:rsidR="00EE7562" w:rsidRPr="00FC68E5">
        <w:t>, предоставляя городам возможность</w:t>
      </w:r>
      <w:r w:rsidR="00993B7E" w:rsidRPr="00FC68E5">
        <w:t xml:space="preserve"> продвижения своих ценностей, культуры, миропонимания, мировоззрения и политики</w:t>
      </w:r>
      <w:r w:rsidR="00642DD9" w:rsidRPr="00FC68E5">
        <w:t xml:space="preserve">. </w:t>
      </w:r>
      <w:r w:rsidR="00993B7E" w:rsidRPr="00FC68E5">
        <w:t xml:space="preserve">Таким образом, Евразийское отделение обеспечивает </w:t>
      </w:r>
      <w:r w:rsidR="00642DD9" w:rsidRPr="00FC68E5">
        <w:t>защиту идей местного самоуправления на международной арене</w:t>
      </w:r>
      <w:r w:rsidR="00993B7E" w:rsidRPr="00FC68E5">
        <w:t xml:space="preserve"> с учетом интересов городов Евразии</w:t>
      </w:r>
      <w:r w:rsidR="00642DD9" w:rsidRPr="00FC68E5">
        <w:t>;</w:t>
      </w:r>
      <w:r w:rsidR="00993B7E" w:rsidRPr="00FC68E5">
        <w:t xml:space="preserve"> содействует</w:t>
      </w:r>
      <w:r w:rsidR="00642DD9" w:rsidRPr="00FC68E5">
        <w:t xml:space="preserve"> </w:t>
      </w:r>
      <w:r w:rsidR="00993B7E" w:rsidRPr="00FC68E5">
        <w:t>укреплению институтов российской демократии и гражданского общества; развитию инициатив и программ деятельности, основанных на принципах местного самоуправления и международного сообщества; повышению</w:t>
      </w:r>
      <w:r w:rsidR="00642DD9" w:rsidRPr="00FC68E5">
        <w:t xml:space="preserve"> инвестиционной и туристической привлекательности </w:t>
      </w:r>
      <w:r w:rsidR="00993B7E" w:rsidRPr="00FC68E5">
        <w:t>своих городов-членов.</w:t>
      </w:r>
      <w:r w:rsidR="00642DD9" w:rsidRPr="00FC68E5">
        <w:t xml:space="preserve">  </w:t>
      </w:r>
    </w:p>
    <w:p w:rsidR="00D26E33" w:rsidRPr="00FC68E5" w:rsidRDefault="00D26E33" w:rsidP="00FC68E5">
      <w:pPr>
        <w:spacing w:after="240" w:line="360" w:lineRule="auto"/>
        <w:ind w:firstLine="720"/>
        <w:jc w:val="both"/>
      </w:pPr>
      <w:r w:rsidRPr="00FC68E5">
        <w:t>Сегодня с уверенностью можно сказать, что Евразийское отделение ОГМВ состоялось как международная организация и проводит свою работу вровень с другими региональными отделениями. Россия в лице Казани стала геополитическим центром деятельности по объединению местных властей на евразийском и всемирном уровне.</w:t>
      </w:r>
    </w:p>
    <w:p w:rsidR="005E7FDA" w:rsidRPr="00FC68E5" w:rsidRDefault="005E7FDA" w:rsidP="00FC68E5">
      <w:pPr>
        <w:spacing w:after="240" w:line="360" w:lineRule="auto"/>
        <w:ind w:firstLine="567"/>
        <w:jc w:val="both"/>
      </w:pPr>
      <w:r w:rsidRPr="00FC68E5">
        <w:lastRenderedPageBreak/>
        <w:t>Евразийское отделение ОГМВ принимает активно</w:t>
      </w:r>
      <w:r w:rsidR="00741779" w:rsidRPr="00FC68E5">
        <w:t>е</w:t>
      </w:r>
      <w:r w:rsidRPr="00FC68E5">
        <w:t xml:space="preserve"> </w:t>
      </w:r>
      <w:r w:rsidRPr="00E8358D">
        <w:t xml:space="preserve">участие в принятии глобальных решений. В частности, в сентябре 2015 </w:t>
      </w:r>
      <w:r w:rsidRPr="00FC68E5">
        <w:t xml:space="preserve">года в Нью-Йорке евразийская делегация участвовала в мероприятиях саммита ООН по устойчивому развитию после 2015 года. Взгляды местных властей Евразии на заседаниях выразил президент Евразийского отделения ОГМВ </w:t>
      </w:r>
      <w:proofErr w:type="spellStart"/>
      <w:r w:rsidRPr="00FC68E5">
        <w:t>Ильсур</w:t>
      </w:r>
      <w:proofErr w:type="spellEnd"/>
      <w:r w:rsidRPr="00FC68E5">
        <w:t xml:space="preserve"> </w:t>
      </w:r>
      <w:proofErr w:type="spellStart"/>
      <w:r w:rsidRPr="00FC68E5">
        <w:t>Метшин</w:t>
      </w:r>
      <w:proofErr w:type="spellEnd"/>
      <w:r w:rsidRPr="00FC68E5">
        <w:t xml:space="preserve">. </w:t>
      </w:r>
    </w:p>
    <w:p w:rsidR="005E7FDA" w:rsidRPr="00FC68E5" w:rsidRDefault="005E7FDA" w:rsidP="00FC68E5">
      <w:pPr>
        <w:spacing w:after="240" w:line="360" w:lineRule="auto"/>
        <w:ind w:firstLine="567"/>
        <w:jc w:val="both"/>
      </w:pPr>
      <w:r w:rsidRPr="00FC68E5">
        <w:t xml:space="preserve"> Кроме того, он принял участие в заседании Консультативного комитета местного самоуправления ООН (UNACLA), где выступил с инициативой учреждения совместной награды ООН-</w:t>
      </w:r>
      <w:proofErr w:type="spellStart"/>
      <w:r w:rsidRPr="00FC68E5">
        <w:t>Хабитат</w:t>
      </w:r>
      <w:proofErr w:type="spellEnd"/>
      <w:r w:rsidRPr="00FC68E5">
        <w:t xml:space="preserve"> и ОГМВ, которая позволит выявить и распространить лучшие практики городского самоуправления.</w:t>
      </w:r>
    </w:p>
    <w:p w:rsidR="00F06D36" w:rsidRPr="00E8358D" w:rsidRDefault="00CC0006" w:rsidP="00FC68E5">
      <w:pPr>
        <w:spacing w:after="240" w:line="360" w:lineRule="auto"/>
        <w:ind w:firstLine="567"/>
        <w:jc w:val="both"/>
      </w:pPr>
      <w:r w:rsidRPr="00FC68E5">
        <w:t xml:space="preserve">Стоит отметить, что </w:t>
      </w:r>
      <w:r w:rsidR="00F06D36" w:rsidRPr="00FC68E5">
        <w:t xml:space="preserve">ОГМВ является главным партнером ООН в реализации на местах Целей развития тысячелетия, на смену которым пришли Цели устойчивого развития, принятые на </w:t>
      </w:r>
      <w:r w:rsidR="005E7FDA" w:rsidRPr="00FC68E5">
        <w:t xml:space="preserve">вышеупомянутом саммите. </w:t>
      </w:r>
      <w:r w:rsidR="00F06D36" w:rsidRPr="00FC68E5">
        <w:t xml:space="preserve">ОГМВ принимало активное участие в их разработке. </w:t>
      </w:r>
      <w:r w:rsidR="00F06D36" w:rsidRPr="00E8358D">
        <w:t xml:space="preserve">Историческим событием можно считать, что ОГМВ добилось включения Автономной цели № 11 по устойчивому городскому развитию. </w:t>
      </w:r>
    </w:p>
    <w:p w:rsidR="00F06D36" w:rsidRPr="00FC68E5" w:rsidRDefault="00F06D36" w:rsidP="00FC68E5">
      <w:pPr>
        <w:spacing w:after="240" w:line="360" w:lineRule="auto"/>
        <w:ind w:firstLine="567"/>
        <w:jc w:val="both"/>
      </w:pPr>
      <w:r w:rsidRPr="00FC68E5">
        <w:t xml:space="preserve">Поскольку ключевую роль в достижении Целей развития тысячелетия играют местные власти, ОГМВ начала работу по информированию городов о том, что такое Цели развития тысячелетия и как их достичь. Недавно мы </w:t>
      </w:r>
      <w:r w:rsidR="00F86E58" w:rsidRPr="00FC68E5">
        <w:t>опубликовали</w:t>
      </w:r>
      <w:r w:rsidRPr="00FC68E5">
        <w:t xml:space="preserve"> буклет по локализации Целей</w:t>
      </w:r>
      <w:r w:rsidR="005E7FDA" w:rsidRPr="00FC68E5">
        <w:t xml:space="preserve"> развития тысячелетия. Нами было разработано </w:t>
      </w:r>
      <w:r w:rsidRPr="00FC68E5">
        <w:t>мобильно</w:t>
      </w:r>
      <w:r w:rsidR="005E7FDA" w:rsidRPr="00FC68E5">
        <w:t>е</w:t>
      </w:r>
      <w:r w:rsidRPr="00FC68E5">
        <w:t xml:space="preserve"> приложение по локализации Целей устойчивого развития, чтобы необходимая информация была под рукой. Сейчас мы занимаемся подготовкой русской версии приложения и планируем запустить ее до конца года.</w:t>
      </w:r>
    </w:p>
    <w:p w:rsidR="00F06D36" w:rsidRPr="00FC68E5" w:rsidRDefault="005E7FDA" w:rsidP="00FC68E5">
      <w:pPr>
        <w:spacing w:after="240" w:line="360" w:lineRule="auto"/>
        <w:ind w:firstLine="567"/>
        <w:jc w:val="both"/>
      </w:pPr>
      <w:r w:rsidRPr="00FC68E5">
        <w:t>Евразийское отделение ОГМВ является уполномоченным партнером ООН по выдвижению городов на получение награды ООН по населенным пунктам (ООН-</w:t>
      </w:r>
      <w:proofErr w:type="spellStart"/>
      <w:r w:rsidRPr="00FC68E5">
        <w:t>Хабитат</w:t>
      </w:r>
      <w:proofErr w:type="spellEnd"/>
      <w:r w:rsidRPr="00FC68E5">
        <w:t>). Заслуженные награды ООН-</w:t>
      </w:r>
      <w:proofErr w:type="spellStart"/>
      <w:r w:rsidRPr="00FC68E5">
        <w:t>Хабитат</w:t>
      </w:r>
      <w:proofErr w:type="spellEnd"/>
      <w:r w:rsidRPr="00FC68E5">
        <w:t xml:space="preserve"> уже получили такие города-члены Евразийского отделения, как Казань (за ликвидацию ветхого жилья), Ярославль (за достижения в области водоснабжения), </w:t>
      </w:r>
      <w:r w:rsidRPr="00FC68E5">
        <w:lastRenderedPageBreak/>
        <w:t>Ставрополь, Бугульма, Грозный (за постконфликтное восстановление города), Якутск (за комплексное развитие в условиях вечной мерзлоты).</w:t>
      </w:r>
    </w:p>
    <w:p w:rsidR="005E7FDA" w:rsidRPr="00FC68E5" w:rsidRDefault="005E7FDA" w:rsidP="00FC68E5">
      <w:pPr>
        <w:spacing w:after="240" w:line="360" w:lineRule="auto"/>
        <w:ind w:firstLine="567"/>
        <w:jc w:val="both"/>
      </w:pPr>
      <w:r w:rsidRPr="00FC68E5">
        <w:t>По инициативе Евразийского отделения ОГМВ в нашем регионе ООН-</w:t>
      </w:r>
      <w:proofErr w:type="spellStart"/>
      <w:r w:rsidRPr="00FC68E5">
        <w:t>Хабитат</w:t>
      </w:r>
      <w:proofErr w:type="spellEnd"/>
      <w:r w:rsidRPr="00FC68E5">
        <w:t xml:space="preserve"> провела несколько мероприятий. В рамках </w:t>
      </w:r>
      <w:r w:rsidR="009F5E3C" w:rsidRPr="00FC68E5">
        <w:t>Саммита местных властей 2005 года в Казани состоялся международный семинар ООН-</w:t>
      </w:r>
      <w:proofErr w:type="spellStart"/>
      <w:r w:rsidR="009F5E3C" w:rsidRPr="00FC68E5">
        <w:t>Хабитат</w:t>
      </w:r>
      <w:proofErr w:type="spellEnd"/>
      <w:r w:rsidR="009F5E3C" w:rsidRPr="00FC68E5">
        <w:t>, рассмотревший два вопроса: финансирование муниципальных проектов международными кредитными учреждениями и опыт Казани в ликвидации трущоб.</w:t>
      </w:r>
    </w:p>
    <w:p w:rsidR="00741779" w:rsidRPr="00FC68E5" w:rsidRDefault="009F5E3C" w:rsidP="00FC68E5">
      <w:pPr>
        <w:spacing w:after="240" w:line="360" w:lineRule="auto"/>
        <w:ind w:firstLine="720"/>
        <w:jc w:val="both"/>
      </w:pPr>
      <w:r w:rsidRPr="00FC68E5">
        <w:t>4 октября 2006 года в Казани ООН-</w:t>
      </w:r>
      <w:proofErr w:type="spellStart"/>
      <w:r w:rsidRPr="00FC68E5">
        <w:t>Хабитат</w:t>
      </w:r>
      <w:proofErr w:type="spellEnd"/>
      <w:r w:rsidRPr="00FC68E5">
        <w:t xml:space="preserve"> по предложению и при содействии ЕРО ОГМВ провела Всемирный день </w:t>
      </w:r>
      <w:proofErr w:type="spellStart"/>
      <w:r w:rsidRPr="00FC68E5">
        <w:t>Хабитат</w:t>
      </w:r>
      <w:proofErr w:type="spellEnd"/>
      <w:r w:rsidRPr="00FC68E5">
        <w:t xml:space="preserve"> «Города – источник наших надежд».</w:t>
      </w:r>
      <w:r w:rsidR="00741779" w:rsidRPr="00FC68E5">
        <w:t xml:space="preserve"> </w:t>
      </w:r>
    </w:p>
    <w:p w:rsidR="00741779" w:rsidRPr="00FC68E5" w:rsidRDefault="00741779" w:rsidP="00FC68E5">
      <w:pPr>
        <w:spacing w:after="240" w:line="360" w:lineRule="auto"/>
        <w:ind w:firstLine="720"/>
        <w:jc w:val="both"/>
      </w:pPr>
      <w:r w:rsidRPr="00FC68E5">
        <w:t>Участие в данных международных мероприятиях, а также возможность их проведения  в Евразийском регионе, позволяет отделению отстаивать и продвигать свои интересы и ценности, содействовать формированию позитивного образа городов, в ко</w:t>
      </w:r>
      <w:r w:rsidR="00CD40A2" w:rsidRPr="00FC68E5">
        <w:t xml:space="preserve">торых данные </w:t>
      </w:r>
      <w:r w:rsidR="00CE723A">
        <w:t>мероприятия</w:t>
      </w:r>
      <w:r w:rsidR="00CD40A2" w:rsidRPr="00FC68E5">
        <w:t xml:space="preserve"> проводятся. </w:t>
      </w:r>
    </w:p>
    <w:p w:rsidR="00CD40A2" w:rsidRPr="00FC68E5" w:rsidRDefault="00CD40A2" w:rsidP="00FC68E5">
      <w:pPr>
        <w:spacing w:after="240" w:line="360" w:lineRule="auto"/>
        <w:ind w:firstLine="720"/>
        <w:jc w:val="both"/>
      </w:pPr>
      <w:r w:rsidRPr="00FC68E5">
        <w:t>Евразийское отделение также способствует обмену опытом между городами Евразии и изучению благоприятного опыта других регионов.</w:t>
      </w:r>
    </w:p>
    <w:p w:rsidR="00CD40A2" w:rsidRPr="00FC68E5" w:rsidRDefault="00CD40A2" w:rsidP="00FC68E5">
      <w:pPr>
        <w:spacing w:after="240" w:line="360" w:lineRule="auto"/>
        <w:ind w:firstLine="720"/>
        <w:jc w:val="both"/>
      </w:pPr>
      <w:r w:rsidRPr="00FC68E5">
        <w:t xml:space="preserve">В 2013 году Евразийское отделение запустило программу для изучения благоприятного опыта передовых городов мира, </w:t>
      </w:r>
      <w:proofErr w:type="gramStart"/>
      <w:r w:rsidRPr="00FC68E5">
        <w:t>которая</w:t>
      </w:r>
      <w:proofErr w:type="gramEnd"/>
      <w:r w:rsidRPr="00FC68E5">
        <w:t xml:space="preserve"> </w:t>
      </w:r>
      <w:r w:rsidR="00F86E58" w:rsidRPr="00FC68E5">
        <w:t xml:space="preserve">позволяет принять к сведению опыт </w:t>
      </w:r>
      <w:r w:rsidR="001A2DFE" w:rsidRPr="00FC68E5">
        <w:t>участников</w:t>
      </w:r>
      <w:r w:rsidRPr="00FC68E5">
        <w:t xml:space="preserve"> </w:t>
      </w:r>
      <w:r w:rsidR="003A2A53" w:rsidRPr="00FC68E5">
        <w:t>в организации местного самоупра</w:t>
      </w:r>
      <w:r w:rsidR="00F86E58" w:rsidRPr="00FC68E5">
        <w:t>вления, благоустройстве городов, а также поделиться собственными идеями</w:t>
      </w:r>
      <w:r w:rsidR="003A2A53" w:rsidRPr="00FC68E5">
        <w:t>.</w:t>
      </w:r>
    </w:p>
    <w:p w:rsidR="0053154B" w:rsidRPr="00FC68E5" w:rsidRDefault="0021369C" w:rsidP="00FC68E5">
      <w:pPr>
        <w:spacing w:after="240" w:line="360" w:lineRule="auto"/>
        <w:ind w:firstLine="720"/>
        <w:jc w:val="both"/>
      </w:pPr>
      <w:r>
        <w:t xml:space="preserve">Города, являющиеся членами </w:t>
      </w:r>
      <w:r w:rsidR="00CE723A">
        <w:t>Е</w:t>
      </w:r>
      <w:r>
        <w:t>вразийского отделения</w:t>
      </w:r>
      <w:r w:rsidR="00CE723A">
        <w:t xml:space="preserve"> ОГМВ</w:t>
      </w:r>
      <w:r>
        <w:t>,</w:t>
      </w:r>
      <w:r w:rsidR="00CE723A">
        <w:t xml:space="preserve"> активно участвуют в побратимском движении. </w:t>
      </w:r>
      <w:r w:rsidR="00FC216D" w:rsidRPr="00FC68E5">
        <w:t>Общеизвестно, что Волгоград</w:t>
      </w:r>
      <w:r w:rsidR="0053154B" w:rsidRPr="00FC68E5">
        <w:t>, один из активных членов Евразийского отделения,</w:t>
      </w:r>
      <w:r w:rsidR="00FC216D" w:rsidRPr="00FC68E5">
        <w:t xml:space="preserve"> является родоначальником побратимского движения, «пионером интернациональной дружбы», установив побратимские связи </w:t>
      </w:r>
      <w:r w:rsidR="00CE723A">
        <w:t xml:space="preserve">с городом Ковентри в 1944 году. </w:t>
      </w:r>
      <w:r w:rsidR="00FC216D" w:rsidRPr="00FC68E5">
        <w:t xml:space="preserve">Стоит отметить, что Якутск также </w:t>
      </w:r>
      <w:r w:rsidR="001C0DC0">
        <w:t xml:space="preserve">принимает </w:t>
      </w:r>
      <w:r w:rsidR="00FC216D" w:rsidRPr="00FC68E5">
        <w:t>активно</w:t>
      </w:r>
      <w:r w:rsidR="001C0DC0">
        <w:t>е</w:t>
      </w:r>
      <w:r w:rsidR="00FC216D" w:rsidRPr="00FC68E5">
        <w:t xml:space="preserve"> уча</w:t>
      </w:r>
      <w:r w:rsidR="001C0DC0">
        <w:t>стие</w:t>
      </w:r>
      <w:bookmarkStart w:id="0" w:name="_GoBack"/>
      <w:bookmarkEnd w:id="0"/>
      <w:r w:rsidR="007B24F3" w:rsidRPr="00FC68E5">
        <w:t xml:space="preserve"> в побратимском движении, установив побратимские связи с городом </w:t>
      </w:r>
      <w:proofErr w:type="spellStart"/>
      <w:r w:rsidR="007B24F3" w:rsidRPr="00FC68E5">
        <w:t>Хэйхэ</w:t>
      </w:r>
      <w:proofErr w:type="spellEnd"/>
      <w:r w:rsidR="007B24F3" w:rsidRPr="00FC68E5">
        <w:t xml:space="preserve"> (Китай), Древней Олимпией (Греция). Город Ставрополь активно поддерживает давние </w:t>
      </w:r>
      <w:r w:rsidR="007B24F3" w:rsidRPr="00FC68E5">
        <w:lastRenderedPageBreak/>
        <w:t>дружественные побратимские отношения с городом</w:t>
      </w:r>
      <w:proofErr w:type="gramStart"/>
      <w:r w:rsidR="007B24F3" w:rsidRPr="00FC68E5">
        <w:t xml:space="preserve"> Д</w:t>
      </w:r>
      <w:proofErr w:type="gramEnd"/>
      <w:r w:rsidR="007B24F3" w:rsidRPr="00FC68E5">
        <w:t xml:space="preserve">е </w:t>
      </w:r>
      <w:proofErr w:type="spellStart"/>
      <w:r w:rsidR="007B24F3" w:rsidRPr="00FC68E5">
        <w:t>Мойн</w:t>
      </w:r>
      <w:proofErr w:type="spellEnd"/>
      <w:r w:rsidR="007B24F3" w:rsidRPr="00FC68E5">
        <w:t>, столицей штата Айова</w:t>
      </w:r>
      <w:r w:rsidR="0008495C" w:rsidRPr="00FC68E5">
        <w:t xml:space="preserve"> США; Самара с городами Стара-</w:t>
      </w:r>
      <w:proofErr w:type="spellStart"/>
      <w:r w:rsidR="0008495C" w:rsidRPr="00FC68E5">
        <w:t>Загора</w:t>
      </w:r>
      <w:proofErr w:type="spellEnd"/>
      <w:r w:rsidR="0008495C" w:rsidRPr="00FC68E5">
        <w:t xml:space="preserve"> (Болгария), Сент-Луис (штат Миссури США); Красноярск с </w:t>
      </w:r>
      <w:r w:rsidR="005C6046" w:rsidRPr="00FC68E5">
        <w:t xml:space="preserve"> </w:t>
      </w:r>
      <w:r w:rsidR="0008495C" w:rsidRPr="00FC68E5">
        <w:t xml:space="preserve">такими городами, как </w:t>
      </w:r>
      <w:proofErr w:type="spellStart"/>
      <w:r w:rsidR="0008495C" w:rsidRPr="00FC68E5">
        <w:t>Биньчжоу</w:t>
      </w:r>
      <w:proofErr w:type="spellEnd"/>
      <w:r w:rsidR="0008495C" w:rsidRPr="00FC68E5">
        <w:t xml:space="preserve">, Дацином, Харбином (Китай), Су-Сент-Мари (Канада) и многими другими. </w:t>
      </w:r>
      <w:r w:rsidR="005C6046" w:rsidRPr="00FC68E5">
        <w:t xml:space="preserve">Арзамас заключил соглашения о сотрудничестве с  городами </w:t>
      </w:r>
      <w:proofErr w:type="spellStart"/>
      <w:r w:rsidR="005C6046" w:rsidRPr="00FC68E5">
        <w:t>Рум</w:t>
      </w:r>
      <w:proofErr w:type="spellEnd"/>
      <w:r w:rsidR="005C6046" w:rsidRPr="00FC68E5">
        <w:t xml:space="preserve"> (Сербия), </w:t>
      </w:r>
      <w:proofErr w:type="gramStart"/>
      <w:r w:rsidR="005C6046" w:rsidRPr="00FC68E5">
        <w:t>Попово</w:t>
      </w:r>
      <w:proofErr w:type="gramEnd"/>
      <w:r w:rsidR="005C6046" w:rsidRPr="00FC68E5">
        <w:t xml:space="preserve"> (Болгария), Новый Афон (Абхазия).</w:t>
      </w:r>
      <w:r w:rsidR="0053154B" w:rsidRPr="00FC68E5">
        <w:t xml:space="preserve"> Евразийское отделение также способствует установлению побратимских связей между городами. Благодаря поддержке Евразийского отделения ОГМВ побратимские связи установили следующие города: </w:t>
      </w:r>
      <w:proofErr w:type="spellStart"/>
      <w:r w:rsidR="0053154B" w:rsidRPr="00FC68E5">
        <w:t>Сафранболу</w:t>
      </w:r>
      <w:proofErr w:type="spellEnd"/>
      <w:r w:rsidR="0053154B" w:rsidRPr="00FC68E5">
        <w:t xml:space="preserve"> и Елабуга; Менделеевск и</w:t>
      </w:r>
      <w:proofErr w:type="gramStart"/>
      <w:r w:rsidR="0053154B" w:rsidRPr="00FC68E5">
        <w:t xml:space="preserve"> Ч</w:t>
      </w:r>
      <w:proofErr w:type="gramEnd"/>
      <w:r w:rsidR="0053154B" w:rsidRPr="00FC68E5">
        <w:t xml:space="preserve">итал </w:t>
      </w:r>
      <w:proofErr w:type="spellStart"/>
      <w:r w:rsidR="0053154B" w:rsidRPr="00FC68E5">
        <w:t>Зейтин</w:t>
      </w:r>
      <w:proofErr w:type="spellEnd"/>
      <w:r w:rsidR="0053154B" w:rsidRPr="00FC68E5">
        <w:t xml:space="preserve">; Волгоград и Измир; Казань и Гуанчжоу, </w:t>
      </w:r>
      <w:proofErr w:type="spellStart"/>
      <w:r w:rsidR="0053154B" w:rsidRPr="00FC68E5">
        <w:t>Лицзянь</w:t>
      </w:r>
      <w:proofErr w:type="spellEnd"/>
      <w:r w:rsidR="0053154B" w:rsidRPr="00FC68E5">
        <w:t xml:space="preserve">, </w:t>
      </w:r>
      <w:proofErr w:type="spellStart"/>
      <w:r w:rsidR="0053154B" w:rsidRPr="00FC68E5">
        <w:t>Харраре</w:t>
      </w:r>
      <w:proofErr w:type="spellEnd"/>
      <w:r w:rsidR="0053154B" w:rsidRPr="00FC68E5">
        <w:t xml:space="preserve">, Анкара. </w:t>
      </w:r>
    </w:p>
    <w:p w:rsidR="009F5E3C" w:rsidRPr="00FC68E5" w:rsidRDefault="009F5E3C" w:rsidP="00FC68E5">
      <w:pPr>
        <w:spacing w:after="240" w:line="360" w:lineRule="auto"/>
        <w:ind w:firstLine="567"/>
        <w:jc w:val="both"/>
      </w:pPr>
      <w:r w:rsidRPr="00FC68E5">
        <w:t xml:space="preserve">Впервые по инициативе ЕРО ОГМВ на дне </w:t>
      </w:r>
      <w:proofErr w:type="spellStart"/>
      <w:r w:rsidRPr="00FC68E5">
        <w:t>Хабитат</w:t>
      </w:r>
      <w:proofErr w:type="spellEnd"/>
      <w:r w:rsidRPr="00FC68E5">
        <w:t xml:space="preserve"> 2006 г. в Казани были вручены совместные дипломы ООН-</w:t>
      </w:r>
      <w:proofErr w:type="spellStart"/>
      <w:r w:rsidRPr="00FC68E5">
        <w:t>Хабитат</w:t>
      </w:r>
      <w:proofErr w:type="spellEnd"/>
      <w:r w:rsidRPr="00FC68E5">
        <w:t xml:space="preserve"> и Всемирной Организации Объединенных Городов и Местных Властей за выдающийся вклад в развитие населенных пункт</w:t>
      </w:r>
      <w:r w:rsidR="00F86E58" w:rsidRPr="00FC68E5">
        <w:t xml:space="preserve">ов. </w:t>
      </w:r>
      <w:proofErr w:type="gramStart"/>
      <w:r w:rsidR="00F86E58" w:rsidRPr="00FC68E5">
        <w:t>Эту награду получили города-</w:t>
      </w:r>
      <w:r w:rsidRPr="00FC68E5">
        <w:t xml:space="preserve">члены Евразийского отделения Ставрополь, Екатеринбург, Оренбург, Ростов-на-Дону, Красноярск, Буденновск, Грозный, Хабаровск, Нерюнгри, Глазов, Киров, Санкт-Петербург, Душанбе, Улан-Батор и Ассоциация городов </w:t>
      </w:r>
      <w:proofErr w:type="spellStart"/>
      <w:r w:rsidRPr="00FC68E5">
        <w:t>Кыргызской</w:t>
      </w:r>
      <w:proofErr w:type="spellEnd"/>
      <w:r w:rsidRPr="00FC68E5">
        <w:t xml:space="preserve"> Республики. </w:t>
      </w:r>
      <w:proofErr w:type="gramEnd"/>
    </w:p>
    <w:p w:rsidR="009F5E3C" w:rsidRPr="00FC68E5" w:rsidRDefault="009F5E3C" w:rsidP="00FC68E5">
      <w:pPr>
        <w:spacing w:after="240" w:line="360" w:lineRule="auto"/>
        <w:ind w:firstLine="567"/>
        <w:jc w:val="both"/>
      </w:pPr>
      <w:r w:rsidRPr="00FC68E5">
        <w:t xml:space="preserve">Самым главным событием 2016 года для Евразийского отделения стало заседание </w:t>
      </w:r>
      <w:r w:rsidRPr="00E8358D">
        <w:t>Исполнительного Бюро ОГМВ в Казани</w:t>
      </w:r>
      <w:r w:rsidRPr="00FC68E5">
        <w:t xml:space="preserve">. Впервые заседание Всемирной организации проходило в евразийском городе, что имело важное стратегическое значение для развития ОГМВ в регионе. </w:t>
      </w:r>
    </w:p>
    <w:p w:rsidR="009F5E3C" w:rsidRPr="00FC68E5" w:rsidRDefault="009F5E3C" w:rsidP="00FC68E5">
      <w:pPr>
        <w:spacing w:after="240" w:line="360" w:lineRule="auto"/>
        <w:ind w:firstLine="567"/>
        <w:jc w:val="both"/>
        <w:rPr>
          <w:bCs/>
          <w:lang w:val="tt-RU"/>
        </w:rPr>
      </w:pPr>
      <w:r w:rsidRPr="00FC68E5">
        <w:rPr>
          <w:bCs/>
        </w:rPr>
        <w:t xml:space="preserve">Во встрече в Казани приняло участие более 200 представителей </w:t>
      </w:r>
      <w:proofErr w:type="gramStart"/>
      <w:r w:rsidRPr="00FC68E5">
        <w:rPr>
          <w:bCs/>
        </w:rPr>
        <w:t>из</w:t>
      </w:r>
      <w:proofErr w:type="gramEnd"/>
      <w:r w:rsidRPr="00FC68E5">
        <w:rPr>
          <w:bCs/>
        </w:rPr>
        <w:t xml:space="preserve"> более </w:t>
      </w:r>
      <w:proofErr w:type="gramStart"/>
      <w:r w:rsidRPr="00FC68E5">
        <w:rPr>
          <w:bCs/>
        </w:rPr>
        <w:t>чем</w:t>
      </w:r>
      <w:proofErr w:type="gramEnd"/>
      <w:r w:rsidRPr="00FC68E5">
        <w:rPr>
          <w:bCs/>
        </w:rPr>
        <w:t xml:space="preserve"> 90 городов. Мероприятие прошло в необычном формате. Параллельно с заседаниями Исполнительного бюро были организованы проектные площадки (</w:t>
      </w:r>
      <w:r w:rsidRPr="00FC68E5">
        <w:rPr>
          <w:bCs/>
          <w:lang w:val="en-US"/>
        </w:rPr>
        <w:t>policy</w:t>
      </w:r>
      <w:r w:rsidRPr="00FC68E5">
        <w:rPr>
          <w:bCs/>
        </w:rPr>
        <w:t xml:space="preserve"> </w:t>
      </w:r>
      <w:r w:rsidRPr="00FC68E5">
        <w:rPr>
          <w:bCs/>
          <w:lang w:val="en-US"/>
        </w:rPr>
        <w:t>debates</w:t>
      </w:r>
      <w:r w:rsidRPr="00FC68E5">
        <w:rPr>
          <w:bCs/>
        </w:rPr>
        <w:t>)</w:t>
      </w:r>
      <w:r w:rsidRPr="00FC68E5">
        <w:rPr>
          <w:bCs/>
          <w:lang w:val="tt-RU"/>
        </w:rPr>
        <w:t>, где выступали</w:t>
      </w:r>
      <w:r w:rsidRPr="00FC68E5">
        <w:rPr>
          <w:bCs/>
        </w:rPr>
        <w:t xml:space="preserve"> передовые эксперты мировой </w:t>
      </w:r>
      <w:proofErr w:type="spellStart"/>
      <w:r w:rsidRPr="00FC68E5">
        <w:rPr>
          <w:bCs/>
        </w:rPr>
        <w:t>урбанистики</w:t>
      </w:r>
      <w:proofErr w:type="spellEnd"/>
      <w:r w:rsidRPr="00FC68E5">
        <w:rPr>
          <w:bCs/>
          <w:lang w:val="tt-RU"/>
        </w:rPr>
        <w:t>. Участники высоко оценили проведенное мероприятие.</w:t>
      </w:r>
    </w:p>
    <w:p w:rsidR="003B6B9E" w:rsidRPr="00FC68E5" w:rsidRDefault="00460609" w:rsidP="00FC68E5">
      <w:pPr>
        <w:spacing w:after="240" w:line="360" w:lineRule="auto"/>
        <w:ind w:firstLine="567"/>
        <w:jc w:val="both"/>
        <w:rPr>
          <w:bCs/>
          <w:lang w:val="tt-RU"/>
        </w:rPr>
      </w:pPr>
      <w:r w:rsidRPr="00FC68E5">
        <w:rPr>
          <w:bCs/>
          <w:lang w:val="tt-RU"/>
        </w:rPr>
        <w:t xml:space="preserve">В рамках ОГМВ Евразийское отделение также активно участвует в </w:t>
      </w:r>
      <w:r w:rsidR="00110B75" w:rsidRPr="00FC68E5">
        <w:rPr>
          <w:bCs/>
          <w:lang w:val="tt-RU"/>
        </w:rPr>
        <w:t>конкурсе</w:t>
      </w:r>
      <w:r w:rsidRPr="00FC68E5">
        <w:rPr>
          <w:bCs/>
          <w:lang w:val="tt-RU"/>
        </w:rPr>
        <w:t xml:space="preserve"> </w:t>
      </w:r>
      <w:r w:rsidR="00110B75" w:rsidRPr="00FC68E5">
        <w:rPr>
          <w:bCs/>
          <w:lang w:val="tt-RU"/>
        </w:rPr>
        <w:t>на Премию мира г.</w:t>
      </w:r>
      <w:r w:rsidRPr="00FC68E5">
        <w:rPr>
          <w:bCs/>
          <w:lang w:val="tt-RU"/>
        </w:rPr>
        <w:t>Боготы</w:t>
      </w:r>
      <w:r w:rsidR="00110B75" w:rsidRPr="00FC68E5">
        <w:rPr>
          <w:bCs/>
          <w:lang w:val="tt-RU"/>
        </w:rPr>
        <w:t xml:space="preserve">, которая присуждается местным органам власти за их деятельность по предотвращению конфликта, </w:t>
      </w:r>
      <w:r w:rsidR="003911BC" w:rsidRPr="00FC68E5">
        <w:rPr>
          <w:bCs/>
          <w:lang w:val="tt-RU"/>
        </w:rPr>
        <w:t>содействию</w:t>
      </w:r>
      <w:r w:rsidR="00110B75" w:rsidRPr="00FC68E5">
        <w:rPr>
          <w:bCs/>
          <w:lang w:val="tt-RU"/>
        </w:rPr>
        <w:t xml:space="preserve"> </w:t>
      </w:r>
      <w:r w:rsidR="00110B75" w:rsidRPr="00FC68E5">
        <w:rPr>
          <w:bCs/>
          <w:lang w:val="tt-RU"/>
        </w:rPr>
        <w:lastRenderedPageBreak/>
        <w:t>диалогу и обеспечению всестороннего развития в или пост-конфликтной ситуации. Премия поддерживает инновационные миротворческие инициативы местных органов власти, которые свободны от политики и не направлены на содействие какой-либо политической партии или политической точки зрения.</w:t>
      </w:r>
      <w:r w:rsidR="003B6B9E" w:rsidRPr="00FC68E5">
        <w:rPr>
          <w:bCs/>
          <w:lang w:val="tt-RU"/>
        </w:rPr>
        <w:t xml:space="preserve"> </w:t>
      </w:r>
    </w:p>
    <w:p w:rsidR="00012DFE" w:rsidRPr="00FC68E5" w:rsidRDefault="003B6B9E" w:rsidP="00FC68E5">
      <w:pPr>
        <w:spacing w:after="240" w:line="360" w:lineRule="auto"/>
        <w:ind w:firstLine="567"/>
        <w:jc w:val="both"/>
        <w:rPr>
          <w:bCs/>
          <w:lang w:val="tt-RU"/>
        </w:rPr>
      </w:pPr>
      <w:r w:rsidRPr="00FC68E5">
        <w:rPr>
          <w:bCs/>
          <w:lang w:val="tt-RU"/>
        </w:rPr>
        <w:t xml:space="preserve">Одной из важных задач ОГМВ </w:t>
      </w:r>
      <w:r w:rsidR="00CE723A">
        <w:rPr>
          <w:bCs/>
          <w:lang w:val="tt-RU"/>
        </w:rPr>
        <w:t xml:space="preserve">является содействие </w:t>
      </w:r>
      <w:r w:rsidRPr="00FC68E5">
        <w:rPr>
          <w:bCs/>
          <w:lang w:val="tt-RU"/>
        </w:rPr>
        <w:t xml:space="preserve">реализации Повестки дня в области устойчивого развития до 2030 года, которая </w:t>
      </w:r>
      <w:r w:rsidR="00BB0046" w:rsidRPr="00FC68E5">
        <w:rPr>
          <w:bCs/>
          <w:lang w:val="tt-RU"/>
        </w:rPr>
        <w:t>представляет</w:t>
      </w:r>
      <w:r w:rsidRPr="00FC68E5">
        <w:rPr>
          <w:bCs/>
          <w:lang w:val="tt-RU"/>
        </w:rPr>
        <w:t xml:space="preserve"> собой комплекс 17 Целей устойчивого развития, направленных на искоренение нищеты, борьбу с неравенством и несправедливостью, а также на решение проблем, связанных с изменением климата. </w:t>
      </w:r>
    </w:p>
    <w:p w:rsidR="003B6B9E" w:rsidRPr="00FC68E5" w:rsidRDefault="00012DFE" w:rsidP="00FC68E5">
      <w:pPr>
        <w:spacing w:after="240" w:line="360" w:lineRule="auto"/>
        <w:ind w:firstLine="567"/>
        <w:jc w:val="both"/>
        <w:rPr>
          <w:bCs/>
        </w:rPr>
      </w:pPr>
      <w:r w:rsidRPr="00FC68E5">
        <w:rPr>
          <w:bCs/>
        </w:rPr>
        <w:t xml:space="preserve">Проект </w:t>
      </w:r>
      <w:r w:rsidRPr="00FC68E5">
        <w:rPr>
          <w:bCs/>
          <w:lang w:val="en-US"/>
        </w:rPr>
        <w:t>PLATFORMA</w:t>
      </w:r>
      <w:r w:rsidRPr="00FC68E5">
        <w:rPr>
          <w:bCs/>
        </w:rPr>
        <w:t xml:space="preserve"> («ПЛАТФОРМА») является площадкой для местных и региональных властей в области развития, </w:t>
      </w:r>
      <w:r w:rsidR="00CE723A">
        <w:rPr>
          <w:bCs/>
        </w:rPr>
        <w:t>которая позволяет вносить предложения</w:t>
      </w:r>
      <w:r w:rsidRPr="00FC68E5">
        <w:rPr>
          <w:bCs/>
        </w:rPr>
        <w:t xml:space="preserve"> </w:t>
      </w:r>
      <w:r w:rsidR="00CE723A">
        <w:rPr>
          <w:bCs/>
        </w:rPr>
        <w:t>в Европейские институты относительно разработки</w:t>
      </w:r>
      <w:r w:rsidR="00CE723A" w:rsidRPr="00FC68E5">
        <w:rPr>
          <w:bCs/>
        </w:rPr>
        <w:t xml:space="preserve"> политики в области развития</w:t>
      </w:r>
      <w:r w:rsidR="00CE723A">
        <w:rPr>
          <w:bCs/>
        </w:rPr>
        <w:t xml:space="preserve">, </w:t>
      </w:r>
      <w:r w:rsidR="004C3E42">
        <w:rPr>
          <w:bCs/>
        </w:rPr>
        <w:t>способствует взаимодействию и обмену</w:t>
      </w:r>
      <w:r w:rsidRPr="00FC68E5">
        <w:rPr>
          <w:bCs/>
        </w:rPr>
        <w:t xml:space="preserve"> опыт</w:t>
      </w:r>
      <w:r w:rsidR="004C3E42">
        <w:rPr>
          <w:bCs/>
        </w:rPr>
        <w:t>ом между партнерами, участию</w:t>
      </w:r>
      <w:r w:rsidRPr="00FC68E5">
        <w:rPr>
          <w:bCs/>
        </w:rPr>
        <w:t xml:space="preserve"> в программах по развитию.</w:t>
      </w:r>
    </w:p>
    <w:p w:rsidR="00822A92" w:rsidRPr="0025612F" w:rsidRDefault="00D0444A" w:rsidP="00FC68E5">
      <w:pPr>
        <w:spacing w:after="240" w:line="360" w:lineRule="auto"/>
        <w:ind w:firstLine="567"/>
        <w:jc w:val="both"/>
        <w:rPr>
          <w:color w:val="000000"/>
          <w:sz w:val="22"/>
          <w:szCs w:val="22"/>
        </w:rPr>
      </w:pPr>
      <w:r w:rsidRPr="00FC68E5">
        <w:rPr>
          <w:lang w:val="tt-RU"/>
        </w:rPr>
        <w:t>Таким</w:t>
      </w:r>
      <w:r w:rsidR="00770833" w:rsidRPr="00FC68E5">
        <w:t xml:space="preserve"> образом, </w:t>
      </w:r>
      <w:r w:rsidR="009C4374" w:rsidRPr="00FC68E5">
        <w:t xml:space="preserve">деятельность ОГМВ, и в частности Евразийского отделения, направлена на </w:t>
      </w:r>
      <w:r w:rsidRPr="00FC68E5">
        <w:t>создание</w:t>
      </w:r>
      <w:r w:rsidR="009C4374" w:rsidRPr="00FC68E5">
        <w:t xml:space="preserve"> </w:t>
      </w:r>
      <w:r w:rsidR="000356F2" w:rsidRPr="00E8358D">
        <w:t>междуна</w:t>
      </w:r>
      <w:r w:rsidR="009C4374" w:rsidRPr="00E8358D">
        <w:t>родной дискуссионной площадки</w:t>
      </w:r>
      <w:r w:rsidR="000356F2" w:rsidRPr="00E8358D">
        <w:t xml:space="preserve"> </w:t>
      </w:r>
      <w:r w:rsidR="000356F2" w:rsidRPr="00FC68E5">
        <w:t xml:space="preserve">для обсуждения насущных проблем городского развития, </w:t>
      </w:r>
      <w:r w:rsidR="00353BCF" w:rsidRPr="00FC68E5">
        <w:t>обмена</w:t>
      </w:r>
      <w:r w:rsidR="000356F2" w:rsidRPr="00FC68E5">
        <w:t xml:space="preserve"> опытом в реализации инфраструктурных проектов, эффективных методов решения вопросов градостроительства и  развития городов в области </w:t>
      </w:r>
      <w:r w:rsidR="000356F2" w:rsidRPr="00FC68E5">
        <w:rPr>
          <w:color w:val="000000"/>
        </w:rPr>
        <w:t xml:space="preserve">экономики, эко- и </w:t>
      </w:r>
      <w:proofErr w:type="spellStart"/>
      <w:r w:rsidR="000356F2" w:rsidRPr="00FC68E5">
        <w:rPr>
          <w:color w:val="000000"/>
        </w:rPr>
        <w:t>энерго</w:t>
      </w:r>
      <w:proofErr w:type="spellEnd"/>
      <w:r w:rsidR="000356F2" w:rsidRPr="00FC68E5">
        <w:rPr>
          <w:color w:val="000000"/>
        </w:rPr>
        <w:t xml:space="preserve">-проектов </w:t>
      </w:r>
      <w:r w:rsidRPr="00FC68E5">
        <w:rPr>
          <w:color w:val="000000"/>
        </w:rPr>
        <w:t>с учетом мнений и интересов каждого отделения</w:t>
      </w:r>
      <w:r w:rsidR="00F76763" w:rsidRPr="00FC68E5">
        <w:rPr>
          <w:color w:val="000000"/>
        </w:rPr>
        <w:t xml:space="preserve">, </w:t>
      </w:r>
      <w:r w:rsidR="00012DFE" w:rsidRPr="00FC68E5">
        <w:rPr>
          <w:color w:val="000000"/>
        </w:rPr>
        <w:t>тем самым содействуя решению глобальных проблем, обеспечению устойчивого развития и укреплению мира</w:t>
      </w:r>
      <w:r w:rsidR="00012DFE" w:rsidRPr="0025612F">
        <w:rPr>
          <w:color w:val="000000"/>
          <w:sz w:val="22"/>
          <w:szCs w:val="22"/>
        </w:rPr>
        <w:t>.</w:t>
      </w:r>
    </w:p>
    <w:sectPr w:rsidR="00822A92" w:rsidRPr="0025612F" w:rsidSect="00FC68E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3B43"/>
    <w:multiLevelType w:val="hybridMultilevel"/>
    <w:tmpl w:val="D34491CE"/>
    <w:lvl w:ilvl="0" w:tplc="2BBC1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03591"/>
    <w:multiLevelType w:val="hybridMultilevel"/>
    <w:tmpl w:val="E304D37C"/>
    <w:lvl w:ilvl="0" w:tplc="0A4C5424">
      <w:start w:val="1"/>
      <w:numFmt w:val="bullet"/>
      <w:lvlText w:val="►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1" w:tplc="C02E1E30">
      <w:start w:val="1"/>
      <w:numFmt w:val="bullet"/>
      <w:lvlText w:val="►"/>
      <w:lvlJc w:val="left"/>
      <w:pPr>
        <w:tabs>
          <w:tab w:val="num" w:pos="1647"/>
        </w:tabs>
        <w:ind w:left="1647" w:hanging="567"/>
      </w:pPr>
      <w:rPr>
        <w:rFonts w:ascii="Courier New" w:hAnsi="Courier New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B015BA"/>
    <w:multiLevelType w:val="multilevel"/>
    <w:tmpl w:val="7304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1A2215"/>
    <w:multiLevelType w:val="hybridMultilevel"/>
    <w:tmpl w:val="8AEC1FF4"/>
    <w:lvl w:ilvl="0" w:tplc="3B4E84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FB6AE9"/>
    <w:multiLevelType w:val="multilevel"/>
    <w:tmpl w:val="9350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606040"/>
    <w:multiLevelType w:val="hybridMultilevel"/>
    <w:tmpl w:val="97B6A94C"/>
    <w:lvl w:ilvl="0" w:tplc="3B4E84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BE"/>
    <w:rsid w:val="000024A2"/>
    <w:rsid w:val="00012DFE"/>
    <w:rsid w:val="0002567B"/>
    <w:rsid w:val="000272D1"/>
    <w:rsid w:val="000356F2"/>
    <w:rsid w:val="0008495C"/>
    <w:rsid w:val="000E0308"/>
    <w:rsid w:val="00110B75"/>
    <w:rsid w:val="001854BE"/>
    <w:rsid w:val="001A2DFE"/>
    <w:rsid w:val="001C0DC0"/>
    <w:rsid w:val="0021369C"/>
    <w:rsid w:val="0025612F"/>
    <w:rsid w:val="002666DF"/>
    <w:rsid w:val="002929BE"/>
    <w:rsid w:val="00302170"/>
    <w:rsid w:val="003461DD"/>
    <w:rsid w:val="00353BCF"/>
    <w:rsid w:val="00365B5C"/>
    <w:rsid w:val="0036625E"/>
    <w:rsid w:val="003672A4"/>
    <w:rsid w:val="003911BC"/>
    <w:rsid w:val="003A2A53"/>
    <w:rsid w:val="003B676C"/>
    <w:rsid w:val="003B6B9E"/>
    <w:rsid w:val="00424BA0"/>
    <w:rsid w:val="00432356"/>
    <w:rsid w:val="00460609"/>
    <w:rsid w:val="004B2057"/>
    <w:rsid w:val="004B587F"/>
    <w:rsid w:val="004C3E42"/>
    <w:rsid w:val="004D76E8"/>
    <w:rsid w:val="00505957"/>
    <w:rsid w:val="00514E77"/>
    <w:rsid w:val="0053154B"/>
    <w:rsid w:val="00532CCA"/>
    <w:rsid w:val="00574FDE"/>
    <w:rsid w:val="00595E25"/>
    <w:rsid w:val="005C2544"/>
    <w:rsid w:val="005C6046"/>
    <w:rsid w:val="005E7FDA"/>
    <w:rsid w:val="005F70D8"/>
    <w:rsid w:val="006201AD"/>
    <w:rsid w:val="00642DD9"/>
    <w:rsid w:val="0069062B"/>
    <w:rsid w:val="00694341"/>
    <w:rsid w:val="006A55FB"/>
    <w:rsid w:val="006C660C"/>
    <w:rsid w:val="00725863"/>
    <w:rsid w:val="00741779"/>
    <w:rsid w:val="007428D6"/>
    <w:rsid w:val="00770833"/>
    <w:rsid w:val="00773350"/>
    <w:rsid w:val="007B24F3"/>
    <w:rsid w:val="007C2D6A"/>
    <w:rsid w:val="00822A92"/>
    <w:rsid w:val="00966D3F"/>
    <w:rsid w:val="00982D42"/>
    <w:rsid w:val="00993B7E"/>
    <w:rsid w:val="009A50F0"/>
    <w:rsid w:val="009C3A97"/>
    <w:rsid w:val="009C4374"/>
    <w:rsid w:val="009F5E3C"/>
    <w:rsid w:val="00A1702D"/>
    <w:rsid w:val="00A32002"/>
    <w:rsid w:val="00A61E65"/>
    <w:rsid w:val="00A95D2E"/>
    <w:rsid w:val="00AC7649"/>
    <w:rsid w:val="00AD16BB"/>
    <w:rsid w:val="00BB0046"/>
    <w:rsid w:val="00C26AB9"/>
    <w:rsid w:val="00CC0006"/>
    <w:rsid w:val="00CD40A2"/>
    <w:rsid w:val="00CE723A"/>
    <w:rsid w:val="00D0444A"/>
    <w:rsid w:val="00D06213"/>
    <w:rsid w:val="00D170B0"/>
    <w:rsid w:val="00D177E2"/>
    <w:rsid w:val="00D26E33"/>
    <w:rsid w:val="00E025C7"/>
    <w:rsid w:val="00E27CB3"/>
    <w:rsid w:val="00E7638B"/>
    <w:rsid w:val="00E77F08"/>
    <w:rsid w:val="00E8358D"/>
    <w:rsid w:val="00EE7562"/>
    <w:rsid w:val="00F00AF4"/>
    <w:rsid w:val="00F06D36"/>
    <w:rsid w:val="00F1683C"/>
    <w:rsid w:val="00F44C0B"/>
    <w:rsid w:val="00F76763"/>
    <w:rsid w:val="00F86E58"/>
    <w:rsid w:val="00FC216D"/>
    <w:rsid w:val="00FC68E5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532C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2C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32CC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nhideWhenUsed/>
    <w:rsid w:val="00532CCA"/>
    <w:rPr>
      <w:color w:val="0000FF"/>
      <w:u w:val="single"/>
    </w:rPr>
  </w:style>
  <w:style w:type="character" w:styleId="a5">
    <w:name w:val="Emphasis"/>
    <w:basedOn w:val="a0"/>
    <w:uiPriority w:val="20"/>
    <w:qFormat/>
    <w:rsid w:val="00532CCA"/>
    <w:rPr>
      <w:i/>
      <w:iCs/>
    </w:rPr>
  </w:style>
  <w:style w:type="character" w:customStyle="1" w:styleId="apple-converted-space">
    <w:name w:val="apple-converted-space"/>
    <w:basedOn w:val="a0"/>
    <w:rsid w:val="00532CCA"/>
  </w:style>
  <w:style w:type="character" w:styleId="a6">
    <w:name w:val="Strong"/>
    <w:basedOn w:val="a0"/>
    <w:uiPriority w:val="22"/>
    <w:qFormat/>
    <w:rsid w:val="00532CC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32C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2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532C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2C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32CC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nhideWhenUsed/>
    <w:rsid w:val="00532CCA"/>
    <w:rPr>
      <w:color w:val="0000FF"/>
      <w:u w:val="single"/>
    </w:rPr>
  </w:style>
  <w:style w:type="character" w:styleId="a5">
    <w:name w:val="Emphasis"/>
    <w:basedOn w:val="a0"/>
    <w:uiPriority w:val="20"/>
    <w:qFormat/>
    <w:rsid w:val="00532CCA"/>
    <w:rPr>
      <w:i/>
      <w:iCs/>
    </w:rPr>
  </w:style>
  <w:style w:type="character" w:customStyle="1" w:styleId="apple-converted-space">
    <w:name w:val="apple-converted-space"/>
    <w:basedOn w:val="a0"/>
    <w:rsid w:val="00532CCA"/>
  </w:style>
  <w:style w:type="character" w:styleId="a6">
    <w:name w:val="Strong"/>
    <w:basedOn w:val="a0"/>
    <w:uiPriority w:val="22"/>
    <w:qFormat/>
    <w:rsid w:val="00532CC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32C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2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5482">
          <w:marLeft w:val="-2400"/>
          <w:marRight w:val="300"/>
          <w:marTop w:val="3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3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6569">
          <w:marLeft w:val="-24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725">
          <w:marLeft w:val="-2400"/>
          <w:marRight w:val="300"/>
          <w:marTop w:val="3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55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3052">
          <w:marLeft w:val="-24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297">
          <w:marLeft w:val="-2400"/>
          <w:marRight w:val="300"/>
          <w:marTop w:val="3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08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2829">
          <w:marLeft w:val="-24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02419DF2825E4F9508D7D2A5A885F1" ma:contentTypeVersion="2" ma:contentTypeDescription="Создание документа." ma:contentTypeScope="" ma:versionID="0c41d732b52c99f605dd0116ed6229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398E43-55BD-447D-AAEB-ECA7D2010A40}"/>
</file>

<file path=customXml/itemProps2.xml><?xml version="1.0" encoding="utf-8"?>
<ds:datastoreItem xmlns:ds="http://schemas.openxmlformats.org/officeDocument/2006/customXml" ds:itemID="{785AAF85-C042-411A-B0B7-485124DBC4DD}"/>
</file>

<file path=customXml/itemProps3.xml><?xml version="1.0" encoding="utf-8"?>
<ds:datastoreItem xmlns:ds="http://schemas.openxmlformats.org/officeDocument/2006/customXml" ds:itemID="{72BD67C1-6A52-4DF1-91EA-01FF151C97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5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Расих Сагитов, генеральный секретарь Евразийского регионального отделения Всемирной организации Объединенные города и местные власти</dc:title>
  <dc:subject/>
  <dc:creator>Аделя</dc:creator>
  <cp:keywords/>
  <dc:description/>
  <cp:lastModifiedBy>Аделя</cp:lastModifiedBy>
  <cp:revision>51</cp:revision>
  <cp:lastPrinted>2016-10-25T08:15:00Z</cp:lastPrinted>
  <dcterms:created xsi:type="dcterms:W3CDTF">2016-10-19T11:37:00Z</dcterms:created>
  <dcterms:modified xsi:type="dcterms:W3CDTF">2016-10-25T08:52:00Z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0x0101006002419DF2825E4F9508D7D2A5A885F1</vt:lpwstr>
  </property>
</Properties>
</file>