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</w:t>
      </w:r>
      <w:proofErr w:type="spellStart"/>
      <w:r>
        <w:rPr>
          <w:sz w:val="16"/>
          <w:szCs w:val="16"/>
        </w:rPr>
        <w:t>им.В.И.Ленина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232BC" w:rsidTr="00D90140">
        <w:tc>
          <w:tcPr>
            <w:tcW w:w="4927" w:type="dxa"/>
          </w:tcPr>
          <w:p w:rsidR="00D232BC" w:rsidRPr="00D232BC" w:rsidRDefault="00D232BC" w:rsidP="00D90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2B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Порядок размещения мест для хранения </w:t>
            </w:r>
            <w:proofErr w:type="spellStart"/>
            <w:r w:rsidRPr="00D232BC">
              <w:rPr>
                <w:rFonts w:ascii="Times New Roman" w:hAnsi="Times New Roman" w:cs="Times New Roman"/>
                <w:sz w:val="28"/>
                <w:szCs w:val="28"/>
              </w:rPr>
              <w:t>спецавтотранспорта</w:t>
            </w:r>
            <w:proofErr w:type="spellEnd"/>
            <w:r w:rsidRPr="00D232BC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на территории Волгограда, утвержденный решением Волгоградской городской Думы</w:t>
            </w:r>
            <w:r w:rsidR="006C7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2BC">
              <w:rPr>
                <w:rFonts w:ascii="Times New Roman" w:hAnsi="Times New Roman" w:cs="Times New Roman"/>
                <w:sz w:val="28"/>
                <w:szCs w:val="28"/>
              </w:rPr>
              <w:t>от 02.07.2014 №14/452 «Об утверждении</w:t>
            </w:r>
            <w:r w:rsidR="006C7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2BC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размещения мест для хранения </w:t>
            </w:r>
            <w:proofErr w:type="spellStart"/>
            <w:r w:rsidRPr="00D232BC">
              <w:rPr>
                <w:rFonts w:ascii="Times New Roman" w:hAnsi="Times New Roman" w:cs="Times New Roman"/>
                <w:sz w:val="28"/>
                <w:szCs w:val="28"/>
              </w:rPr>
              <w:t>спецавтотранспорта</w:t>
            </w:r>
            <w:proofErr w:type="spellEnd"/>
            <w:r w:rsidRPr="00D232BC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на  территории Волгограда»</w:t>
            </w:r>
          </w:p>
        </w:tc>
        <w:tc>
          <w:tcPr>
            <w:tcW w:w="4928" w:type="dxa"/>
          </w:tcPr>
          <w:p w:rsidR="00D232BC" w:rsidRDefault="00D232BC" w:rsidP="00D90140">
            <w:pPr>
              <w:pStyle w:val="ConsPlusNormal"/>
              <w:ind w:right="2267"/>
              <w:jc w:val="both"/>
              <w:rPr>
                <w:sz w:val="28"/>
                <w:szCs w:val="28"/>
              </w:rPr>
            </w:pPr>
          </w:p>
        </w:tc>
      </w:tr>
    </w:tbl>
    <w:p w:rsidR="00D232BC" w:rsidRDefault="00D232BC" w:rsidP="00D232BC">
      <w:pPr>
        <w:pStyle w:val="ConsPlusNormal"/>
        <w:ind w:right="2267"/>
        <w:jc w:val="both"/>
        <w:rPr>
          <w:sz w:val="28"/>
          <w:szCs w:val="28"/>
        </w:rPr>
      </w:pPr>
    </w:p>
    <w:p w:rsidR="00D232BC" w:rsidRPr="008E5CC3" w:rsidRDefault="00D232BC" w:rsidP="00D232BC">
      <w:pPr>
        <w:pStyle w:val="ConsPlusNormal"/>
        <w:jc w:val="both"/>
        <w:rPr>
          <w:sz w:val="28"/>
          <w:szCs w:val="28"/>
        </w:rPr>
      </w:pPr>
    </w:p>
    <w:p w:rsidR="00D232BC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 xml:space="preserve">В соответствии с </w:t>
      </w:r>
      <w:r w:rsidRPr="00440D87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440D87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 от 25 октября 2001 г.  №</w:t>
      </w:r>
      <w:r w:rsidRPr="00440D87">
        <w:rPr>
          <w:sz w:val="28"/>
          <w:szCs w:val="28"/>
          <w:lang w:eastAsia="en-US"/>
        </w:rPr>
        <w:t xml:space="preserve"> 137-ФЗ </w:t>
      </w:r>
      <w:r>
        <w:rPr>
          <w:sz w:val="28"/>
          <w:szCs w:val="28"/>
          <w:lang w:eastAsia="en-US"/>
        </w:rPr>
        <w:t>«</w:t>
      </w:r>
      <w:r w:rsidRPr="00440D87">
        <w:rPr>
          <w:sz w:val="28"/>
          <w:szCs w:val="28"/>
          <w:lang w:eastAsia="en-US"/>
        </w:rPr>
        <w:t>О введении в действие Земельно</w:t>
      </w:r>
      <w:r>
        <w:rPr>
          <w:sz w:val="28"/>
          <w:szCs w:val="28"/>
          <w:lang w:eastAsia="en-US"/>
        </w:rPr>
        <w:t xml:space="preserve">го кодекса Российской Федерации»,  законом Волгоградской области </w:t>
      </w:r>
      <w:r w:rsidRPr="005679D6">
        <w:rPr>
          <w:sz w:val="28"/>
          <w:szCs w:val="28"/>
          <w:lang w:eastAsia="en-US"/>
        </w:rPr>
        <w:t>от 19 декабря 2014г. № 175-ОД «О перераспределении полномочий между органами местного самоуправления городского округа  город-герой Волгоград и органами государственной власти Волгоградской области по распоряжению земельными участками, государственная собственность на которые не разграничена, и признании утратившими силу отдельных законов</w:t>
      </w:r>
      <w:proofErr w:type="gramEnd"/>
      <w:r w:rsidRPr="005679D6">
        <w:rPr>
          <w:sz w:val="28"/>
          <w:szCs w:val="28"/>
          <w:lang w:eastAsia="en-US"/>
        </w:rPr>
        <w:t xml:space="preserve"> Волгоградской области»</w:t>
      </w:r>
      <w:r>
        <w:rPr>
          <w:sz w:val="28"/>
          <w:szCs w:val="28"/>
          <w:lang w:eastAsia="en-US"/>
        </w:rPr>
        <w:t>,</w:t>
      </w:r>
      <w:r w:rsidR="002A515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 основании решения </w:t>
      </w:r>
      <w:r w:rsidRPr="00A60CB9">
        <w:rPr>
          <w:sz w:val="28"/>
          <w:szCs w:val="28"/>
          <w:lang w:eastAsia="en-US"/>
        </w:rPr>
        <w:t xml:space="preserve">Волгоградской городской Думы </w:t>
      </w:r>
      <w:r w:rsidRPr="00412AA1">
        <w:rPr>
          <w:sz w:val="28"/>
          <w:szCs w:val="28"/>
          <w:lang w:eastAsia="en-US"/>
        </w:rPr>
        <w:t>от 24</w:t>
      </w:r>
      <w:r>
        <w:rPr>
          <w:sz w:val="28"/>
          <w:szCs w:val="28"/>
          <w:lang w:eastAsia="en-US"/>
        </w:rPr>
        <w:t>.06.</w:t>
      </w:r>
      <w:r w:rsidRPr="00412AA1">
        <w:rPr>
          <w:sz w:val="28"/>
          <w:szCs w:val="28"/>
          <w:lang w:eastAsia="en-US"/>
        </w:rPr>
        <w:t>2015</w:t>
      </w:r>
      <w:r>
        <w:rPr>
          <w:sz w:val="28"/>
          <w:szCs w:val="28"/>
          <w:lang w:eastAsia="en-US"/>
        </w:rPr>
        <w:t>№ 31/973 «</w:t>
      </w:r>
      <w:r w:rsidRPr="00412AA1">
        <w:rPr>
          <w:sz w:val="28"/>
          <w:szCs w:val="28"/>
          <w:lang w:eastAsia="en-US"/>
        </w:rPr>
        <w:t>О переименовании комитета земельных ресурсов администрации Волгограда в департамент земельных ресурсов администрации Волгограда и об утверждении Положения о департаменте земельных ре</w:t>
      </w:r>
      <w:r>
        <w:rPr>
          <w:sz w:val="28"/>
          <w:szCs w:val="28"/>
          <w:lang w:eastAsia="en-US"/>
        </w:rPr>
        <w:t>сурсов администрации Волгограда»</w:t>
      </w:r>
      <w:r w:rsidRPr="004D4438">
        <w:rPr>
          <w:color w:val="000000"/>
          <w:sz w:val="28"/>
          <w:szCs w:val="28"/>
        </w:rPr>
        <w:t xml:space="preserve">, руководствуясь </w:t>
      </w:r>
      <w:hyperlink r:id="rId10" w:history="1">
        <w:r w:rsidRPr="004D4438">
          <w:rPr>
            <w:color w:val="000000"/>
            <w:sz w:val="28"/>
            <w:szCs w:val="28"/>
          </w:rPr>
          <w:t xml:space="preserve">статьями </w:t>
        </w:r>
        <w:r w:rsidR="002A5155">
          <w:rPr>
            <w:color w:val="000000"/>
            <w:sz w:val="28"/>
            <w:szCs w:val="28"/>
          </w:rPr>
          <w:t xml:space="preserve"> </w:t>
        </w:r>
        <w:r w:rsidRPr="004D4438">
          <w:rPr>
            <w:color w:val="000000"/>
            <w:sz w:val="28"/>
            <w:szCs w:val="28"/>
          </w:rPr>
          <w:t>5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1" w:history="1">
        <w:r w:rsidRPr="004D4438">
          <w:rPr>
            <w:color w:val="000000"/>
            <w:sz w:val="28"/>
            <w:szCs w:val="28"/>
          </w:rPr>
          <w:t>7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2" w:history="1">
        <w:r w:rsidRPr="004D4438">
          <w:rPr>
            <w:color w:val="000000"/>
            <w:sz w:val="28"/>
            <w:szCs w:val="28"/>
          </w:rPr>
          <w:t>24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3" w:history="1">
        <w:r w:rsidRPr="004D4438">
          <w:rPr>
            <w:color w:val="000000"/>
            <w:sz w:val="28"/>
            <w:szCs w:val="28"/>
          </w:rPr>
          <w:t>2</w:t>
        </w:r>
        <w:r>
          <w:rPr>
            <w:color w:val="000000"/>
            <w:sz w:val="28"/>
            <w:szCs w:val="28"/>
          </w:rPr>
          <w:t>6</w:t>
        </w:r>
      </w:hyperlink>
      <w:r w:rsidRPr="00F130FA">
        <w:rPr>
          <w:sz w:val="28"/>
          <w:szCs w:val="28"/>
        </w:rPr>
        <w:t xml:space="preserve"> Устава города-героя Волгограда, </w:t>
      </w:r>
      <w:r w:rsidR="002A5155">
        <w:rPr>
          <w:sz w:val="28"/>
          <w:szCs w:val="28"/>
        </w:rPr>
        <w:t xml:space="preserve"> </w:t>
      </w:r>
      <w:r w:rsidRPr="00F130FA">
        <w:rPr>
          <w:sz w:val="28"/>
          <w:szCs w:val="28"/>
        </w:rPr>
        <w:t>Волгоградская городская Дума</w:t>
      </w:r>
    </w:p>
    <w:p w:rsidR="00D232BC" w:rsidRPr="00731F31" w:rsidRDefault="00D232BC" w:rsidP="00D232B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1F31">
        <w:rPr>
          <w:b/>
          <w:sz w:val="28"/>
          <w:szCs w:val="28"/>
        </w:rPr>
        <w:t>РЕШИЛА:</w:t>
      </w:r>
    </w:p>
    <w:p w:rsidR="00D232BC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 w:rsidRPr="0005124D">
        <w:rPr>
          <w:sz w:val="28"/>
          <w:szCs w:val="28"/>
        </w:rPr>
        <w:t>1. Внести в Поряд</w:t>
      </w:r>
      <w:r>
        <w:rPr>
          <w:sz w:val="28"/>
          <w:szCs w:val="28"/>
        </w:rPr>
        <w:t xml:space="preserve">ок размещения мест для хранения </w:t>
      </w:r>
      <w:proofErr w:type="spellStart"/>
      <w:r>
        <w:rPr>
          <w:sz w:val="28"/>
          <w:szCs w:val="28"/>
        </w:rPr>
        <w:t>спецавтотранспорта</w:t>
      </w:r>
      <w:proofErr w:type="spellEnd"/>
      <w:r>
        <w:rPr>
          <w:sz w:val="28"/>
          <w:szCs w:val="28"/>
        </w:rPr>
        <w:t xml:space="preserve"> инвалидов на территории Волгограда</w:t>
      </w:r>
      <w:r w:rsidRPr="008E5CC3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8E5CC3">
        <w:rPr>
          <w:sz w:val="28"/>
          <w:szCs w:val="28"/>
        </w:rPr>
        <w:t xml:space="preserve"> решением</w:t>
      </w:r>
      <w:r w:rsidR="00980816">
        <w:rPr>
          <w:sz w:val="28"/>
          <w:szCs w:val="28"/>
        </w:rPr>
        <w:t xml:space="preserve"> </w:t>
      </w:r>
      <w:r w:rsidRPr="0005124D">
        <w:rPr>
          <w:sz w:val="28"/>
          <w:szCs w:val="28"/>
        </w:rPr>
        <w:t xml:space="preserve">Волгоградской городской Думы </w:t>
      </w:r>
      <w:r>
        <w:rPr>
          <w:sz w:val="28"/>
          <w:szCs w:val="28"/>
        </w:rPr>
        <w:t xml:space="preserve">от 02.07.2014 №14/452 «Об утверждении Порядка размещения мест для хранения </w:t>
      </w:r>
      <w:proofErr w:type="spellStart"/>
      <w:r>
        <w:rPr>
          <w:sz w:val="28"/>
          <w:szCs w:val="28"/>
        </w:rPr>
        <w:t>спецавтотранспорта</w:t>
      </w:r>
      <w:proofErr w:type="spellEnd"/>
      <w:r>
        <w:rPr>
          <w:sz w:val="28"/>
          <w:szCs w:val="28"/>
        </w:rPr>
        <w:t xml:space="preserve"> инвалидов на территории Волгограда» (далее - Порядок),</w:t>
      </w:r>
      <w:r w:rsidRPr="0005124D">
        <w:rPr>
          <w:sz w:val="28"/>
          <w:szCs w:val="28"/>
        </w:rPr>
        <w:t xml:space="preserve"> следующие изменения:</w:t>
      </w:r>
    </w:p>
    <w:p w:rsidR="00D232BC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2.4 раздела 2 «Порядок выдачи разрешения на размещение места для хранения </w:t>
      </w:r>
      <w:proofErr w:type="spellStart"/>
      <w:r>
        <w:rPr>
          <w:sz w:val="28"/>
          <w:szCs w:val="28"/>
        </w:rPr>
        <w:t>спецавтотранспорта</w:t>
      </w:r>
      <w:proofErr w:type="spellEnd"/>
      <w:r>
        <w:rPr>
          <w:sz w:val="28"/>
          <w:szCs w:val="28"/>
        </w:rPr>
        <w:t xml:space="preserve"> инвалида» изложить в следующей редакции: </w:t>
      </w:r>
    </w:p>
    <w:p w:rsidR="00D232BC" w:rsidRPr="00187AC5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187AC5">
        <w:rPr>
          <w:sz w:val="28"/>
          <w:szCs w:val="28"/>
        </w:rPr>
        <w:t>2.4. В месячный срок со дня поступления заявления гражданина администрация района Волгограда рассматривает заявление гражданина и осуществляет следующие мероприятия:</w:t>
      </w:r>
    </w:p>
    <w:p w:rsidR="00D232BC" w:rsidRPr="00187AC5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 w:rsidRPr="00187AC5">
        <w:rPr>
          <w:sz w:val="28"/>
          <w:szCs w:val="28"/>
        </w:rPr>
        <w:t xml:space="preserve">направляет в </w:t>
      </w:r>
      <w:r>
        <w:rPr>
          <w:sz w:val="28"/>
          <w:szCs w:val="28"/>
        </w:rPr>
        <w:t>департамент</w:t>
      </w:r>
      <w:r w:rsidRPr="00187AC5">
        <w:rPr>
          <w:sz w:val="28"/>
          <w:szCs w:val="28"/>
        </w:rPr>
        <w:t xml:space="preserve"> земельных ресурсов администрации Волгограда поступившие материалы для подготовки </w:t>
      </w:r>
      <w:r>
        <w:rPr>
          <w:sz w:val="28"/>
          <w:szCs w:val="28"/>
        </w:rPr>
        <w:t>департаментом</w:t>
      </w:r>
      <w:r w:rsidRPr="00187AC5">
        <w:rPr>
          <w:sz w:val="28"/>
          <w:szCs w:val="28"/>
        </w:rPr>
        <w:t xml:space="preserve"> земельных ресурсов администрации Волгограда </w:t>
      </w:r>
      <w:hyperlink w:anchor="P109" w:history="1">
        <w:r w:rsidRPr="00187AC5">
          <w:rPr>
            <w:sz w:val="28"/>
            <w:szCs w:val="28"/>
          </w:rPr>
          <w:t>схемы</w:t>
        </w:r>
      </w:hyperlink>
      <w:r w:rsidRPr="00187AC5">
        <w:rPr>
          <w:sz w:val="28"/>
          <w:szCs w:val="28"/>
        </w:rPr>
        <w:t xml:space="preserve"> размещения места для хранения </w:t>
      </w:r>
      <w:proofErr w:type="spellStart"/>
      <w:r w:rsidRPr="00187AC5">
        <w:rPr>
          <w:sz w:val="28"/>
          <w:szCs w:val="28"/>
        </w:rPr>
        <w:t>спецавтотранспорта</w:t>
      </w:r>
      <w:proofErr w:type="spellEnd"/>
      <w:r w:rsidRPr="00187AC5">
        <w:rPr>
          <w:sz w:val="28"/>
          <w:szCs w:val="28"/>
        </w:rPr>
        <w:t xml:space="preserve"> инвалида масштабом 1:500 с листом согласования по форме согласно приложению 1 к настоящему Порядку;</w:t>
      </w:r>
    </w:p>
    <w:p w:rsidR="00D232BC" w:rsidRPr="00187AC5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 w:rsidRPr="00187AC5">
        <w:rPr>
          <w:sz w:val="28"/>
          <w:szCs w:val="28"/>
        </w:rPr>
        <w:t xml:space="preserve">обеспечивает согласование схемы размещения места для хранения </w:t>
      </w:r>
      <w:proofErr w:type="spellStart"/>
      <w:r w:rsidRPr="00187AC5">
        <w:rPr>
          <w:sz w:val="28"/>
          <w:szCs w:val="28"/>
        </w:rPr>
        <w:t>спецавтотранспорта</w:t>
      </w:r>
      <w:proofErr w:type="spellEnd"/>
      <w:r w:rsidRPr="00187AC5">
        <w:rPr>
          <w:sz w:val="28"/>
          <w:szCs w:val="28"/>
        </w:rPr>
        <w:t xml:space="preserve"> инвалида с </w:t>
      </w:r>
      <w:r>
        <w:rPr>
          <w:sz w:val="28"/>
          <w:szCs w:val="28"/>
        </w:rPr>
        <w:t>департаментом</w:t>
      </w:r>
      <w:r w:rsidRPr="00187AC5">
        <w:rPr>
          <w:sz w:val="28"/>
          <w:szCs w:val="28"/>
        </w:rPr>
        <w:t xml:space="preserve"> земельных рес</w:t>
      </w:r>
      <w:r>
        <w:rPr>
          <w:sz w:val="28"/>
          <w:szCs w:val="28"/>
        </w:rPr>
        <w:t xml:space="preserve">урсов администрации Волгограда. </w:t>
      </w:r>
      <w:r w:rsidRPr="00187AC5">
        <w:rPr>
          <w:sz w:val="28"/>
          <w:szCs w:val="28"/>
        </w:rPr>
        <w:t>Срок согласования составляет не более 5 календарных дней;</w:t>
      </w:r>
    </w:p>
    <w:p w:rsidR="00D232BC" w:rsidRPr="00187AC5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 w:rsidRPr="00187AC5">
        <w:rPr>
          <w:sz w:val="28"/>
          <w:szCs w:val="28"/>
        </w:rPr>
        <w:t xml:space="preserve">после получения согласованной схемы размещения места для хранения </w:t>
      </w:r>
      <w:proofErr w:type="spellStart"/>
      <w:r w:rsidRPr="00187AC5">
        <w:rPr>
          <w:sz w:val="28"/>
          <w:szCs w:val="28"/>
        </w:rPr>
        <w:t>спецавтотранспорта</w:t>
      </w:r>
      <w:proofErr w:type="spellEnd"/>
      <w:r w:rsidRPr="00187AC5">
        <w:rPr>
          <w:sz w:val="28"/>
          <w:szCs w:val="28"/>
        </w:rPr>
        <w:t xml:space="preserve"> инвалида оформляет </w:t>
      </w:r>
      <w:hyperlink w:anchor="P214" w:history="1">
        <w:r w:rsidRPr="00187AC5">
          <w:rPr>
            <w:sz w:val="28"/>
            <w:szCs w:val="28"/>
          </w:rPr>
          <w:t>разрешение</w:t>
        </w:r>
      </w:hyperlink>
      <w:r w:rsidRPr="00187AC5">
        <w:rPr>
          <w:sz w:val="28"/>
          <w:szCs w:val="28"/>
        </w:rPr>
        <w:t xml:space="preserve"> на размещение места для хранения </w:t>
      </w:r>
      <w:proofErr w:type="spellStart"/>
      <w:r w:rsidRPr="00187AC5">
        <w:rPr>
          <w:sz w:val="28"/>
          <w:szCs w:val="28"/>
        </w:rPr>
        <w:t>спецавтотранспорта</w:t>
      </w:r>
      <w:proofErr w:type="spellEnd"/>
      <w:r w:rsidRPr="00187AC5">
        <w:rPr>
          <w:sz w:val="28"/>
          <w:szCs w:val="28"/>
        </w:rPr>
        <w:t xml:space="preserve"> инвалида (при размещении объекта на муниципальных земельных участках и на земельных участках, государственная собственность на которые не разграничена) по форме согласно приложению 3 к настоящему Порядку.</w:t>
      </w:r>
    </w:p>
    <w:p w:rsidR="00D232BC" w:rsidRDefault="00D232BC" w:rsidP="00D232BC">
      <w:pPr>
        <w:pStyle w:val="ConsPlusNormal"/>
        <w:ind w:firstLine="540"/>
        <w:jc w:val="both"/>
        <w:rPr>
          <w:sz w:val="28"/>
          <w:szCs w:val="28"/>
        </w:rPr>
      </w:pPr>
      <w:r w:rsidRPr="00187AC5">
        <w:rPr>
          <w:sz w:val="28"/>
          <w:szCs w:val="28"/>
        </w:rPr>
        <w:t xml:space="preserve">Разрешение на размещение места для хранения </w:t>
      </w:r>
      <w:proofErr w:type="spellStart"/>
      <w:r w:rsidRPr="00187AC5">
        <w:rPr>
          <w:sz w:val="28"/>
          <w:szCs w:val="28"/>
        </w:rPr>
        <w:t>спецавтотранспорта</w:t>
      </w:r>
      <w:proofErr w:type="spellEnd"/>
      <w:r w:rsidRPr="00187AC5">
        <w:rPr>
          <w:sz w:val="28"/>
          <w:szCs w:val="28"/>
        </w:rPr>
        <w:t xml:space="preserve"> инвалида администрация района Волгограда в течение 5 рабочих дней со дня его принятия направляет заявителю, в </w:t>
      </w:r>
      <w:r>
        <w:rPr>
          <w:sz w:val="28"/>
          <w:szCs w:val="28"/>
        </w:rPr>
        <w:t>департамент</w:t>
      </w:r>
      <w:r w:rsidRPr="00187AC5">
        <w:rPr>
          <w:sz w:val="28"/>
          <w:szCs w:val="28"/>
        </w:rPr>
        <w:t xml:space="preserve"> по градостроительству и архитектуре </w:t>
      </w:r>
      <w:r>
        <w:rPr>
          <w:sz w:val="28"/>
          <w:szCs w:val="28"/>
        </w:rPr>
        <w:t xml:space="preserve">администрации </w:t>
      </w:r>
      <w:r w:rsidRPr="00187AC5">
        <w:rPr>
          <w:sz w:val="28"/>
          <w:szCs w:val="28"/>
        </w:rPr>
        <w:t xml:space="preserve">Волгограда, в </w:t>
      </w:r>
      <w:r>
        <w:rPr>
          <w:sz w:val="28"/>
          <w:szCs w:val="28"/>
        </w:rPr>
        <w:t>департамент</w:t>
      </w:r>
      <w:r w:rsidRPr="00187AC5">
        <w:rPr>
          <w:sz w:val="28"/>
          <w:szCs w:val="28"/>
        </w:rPr>
        <w:t xml:space="preserve"> земельных ресурсов администрации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D232BC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Лист №2 «Текстовая часть» Приложения 1 к Порядку изложить в следующей редакции:</w:t>
      </w:r>
    </w:p>
    <w:p w:rsidR="00D232BC" w:rsidRPr="007741D3" w:rsidRDefault="00D232BC" w:rsidP="00D232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41D3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D232BC" w:rsidRPr="007741D3" w:rsidRDefault="00D232BC" w:rsidP="00D232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41D3">
        <w:rPr>
          <w:rFonts w:ascii="Times New Roman" w:hAnsi="Times New Roman" w:cs="Times New Roman"/>
          <w:sz w:val="28"/>
          <w:szCs w:val="28"/>
        </w:rPr>
        <w:t xml:space="preserve">схемы размещения места для хранения </w:t>
      </w:r>
      <w:proofErr w:type="spellStart"/>
      <w:r w:rsidRPr="007741D3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7741D3">
        <w:rPr>
          <w:rFonts w:ascii="Times New Roman" w:hAnsi="Times New Roman" w:cs="Times New Roman"/>
          <w:sz w:val="28"/>
          <w:szCs w:val="28"/>
        </w:rPr>
        <w:t xml:space="preserve"> инвалида</w:t>
      </w:r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741D3">
        <w:rPr>
          <w:sz w:val="28"/>
          <w:szCs w:val="28"/>
        </w:rPr>
        <w:t>на территории Волгограда</w:t>
      </w:r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 xml:space="preserve">    Администрация </w:t>
      </w:r>
      <w:r>
        <w:rPr>
          <w:sz w:val="28"/>
          <w:szCs w:val="28"/>
        </w:rPr>
        <w:t>___</w:t>
      </w:r>
      <w:r w:rsidRPr="007741D3">
        <w:rPr>
          <w:sz w:val="28"/>
          <w:szCs w:val="28"/>
        </w:rPr>
        <w:t>__________________________ района Волгограда:</w:t>
      </w:r>
    </w:p>
    <w:p w:rsidR="00D232BC" w:rsidRPr="007741D3" w:rsidRDefault="00D232BC" w:rsidP="00D232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 w:rsidRPr="007741D3">
        <w:rPr>
          <w:sz w:val="28"/>
          <w:szCs w:val="28"/>
        </w:rPr>
        <w:t>(глава или заместитель главы администрации района Волгограда, дата,</w:t>
      </w:r>
      <w:proofErr w:type="gramEnd"/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 xml:space="preserve">                                 подпись)</w:t>
      </w:r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 xml:space="preserve">    </w:t>
      </w:r>
      <w:r>
        <w:rPr>
          <w:sz w:val="28"/>
          <w:szCs w:val="28"/>
        </w:rPr>
        <w:t>Департамент</w:t>
      </w:r>
      <w:r w:rsidRPr="007741D3">
        <w:rPr>
          <w:sz w:val="28"/>
          <w:szCs w:val="28"/>
        </w:rPr>
        <w:t xml:space="preserve"> земельных ресурсов администрации Волгограда:</w:t>
      </w:r>
    </w:p>
    <w:p w:rsidR="00D232BC" w:rsidRPr="007741D3" w:rsidRDefault="00D232BC" w:rsidP="00D232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</w:t>
      </w:r>
      <w:r w:rsidRPr="007741D3">
        <w:rPr>
          <w:sz w:val="28"/>
          <w:szCs w:val="28"/>
        </w:rPr>
        <w:t>.</w:t>
      </w:r>
    </w:p>
    <w:p w:rsidR="00D232BC" w:rsidRPr="007741D3" w:rsidRDefault="00D232BC" w:rsidP="00D232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>(</w:t>
      </w:r>
      <w:r>
        <w:rPr>
          <w:sz w:val="28"/>
          <w:szCs w:val="28"/>
        </w:rPr>
        <w:t>руководитель</w:t>
      </w:r>
      <w:r w:rsidRPr="007741D3">
        <w:rPr>
          <w:sz w:val="28"/>
          <w:szCs w:val="28"/>
        </w:rPr>
        <w:t xml:space="preserve"> или заместитель </w:t>
      </w:r>
      <w:r>
        <w:rPr>
          <w:sz w:val="28"/>
          <w:szCs w:val="28"/>
        </w:rPr>
        <w:t>руководителя</w:t>
      </w:r>
      <w:r w:rsidR="000861F7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7741D3">
        <w:rPr>
          <w:sz w:val="28"/>
          <w:szCs w:val="28"/>
        </w:rPr>
        <w:t>, дата, подпись)</w:t>
      </w:r>
    </w:p>
    <w:p w:rsidR="000861F7" w:rsidRDefault="000861F7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32BC" w:rsidRPr="007741D3" w:rsidRDefault="000861F7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32BC" w:rsidRPr="007741D3">
        <w:rPr>
          <w:sz w:val="28"/>
          <w:szCs w:val="28"/>
        </w:rPr>
        <w:t xml:space="preserve"> Особое мнение согласующих лиц:</w:t>
      </w:r>
    </w:p>
    <w:p w:rsidR="00D232BC" w:rsidRPr="007741D3" w:rsidRDefault="00D232BC" w:rsidP="00D232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41D3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______________________.»</w:t>
      </w:r>
      <w:r w:rsidRPr="007741D3">
        <w:rPr>
          <w:sz w:val="28"/>
          <w:szCs w:val="28"/>
        </w:rPr>
        <w:t>.</w:t>
      </w:r>
    </w:p>
    <w:p w:rsidR="00D232BC" w:rsidRPr="007741D3" w:rsidRDefault="00D232BC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232BC" w:rsidRDefault="00A227CE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32BC">
        <w:rPr>
          <w:sz w:val="28"/>
          <w:szCs w:val="28"/>
        </w:rPr>
        <w:t>. Администрации Волгограда о</w:t>
      </w:r>
      <w:r w:rsidR="00D232BC" w:rsidRPr="00A06556">
        <w:rPr>
          <w:sz w:val="28"/>
          <w:szCs w:val="28"/>
        </w:rPr>
        <w:t xml:space="preserve">публиковать настоящее решение </w:t>
      </w:r>
      <w:r w:rsidR="00D232BC">
        <w:rPr>
          <w:sz w:val="28"/>
          <w:szCs w:val="28"/>
        </w:rPr>
        <w:t>в официальных средствах массовой информации</w:t>
      </w:r>
      <w:r w:rsidR="00D232BC" w:rsidRPr="00246DA4">
        <w:rPr>
          <w:sz w:val="28"/>
          <w:szCs w:val="28"/>
        </w:rPr>
        <w:t xml:space="preserve"> в установленном порядке.</w:t>
      </w:r>
    </w:p>
    <w:p w:rsidR="00D232BC" w:rsidRPr="00A06556" w:rsidRDefault="00A227CE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32BC" w:rsidRPr="00A06556">
        <w:rPr>
          <w:sz w:val="28"/>
          <w:szCs w:val="28"/>
        </w:rPr>
        <w:t>. Настоящее решение вступае</w:t>
      </w:r>
      <w:r w:rsidR="00D232BC">
        <w:rPr>
          <w:sz w:val="28"/>
          <w:szCs w:val="28"/>
        </w:rPr>
        <w:t>т в силу со дня его официального</w:t>
      </w:r>
      <w:r w:rsidR="00D232BC" w:rsidRPr="00A06556">
        <w:rPr>
          <w:sz w:val="28"/>
          <w:szCs w:val="28"/>
        </w:rPr>
        <w:t xml:space="preserve"> опубликования.</w:t>
      </w:r>
    </w:p>
    <w:p w:rsidR="00D232BC" w:rsidRPr="00A06556" w:rsidRDefault="00A227CE" w:rsidP="00D232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232BC">
        <w:rPr>
          <w:sz w:val="28"/>
          <w:szCs w:val="28"/>
        </w:rPr>
        <w:t xml:space="preserve">. </w:t>
      </w:r>
      <w:proofErr w:type="gramStart"/>
      <w:r w:rsidR="00D232BC" w:rsidRPr="00A06556">
        <w:rPr>
          <w:sz w:val="28"/>
          <w:szCs w:val="28"/>
        </w:rPr>
        <w:t>Контроль за</w:t>
      </w:r>
      <w:proofErr w:type="gramEnd"/>
      <w:r w:rsidR="00D232BC" w:rsidRPr="00A0655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>
        <w:rPr>
          <w:sz w:val="28"/>
          <w:szCs w:val="28"/>
        </w:rPr>
        <w:t xml:space="preserve"> </w:t>
      </w:r>
      <w:r w:rsidR="00D232BC" w:rsidRPr="00A06556">
        <w:rPr>
          <w:sz w:val="28"/>
          <w:szCs w:val="28"/>
        </w:rPr>
        <w:t xml:space="preserve">В.В. </w:t>
      </w:r>
      <w:r w:rsidR="00D232BC">
        <w:rPr>
          <w:sz w:val="28"/>
          <w:szCs w:val="28"/>
        </w:rPr>
        <w:t>Колесникова</w:t>
      </w:r>
      <w:r w:rsidR="00D232BC" w:rsidRPr="00A06556">
        <w:rPr>
          <w:sz w:val="28"/>
          <w:szCs w:val="28"/>
        </w:rPr>
        <w:t>.</w:t>
      </w:r>
    </w:p>
    <w:p w:rsidR="00D232BC" w:rsidRDefault="00D232BC" w:rsidP="00D232BC">
      <w:pPr>
        <w:rPr>
          <w:sz w:val="28"/>
          <w:szCs w:val="28"/>
        </w:rPr>
      </w:pPr>
    </w:p>
    <w:p w:rsidR="00D232BC" w:rsidRDefault="00D232BC" w:rsidP="00D232B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2BC" w:rsidRPr="00CE007A" w:rsidRDefault="00D232BC" w:rsidP="00D232B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2BC" w:rsidRDefault="00D232BC" w:rsidP="00D232B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CE007A">
        <w:rPr>
          <w:sz w:val="28"/>
          <w:szCs w:val="28"/>
        </w:rPr>
        <w:t>Глава Волгограда                                                                                А.В. Косолапов</w:t>
      </w:r>
    </w:p>
    <w:p w:rsidR="00D232BC" w:rsidRDefault="00D232BC" w:rsidP="00D232BC">
      <w:pPr>
        <w:rPr>
          <w:sz w:val="28"/>
          <w:szCs w:val="28"/>
        </w:rPr>
      </w:pPr>
    </w:p>
    <w:p w:rsidR="00D232BC" w:rsidRDefault="00D232BC" w:rsidP="00D232BC">
      <w:pPr>
        <w:pStyle w:val="ab"/>
        <w:ind w:right="360"/>
      </w:pPr>
    </w:p>
    <w:p w:rsidR="00D232BC" w:rsidRDefault="00D232BC" w:rsidP="00D232BC">
      <w:pPr>
        <w:pStyle w:val="ab"/>
        <w:ind w:right="360"/>
      </w:pPr>
    </w:p>
    <w:p w:rsidR="00D232BC" w:rsidRDefault="00D232BC" w:rsidP="00D232BC">
      <w:pPr>
        <w:pStyle w:val="ab"/>
        <w:ind w:right="360"/>
      </w:pPr>
    </w:p>
    <w:p w:rsidR="00D232BC" w:rsidRDefault="00D232BC" w:rsidP="00D232BC">
      <w:pPr>
        <w:pStyle w:val="ab"/>
        <w:ind w:right="360"/>
      </w:pPr>
    </w:p>
    <w:p w:rsidR="00D232BC" w:rsidRDefault="00D232BC" w:rsidP="00D232BC">
      <w:pPr>
        <w:pStyle w:val="ab"/>
        <w:ind w:right="360"/>
      </w:pPr>
    </w:p>
    <w:p w:rsidR="00D232BC" w:rsidRDefault="00D232BC" w:rsidP="00D232BC">
      <w:pPr>
        <w:pStyle w:val="ab"/>
        <w:ind w:right="360"/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  <w:bookmarkStart w:id="0" w:name="_GoBack"/>
      <w:bookmarkEnd w:id="0"/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D232BC" w:rsidRDefault="00D232BC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p w:rsidR="00A227CE" w:rsidRDefault="00A227CE" w:rsidP="00D232BC">
      <w:pPr>
        <w:pStyle w:val="ab"/>
        <w:ind w:right="360"/>
        <w:jc w:val="both"/>
        <w:rPr>
          <w:sz w:val="28"/>
          <w:szCs w:val="28"/>
        </w:rPr>
      </w:pPr>
    </w:p>
    <w:sectPr w:rsidR="00A227CE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75" w:rsidRDefault="00873475">
      <w:r>
        <w:separator/>
      </w:r>
    </w:p>
  </w:endnote>
  <w:endnote w:type="continuationSeparator" w:id="0">
    <w:p w:rsidR="00873475" w:rsidRDefault="0087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75" w:rsidRDefault="00873475">
      <w:r>
        <w:separator/>
      </w:r>
    </w:p>
  </w:footnote>
  <w:footnote w:type="continuationSeparator" w:id="0">
    <w:p w:rsidR="00873475" w:rsidRDefault="0087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952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B952E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2A45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64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99093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861F7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5155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6035D4"/>
    <w:rsid w:val="006539E0"/>
    <w:rsid w:val="00672559"/>
    <w:rsid w:val="006741DF"/>
    <w:rsid w:val="006A3C05"/>
    <w:rsid w:val="006C48ED"/>
    <w:rsid w:val="006C7DB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3475"/>
    <w:rsid w:val="00874FCF"/>
    <w:rsid w:val="0088690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0816"/>
    <w:rsid w:val="00A07440"/>
    <w:rsid w:val="00A227CE"/>
    <w:rsid w:val="00A25AC1"/>
    <w:rsid w:val="00AE6D24"/>
    <w:rsid w:val="00B537FA"/>
    <w:rsid w:val="00B86D39"/>
    <w:rsid w:val="00B952E5"/>
    <w:rsid w:val="00C53FF7"/>
    <w:rsid w:val="00C7414B"/>
    <w:rsid w:val="00C858DA"/>
    <w:rsid w:val="00C85A85"/>
    <w:rsid w:val="00D0358D"/>
    <w:rsid w:val="00D232BC"/>
    <w:rsid w:val="00D532E9"/>
    <w:rsid w:val="00D65A16"/>
    <w:rsid w:val="00D952CD"/>
    <w:rsid w:val="00DA6C47"/>
    <w:rsid w:val="00DD0672"/>
    <w:rsid w:val="00DE6DE0"/>
    <w:rsid w:val="00DF664F"/>
    <w:rsid w:val="00E268E5"/>
    <w:rsid w:val="00E611EB"/>
    <w:rsid w:val="00E625C9"/>
    <w:rsid w:val="00E67884"/>
    <w:rsid w:val="00E75B93"/>
    <w:rsid w:val="00E81179"/>
    <w:rsid w:val="00E81E61"/>
    <w:rsid w:val="00E8625D"/>
    <w:rsid w:val="00EC1E8D"/>
    <w:rsid w:val="00ED6610"/>
    <w:rsid w:val="00EE3713"/>
    <w:rsid w:val="00EF41A2"/>
    <w:rsid w:val="00F2021D"/>
    <w:rsid w:val="00F2400C"/>
    <w:rsid w:val="00F34052"/>
    <w:rsid w:val="00F63647"/>
    <w:rsid w:val="00F72BE1"/>
    <w:rsid w:val="00FB67DD"/>
    <w:rsid w:val="00FE26CF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052"/>
  </w:style>
  <w:style w:type="paragraph" w:styleId="1">
    <w:name w:val="heading 1"/>
    <w:basedOn w:val="a"/>
    <w:next w:val="a"/>
    <w:qFormat/>
    <w:rsid w:val="00F3405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3405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34052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F3405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F3405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F34052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4052"/>
    <w:pPr>
      <w:jc w:val="both"/>
    </w:pPr>
    <w:rPr>
      <w:sz w:val="28"/>
    </w:rPr>
  </w:style>
  <w:style w:type="paragraph" w:styleId="20">
    <w:name w:val="Body Text 2"/>
    <w:basedOn w:val="a"/>
    <w:rsid w:val="00F34052"/>
    <w:pPr>
      <w:ind w:right="6236"/>
    </w:pPr>
    <w:rPr>
      <w:sz w:val="28"/>
    </w:rPr>
  </w:style>
  <w:style w:type="paragraph" w:styleId="30">
    <w:name w:val="Body Text 3"/>
    <w:basedOn w:val="a"/>
    <w:rsid w:val="00F34052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F34052"/>
    <w:pPr>
      <w:ind w:firstLine="709"/>
      <w:jc w:val="both"/>
    </w:pPr>
    <w:rPr>
      <w:sz w:val="28"/>
    </w:rPr>
  </w:style>
  <w:style w:type="paragraph" w:styleId="a5">
    <w:name w:val="header"/>
    <w:basedOn w:val="a"/>
    <w:rsid w:val="00F3405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34052"/>
  </w:style>
  <w:style w:type="paragraph" w:styleId="21">
    <w:name w:val="Body Text Indent 2"/>
    <w:basedOn w:val="a"/>
    <w:rsid w:val="00F3405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F34052"/>
    <w:pPr>
      <w:ind w:left="1418" w:hanging="1418"/>
      <w:jc w:val="both"/>
    </w:pPr>
    <w:rPr>
      <w:sz w:val="28"/>
    </w:rPr>
  </w:style>
  <w:style w:type="paragraph" w:styleId="a7">
    <w:name w:val="Block Text"/>
    <w:basedOn w:val="a"/>
    <w:rsid w:val="00F34052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D232B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232B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uiPriority w:val="59"/>
    <w:rsid w:val="00D232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6D818q1L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A1Bq1L5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8q1L7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93571D905E019C7DB1AB2314A786F81BEBA0445DE0FB8A0680D00918523519DB509537C6A12A9102107D81Dq1L2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2016-07-13T21:00:00+00:00</PublicDate>
    <FullName xmlns="187f101c-d28f-401d-bb7b-5dbfdfa52424">Проект решения Волгоградской городской Думы «О внесении изменений в Порядок размещения мест для хранения спецавтотранспорта инвалидов на территории Волгограда, утвержденный решением Волгоградской городской Думы от 02.07.2014 № 14/452 «Об утверждении Порядка размещения мест для хранения спецавтотранспорта инвалидов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14DF56E4-7D1D-4FD8-ACCB-EF983D39B9B8}"/>
</file>

<file path=customXml/itemProps2.xml><?xml version="1.0" encoding="utf-8"?>
<ds:datastoreItem xmlns:ds="http://schemas.openxmlformats.org/officeDocument/2006/customXml" ds:itemID="{03BFE3F8-A6CC-4BA5-A802-3FD65CBD85DA}"/>
</file>

<file path=customXml/itemProps3.xml><?xml version="1.0" encoding="utf-8"?>
<ds:datastoreItem xmlns:ds="http://schemas.openxmlformats.org/officeDocument/2006/customXml" ds:itemID="{5BDA814B-91CF-4353-A1BA-6FCCA788B943}"/>
</file>

<file path=customXml/itemProps4.xml><?xml version="1.0" encoding="utf-8"?>
<ds:datastoreItem xmlns:ds="http://schemas.openxmlformats.org/officeDocument/2006/customXml" ds:itemID="{53F0E340-8FA5-4FD9-8F2D-E7B1CA30B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475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2016-06-29T11:54:00Z</cp:lastPrinted>
  <dcterms:created xsi:type="dcterms:W3CDTF">2016-06-27T18:50:00Z</dcterms:created>
  <dcterms:modified xsi:type="dcterms:W3CDTF">2016-07-13T07:03:00Z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