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85" w:rsidRPr="00530A14" w:rsidRDefault="00B64D85" w:rsidP="00530A14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530A14">
        <w:rPr>
          <w:sz w:val="28"/>
          <w:szCs w:val="28"/>
        </w:rPr>
        <w:t>Утверждено</w:t>
      </w:r>
    </w:p>
    <w:p w:rsidR="00B64D85" w:rsidRPr="00530A14" w:rsidRDefault="00B64D85" w:rsidP="00530A1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530A14">
        <w:rPr>
          <w:sz w:val="28"/>
          <w:szCs w:val="28"/>
        </w:rPr>
        <w:t>решением</w:t>
      </w:r>
    </w:p>
    <w:p w:rsidR="00B64D85" w:rsidRPr="00530A14" w:rsidRDefault="00B64D85" w:rsidP="00530A1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530A14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30A14" w:rsidRPr="00530A14" w:rsidTr="00530A14">
        <w:tc>
          <w:tcPr>
            <w:tcW w:w="486" w:type="dxa"/>
            <w:vAlign w:val="bottom"/>
            <w:hideMark/>
          </w:tcPr>
          <w:p w:rsidR="00530A14" w:rsidRPr="00530A14" w:rsidRDefault="00530A14" w:rsidP="00530A14">
            <w:pPr>
              <w:pStyle w:val="a3"/>
              <w:jc w:val="center"/>
            </w:pPr>
            <w:r w:rsidRPr="00530A1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A14" w:rsidRPr="00530A14" w:rsidRDefault="00530A14" w:rsidP="00530A14">
            <w:pPr>
              <w:pStyle w:val="a3"/>
              <w:jc w:val="center"/>
            </w:pPr>
            <w:r w:rsidRPr="00530A14">
              <w:t>19.02.2025</w:t>
            </w:r>
          </w:p>
        </w:tc>
        <w:tc>
          <w:tcPr>
            <w:tcW w:w="434" w:type="dxa"/>
            <w:vAlign w:val="bottom"/>
            <w:hideMark/>
          </w:tcPr>
          <w:p w:rsidR="00530A14" w:rsidRPr="00530A14" w:rsidRDefault="00530A14" w:rsidP="00530A14">
            <w:pPr>
              <w:pStyle w:val="a3"/>
              <w:jc w:val="center"/>
            </w:pPr>
            <w:r w:rsidRPr="00530A1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0A14" w:rsidRPr="00530A14" w:rsidRDefault="00530A14" w:rsidP="00C01F47">
            <w:pPr>
              <w:pStyle w:val="a3"/>
              <w:jc w:val="center"/>
            </w:pPr>
            <w:r w:rsidRPr="00530A14">
              <w:t>22/</w:t>
            </w:r>
            <w:r w:rsidR="00C3443A">
              <w:t>41</w:t>
            </w:r>
            <w:r w:rsidR="00C01F47">
              <w:t>6</w:t>
            </w:r>
          </w:p>
        </w:tc>
      </w:tr>
    </w:tbl>
    <w:p w:rsidR="00B64D85" w:rsidRPr="00530A14" w:rsidRDefault="00B64D85" w:rsidP="00530A14">
      <w:pPr>
        <w:autoSpaceDE w:val="0"/>
        <w:autoSpaceDN w:val="0"/>
        <w:adjustRightInd w:val="0"/>
        <w:rPr>
          <w:sz w:val="28"/>
          <w:szCs w:val="28"/>
        </w:rPr>
      </w:pPr>
    </w:p>
    <w:p w:rsidR="00530A14" w:rsidRPr="00530A14" w:rsidRDefault="00530A14" w:rsidP="00530A14">
      <w:pPr>
        <w:autoSpaceDE w:val="0"/>
        <w:autoSpaceDN w:val="0"/>
        <w:adjustRightInd w:val="0"/>
        <w:rPr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Положение</w:t>
      </w:r>
    </w:p>
    <w:p w:rsidR="00B64D85" w:rsidRPr="00530A14" w:rsidRDefault="00B64D85" w:rsidP="00530A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о звании «Почетный гражданин района города-героя Волгограда»</w:t>
      </w:r>
    </w:p>
    <w:p w:rsidR="00B64D85" w:rsidRPr="00530A14" w:rsidRDefault="00B64D85" w:rsidP="00530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1. Общие положения</w:t>
      </w:r>
    </w:p>
    <w:p w:rsidR="00B64D85" w:rsidRPr="00530A14" w:rsidRDefault="00B64D85" w:rsidP="00530A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1.1</w:t>
      </w:r>
      <w:r w:rsidRPr="0085714B">
        <w:rPr>
          <w:sz w:val="28"/>
          <w:szCs w:val="28"/>
        </w:rPr>
        <w:t>. Положением</w:t>
      </w:r>
      <w:r w:rsidRPr="00530A14">
        <w:rPr>
          <w:sz w:val="28"/>
          <w:szCs w:val="28"/>
        </w:rPr>
        <w:t xml:space="preserve"> </w:t>
      </w:r>
      <w:r w:rsidR="006A00EE">
        <w:rPr>
          <w:sz w:val="28"/>
          <w:szCs w:val="28"/>
        </w:rPr>
        <w:tab/>
      </w:r>
      <w:r w:rsidRPr="00530A14">
        <w:rPr>
          <w:sz w:val="28"/>
          <w:szCs w:val="28"/>
        </w:rPr>
        <w:t xml:space="preserve">о звании «Почетный гражданин района города-героя Волгограда» (далее – Положение) </w:t>
      </w:r>
      <w:r w:rsidRPr="0085714B">
        <w:rPr>
          <w:sz w:val="28"/>
          <w:szCs w:val="28"/>
        </w:rPr>
        <w:t>устанавливаются</w:t>
      </w:r>
      <w:r w:rsidRPr="00530A14">
        <w:rPr>
          <w:sz w:val="28"/>
          <w:szCs w:val="28"/>
        </w:rPr>
        <w:t xml:space="preserve"> порядок и условия присвоения звания «Почетный гражданин района города-героя Волгограда». </w:t>
      </w:r>
    </w:p>
    <w:p w:rsidR="00B64D85" w:rsidRPr="00040577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1.2. Звание «Почетный гражданин района города-героя </w:t>
      </w:r>
      <w:proofErr w:type="gramStart"/>
      <w:r w:rsidRPr="00530A14">
        <w:rPr>
          <w:sz w:val="28"/>
          <w:szCs w:val="28"/>
        </w:rPr>
        <w:t xml:space="preserve">Волгограда» </w:t>
      </w:r>
      <w:r w:rsidR="00530A14">
        <w:rPr>
          <w:sz w:val="28"/>
          <w:szCs w:val="28"/>
        </w:rPr>
        <w:t xml:space="preserve">  </w:t>
      </w:r>
      <w:proofErr w:type="gramEnd"/>
      <w:r w:rsidR="00530A14">
        <w:rPr>
          <w:sz w:val="28"/>
          <w:szCs w:val="28"/>
        </w:rPr>
        <w:t xml:space="preserve">   </w:t>
      </w:r>
      <w:r w:rsidRPr="00530A14">
        <w:rPr>
          <w:sz w:val="28"/>
          <w:szCs w:val="28"/>
        </w:rPr>
        <w:t xml:space="preserve">(далее – звание) присваивается гражданам, </w:t>
      </w:r>
      <w:r w:rsidRPr="00040577">
        <w:rPr>
          <w:sz w:val="28"/>
          <w:szCs w:val="28"/>
        </w:rPr>
        <w:t xml:space="preserve">проживающим на территории одного из районов Волгограда: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являющимся участниками Великой Отечественной войны;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внесшим значительный вклад в развитие </w:t>
      </w:r>
      <w:r w:rsidRPr="00040577">
        <w:rPr>
          <w:sz w:val="28"/>
          <w:szCs w:val="28"/>
        </w:rPr>
        <w:t>территории</w:t>
      </w:r>
      <w:r w:rsidRPr="006A00EE">
        <w:rPr>
          <w:b/>
          <w:sz w:val="28"/>
          <w:szCs w:val="28"/>
        </w:rPr>
        <w:t xml:space="preserve"> </w:t>
      </w:r>
      <w:r w:rsidRPr="00040577">
        <w:rPr>
          <w:sz w:val="28"/>
          <w:szCs w:val="28"/>
        </w:rPr>
        <w:t>района Волгограда</w:t>
      </w:r>
      <w:r w:rsidRPr="00530A14">
        <w:rPr>
          <w:sz w:val="28"/>
          <w:szCs w:val="28"/>
        </w:rPr>
        <w:t xml:space="preserve"> в сфере общественной, культурной, спортивной, образовательной, просветительской, благотворительной деятельности;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отличившимся в боевых действиях, направленных на защиту Отечества, жизни и здоровья людей.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1.3. Звание присваивается ежегодно одному </w:t>
      </w:r>
      <w:r w:rsidRPr="00040577">
        <w:rPr>
          <w:sz w:val="28"/>
          <w:szCs w:val="28"/>
        </w:rPr>
        <w:t>жителю каждого из районов Волгограда. Указанное ограничение не применяется в о</w:t>
      </w:r>
      <w:r w:rsidRPr="00530A14">
        <w:rPr>
          <w:sz w:val="28"/>
          <w:szCs w:val="28"/>
        </w:rPr>
        <w:t>тношении присво</w:t>
      </w:r>
      <w:r w:rsidR="00746334">
        <w:rPr>
          <w:sz w:val="28"/>
          <w:szCs w:val="28"/>
        </w:rPr>
        <w:t>ения звания гражданам, являющим</w:t>
      </w:r>
      <w:r w:rsidRPr="00530A14">
        <w:rPr>
          <w:sz w:val="28"/>
          <w:szCs w:val="28"/>
        </w:rPr>
        <w:t>ся участниками Великой Отечественной войны.</w:t>
      </w:r>
      <w:r w:rsidRPr="00530A14">
        <w:rPr>
          <w:strike/>
          <w:sz w:val="28"/>
          <w:szCs w:val="28"/>
        </w:rPr>
        <w:t xml:space="preserve"> 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1.4. Звание присваивается главой Волгограда путем издания постановления администрации Волгограда.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Постановление администрации Волгограда о присвоении звания подлежит обнародованию.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1.5. Гражданину, </w:t>
      </w:r>
      <w:r w:rsidR="006A00EE" w:rsidRPr="00FF2D38">
        <w:rPr>
          <w:sz w:val="28"/>
          <w:szCs w:val="28"/>
        </w:rPr>
        <w:t>которому присвоено звание</w:t>
      </w:r>
      <w:r w:rsidRPr="00FF2D38">
        <w:rPr>
          <w:sz w:val="28"/>
          <w:szCs w:val="28"/>
        </w:rPr>
        <w:t xml:space="preserve">, вручается </w:t>
      </w:r>
      <w:r w:rsidRPr="00530A14">
        <w:rPr>
          <w:sz w:val="28"/>
          <w:szCs w:val="28"/>
        </w:rPr>
        <w:t xml:space="preserve">свидетельство о присвоении звания.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Описание и форма свидетельства о присвоении звания </w:t>
      </w:r>
      <w:r w:rsidR="00F13BE0" w:rsidRPr="00FF2D38">
        <w:rPr>
          <w:sz w:val="28"/>
          <w:szCs w:val="28"/>
        </w:rPr>
        <w:t>приведены</w:t>
      </w:r>
      <w:r w:rsidR="00F13BE0">
        <w:rPr>
          <w:sz w:val="28"/>
          <w:szCs w:val="28"/>
        </w:rPr>
        <w:t xml:space="preserve"> </w:t>
      </w:r>
      <w:r w:rsidRPr="00530A14">
        <w:rPr>
          <w:sz w:val="28"/>
          <w:szCs w:val="28"/>
        </w:rPr>
        <w:t>в приложении к настоящему Положению.</w:t>
      </w:r>
    </w:p>
    <w:p w:rsidR="00B64D85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1.6. Вручение свидетельства о присвоении звания осуществляется в торжественной обстановке главой Волгограда либо уполномоченным им должностным лицом.</w:t>
      </w:r>
    </w:p>
    <w:p w:rsidR="00530A14" w:rsidRPr="00530A14" w:rsidRDefault="00530A14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2. Порядок присвоения звания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2.1. К инициаторам присвоения звания, которые вправе обращаться в </w:t>
      </w:r>
      <w:r w:rsidRPr="009A0FF4">
        <w:rPr>
          <w:sz w:val="28"/>
          <w:szCs w:val="28"/>
        </w:rPr>
        <w:t>администрацию соответствующего района Волгограда,</w:t>
      </w:r>
      <w:r w:rsidRPr="00530A14">
        <w:rPr>
          <w:sz w:val="28"/>
          <w:szCs w:val="28"/>
        </w:rPr>
        <w:t xml:space="preserve"> (далее – Инициаторы) относятся: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инициативные </w:t>
      </w:r>
      <w:r w:rsidRPr="009A0FF4">
        <w:rPr>
          <w:sz w:val="28"/>
          <w:szCs w:val="28"/>
        </w:rPr>
        <w:t>группы жителей района Волгограда численностью не менее 100 человек (далее – инициативные группы жителей района Волгограда);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lastRenderedPageBreak/>
        <w:t>руководитель хозяйствующего субъекта, организации, учреждения, руководящий орган общественного объединения Волгограда;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органы государственной власти Волгоградской области;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органы местного самоуправления Волгограда.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2.2. Инициаторами, определенными в пункте 2.1 настоящего раздела, за исключением </w:t>
      </w:r>
      <w:r w:rsidRPr="004701C6">
        <w:rPr>
          <w:sz w:val="28"/>
          <w:szCs w:val="28"/>
        </w:rPr>
        <w:t>инициативных групп жителей района Волгограда, к</w:t>
      </w:r>
      <w:r w:rsidRPr="00530A14">
        <w:rPr>
          <w:sz w:val="28"/>
          <w:szCs w:val="28"/>
        </w:rPr>
        <w:t xml:space="preserve"> ходатайству наряду с документами, указанными в пункте 2.3 настоящего раздела, прилагаются решения об инициировании присвоени</w:t>
      </w:r>
      <w:r w:rsidR="00F13BE0">
        <w:rPr>
          <w:sz w:val="28"/>
          <w:szCs w:val="28"/>
        </w:rPr>
        <w:t>я</w:t>
      </w:r>
      <w:r w:rsidRPr="00530A14">
        <w:rPr>
          <w:sz w:val="28"/>
          <w:szCs w:val="28"/>
        </w:rPr>
        <w:t xml:space="preserve"> звания.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Инициативной </w:t>
      </w:r>
      <w:r w:rsidRPr="004701C6">
        <w:rPr>
          <w:sz w:val="28"/>
          <w:szCs w:val="28"/>
        </w:rPr>
        <w:t>группой жителей района Волгограда к</w:t>
      </w:r>
      <w:r w:rsidRPr="00530A14">
        <w:rPr>
          <w:sz w:val="28"/>
          <w:szCs w:val="28"/>
        </w:rPr>
        <w:t xml:space="preserve"> ходатайству наряду с документами, указанными в пункте 2.3 настоящего раздела, прилагается подписной лист инициативной </w:t>
      </w:r>
      <w:r w:rsidRPr="004701C6">
        <w:rPr>
          <w:sz w:val="28"/>
          <w:szCs w:val="28"/>
        </w:rPr>
        <w:t>группы жителей района Волгограда по ф</w:t>
      </w:r>
      <w:r w:rsidRPr="00530A14">
        <w:rPr>
          <w:sz w:val="28"/>
          <w:szCs w:val="28"/>
        </w:rPr>
        <w:t>орме, установленной постановлением администрации Волгограда.</w:t>
      </w:r>
    </w:p>
    <w:p w:rsidR="00B64D85" w:rsidRPr="00C25799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61"/>
      <w:bookmarkStart w:id="1" w:name="Par113"/>
      <w:bookmarkStart w:id="2" w:name="Par123"/>
      <w:bookmarkEnd w:id="0"/>
      <w:bookmarkEnd w:id="1"/>
      <w:bookmarkEnd w:id="2"/>
      <w:r w:rsidRPr="00C25799">
        <w:rPr>
          <w:sz w:val="28"/>
          <w:szCs w:val="28"/>
        </w:rPr>
        <w:t>2.3. Инициаторы с 01 января по 01 марта представляют главе администрации соответствующего района Волгограда следующие документы:</w:t>
      </w:r>
    </w:p>
    <w:p w:rsidR="00B64D85" w:rsidRPr="00C25799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5799">
        <w:rPr>
          <w:sz w:val="28"/>
          <w:szCs w:val="28"/>
        </w:rPr>
        <w:t>письмо Инициатора главе администрации соответствующего района Волгограда;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ходатайство, составленное в произвольной форме, содержащее биографические сведения о кандидате на присвоение звания с кратким описанием его </w:t>
      </w:r>
      <w:r w:rsidRPr="00C25799">
        <w:rPr>
          <w:sz w:val="28"/>
          <w:szCs w:val="28"/>
        </w:rPr>
        <w:t xml:space="preserve">выдающихся </w:t>
      </w:r>
      <w:r w:rsidRPr="00530A14">
        <w:rPr>
          <w:sz w:val="28"/>
          <w:szCs w:val="28"/>
        </w:rPr>
        <w:t>заслуг;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копии документов, подтверждающих </w:t>
      </w:r>
      <w:r w:rsidRPr="00C25799">
        <w:rPr>
          <w:sz w:val="28"/>
          <w:szCs w:val="28"/>
        </w:rPr>
        <w:t>выдающиеся заслуги</w:t>
      </w:r>
      <w:r w:rsidRPr="00530A14">
        <w:rPr>
          <w:sz w:val="28"/>
          <w:szCs w:val="28"/>
        </w:rPr>
        <w:t xml:space="preserve"> кандидата на присвоение звания в установленных настоящим Положением сферах;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личный листок по учету кадров (для работающих граждан).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2.4. </w:t>
      </w:r>
      <w:r w:rsidRPr="00FF2D38">
        <w:rPr>
          <w:sz w:val="28"/>
          <w:szCs w:val="28"/>
        </w:rPr>
        <w:t xml:space="preserve">Администрация </w:t>
      </w:r>
      <w:r w:rsidR="00C25799" w:rsidRPr="00FF2D38">
        <w:rPr>
          <w:sz w:val="28"/>
          <w:szCs w:val="28"/>
        </w:rPr>
        <w:t xml:space="preserve">соответствующего </w:t>
      </w:r>
      <w:r w:rsidRPr="00FF2D38">
        <w:rPr>
          <w:sz w:val="28"/>
          <w:szCs w:val="28"/>
        </w:rPr>
        <w:t xml:space="preserve">района </w:t>
      </w:r>
      <w:r w:rsidRPr="00C25799">
        <w:rPr>
          <w:sz w:val="28"/>
          <w:szCs w:val="28"/>
        </w:rPr>
        <w:t>Волгограда</w:t>
      </w:r>
      <w:r w:rsidRPr="00530A14">
        <w:rPr>
          <w:sz w:val="28"/>
          <w:szCs w:val="28"/>
        </w:rPr>
        <w:t xml:space="preserve"> в течение </w:t>
      </w:r>
      <w:r w:rsidR="00CC63E0">
        <w:rPr>
          <w:sz w:val="28"/>
          <w:szCs w:val="28"/>
        </w:rPr>
        <w:t xml:space="preserve">              </w:t>
      </w:r>
      <w:r w:rsidRPr="00530A14">
        <w:rPr>
          <w:sz w:val="28"/>
          <w:szCs w:val="28"/>
        </w:rPr>
        <w:t>7 рабочих дней со дня поступления документов проверяет их на предмет соответствия требованиям пунктов 2.2, 2.3 настоящего раздела.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75"/>
      <w:bookmarkEnd w:id="3"/>
      <w:r w:rsidRPr="00530A14">
        <w:rPr>
          <w:sz w:val="28"/>
          <w:szCs w:val="28"/>
        </w:rPr>
        <w:t xml:space="preserve">2.5. В случае выявления несоответствия представленных документов требованиям пунктов 2.2, 2.3 настоящего раздела </w:t>
      </w:r>
      <w:r w:rsidRPr="00C25799">
        <w:rPr>
          <w:sz w:val="28"/>
          <w:szCs w:val="28"/>
        </w:rPr>
        <w:t xml:space="preserve">администрация </w:t>
      </w:r>
      <w:r w:rsidR="00C25799" w:rsidRPr="00FF2D38">
        <w:rPr>
          <w:sz w:val="28"/>
          <w:szCs w:val="28"/>
        </w:rPr>
        <w:t xml:space="preserve">соответствующего </w:t>
      </w:r>
      <w:r w:rsidRPr="00FF2D38">
        <w:rPr>
          <w:sz w:val="28"/>
          <w:szCs w:val="28"/>
        </w:rPr>
        <w:t xml:space="preserve">района </w:t>
      </w:r>
      <w:r w:rsidRPr="00C25799">
        <w:rPr>
          <w:sz w:val="28"/>
          <w:szCs w:val="28"/>
        </w:rPr>
        <w:t>Волгограда</w:t>
      </w:r>
      <w:r w:rsidRPr="00530A14">
        <w:rPr>
          <w:sz w:val="28"/>
          <w:szCs w:val="28"/>
        </w:rPr>
        <w:t xml:space="preserve"> письменно уведомляет Инициаторов о необходимости представления документов в соответствии с указанными требованиями не позднее 7 календарных дней со дня получения уведомления.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2.6. В случае непредставления Инициаторами документов в срок, указанный в пункте 2.5 настоящего раздела</w:t>
      </w:r>
      <w:r w:rsidRPr="00C25799">
        <w:rPr>
          <w:sz w:val="28"/>
          <w:szCs w:val="28"/>
        </w:rPr>
        <w:t xml:space="preserve">, </w:t>
      </w:r>
      <w:r w:rsidRPr="00FF2D38">
        <w:rPr>
          <w:sz w:val="28"/>
          <w:szCs w:val="28"/>
        </w:rPr>
        <w:t xml:space="preserve">администрация </w:t>
      </w:r>
      <w:r w:rsidR="00C25799" w:rsidRPr="00FF2D38">
        <w:rPr>
          <w:sz w:val="28"/>
          <w:szCs w:val="28"/>
        </w:rPr>
        <w:t xml:space="preserve">соответствующего </w:t>
      </w:r>
      <w:r w:rsidRPr="00C25799">
        <w:rPr>
          <w:sz w:val="28"/>
          <w:szCs w:val="28"/>
        </w:rPr>
        <w:t>района Волгограда в течение 3 рабочих</w:t>
      </w:r>
      <w:r w:rsidRPr="00530A14">
        <w:rPr>
          <w:sz w:val="28"/>
          <w:szCs w:val="28"/>
        </w:rPr>
        <w:t xml:space="preserve"> дней со дня истечения срока, указанного в пункте 2.5 настоящего раздела, направляет Инициаторам уведомление об отказе в рассмотрении документов.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2.7. Документы, соответствующие требованиям пунктов 2.2, 2.3 настоящего раздела, рассматриваются не позднее 01 апреля комиссией по рассмотрению предложений о присвоении звания </w:t>
      </w:r>
      <w:r w:rsidRPr="0019558A">
        <w:rPr>
          <w:sz w:val="28"/>
          <w:szCs w:val="28"/>
        </w:rPr>
        <w:t>«Почетный гражданин района города-героя Волгограда»</w:t>
      </w:r>
      <w:r w:rsidRPr="00530A14">
        <w:rPr>
          <w:sz w:val="28"/>
          <w:szCs w:val="28"/>
        </w:rPr>
        <w:t xml:space="preserve"> (далее – комиссия).</w:t>
      </w:r>
    </w:p>
    <w:p w:rsidR="00B64D85" w:rsidRPr="00925542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Комиссия создается </w:t>
      </w:r>
      <w:r w:rsidRPr="00AD4B54">
        <w:rPr>
          <w:sz w:val="28"/>
          <w:szCs w:val="28"/>
        </w:rPr>
        <w:t>решением</w:t>
      </w:r>
      <w:r w:rsidRPr="00530A14">
        <w:rPr>
          <w:sz w:val="28"/>
          <w:szCs w:val="28"/>
        </w:rPr>
        <w:t xml:space="preserve"> </w:t>
      </w:r>
      <w:r w:rsidRPr="00925542">
        <w:rPr>
          <w:sz w:val="28"/>
          <w:szCs w:val="28"/>
        </w:rPr>
        <w:t>главы администрации соответствующего района Волгограда.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В состав комиссии в обязательном порядке включаются депутаты Волгоградской городской Думы, представители администрации Волгограда, Общественной палаты Волгограда </w:t>
      </w:r>
      <w:r w:rsidRPr="00043AF1">
        <w:rPr>
          <w:sz w:val="28"/>
          <w:szCs w:val="28"/>
        </w:rPr>
        <w:t>и общественности</w:t>
      </w:r>
      <w:r w:rsidRPr="00530A14">
        <w:rPr>
          <w:sz w:val="28"/>
          <w:szCs w:val="28"/>
        </w:rPr>
        <w:t>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lastRenderedPageBreak/>
        <w:t>2.8. По результатам рассмотрения документов комиссия принимает одно из следующих решений: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ходатайствовать </w:t>
      </w:r>
      <w:r w:rsidRPr="00223230">
        <w:rPr>
          <w:sz w:val="28"/>
          <w:szCs w:val="28"/>
        </w:rPr>
        <w:t xml:space="preserve">перед главой администрации района Волгограда </w:t>
      </w:r>
      <w:r w:rsidRPr="00530A14">
        <w:rPr>
          <w:sz w:val="28"/>
          <w:szCs w:val="28"/>
        </w:rPr>
        <w:t>об обращении к главе Волгограда о присвоении звания;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отклонить ходатайство.</w:t>
      </w:r>
    </w:p>
    <w:p w:rsidR="00B64D85" w:rsidRPr="004A3929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2.9. Решение комиссии об отклонении ходатайства направляется </w:t>
      </w:r>
      <w:r w:rsidR="00223230" w:rsidRPr="006736F9">
        <w:rPr>
          <w:sz w:val="28"/>
          <w:szCs w:val="28"/>
        </w:rPr>
        <w:t xml:space="preserve">Инициатору </w:t>
      </w:r>
      <w:r w:rsidRPr="006736F9">
        <w:rPr>
          <w:sz w:val="28"/>
          <w:szCs w:val="28"/>
        </w:rPr>
        <w:t>с</w:t>
      </w:r>
      <w:r w:rsidRPr="00530A14">
        <w:rPr>
          <w:sz w:val="28"/>
          <w:szCs w:val="28"/>
        </w:rPr>
        <w:t xml:space="preserve"> обоснованием причин отклонения </w:t>
      </w:r>
      <w:r w:rsidR="009D6858" w:rsidRPr="006736F9">
        <w:rPr>
          <w:sz w:val="28"/>
          <w:szCs w:val="28"/>
        </w:rPr>
        <w:t xml:space="preserve">не позднее </w:t>
      </w:r>
      <w:r w:rsidRPr="00530A14">
        <w:rPr>
          <w:sz w:val="28"/>
          <w:szCs w:val="28"/>
        </w:rPr>
        <w:t>10 рабочих дней со дня принятия решения комиссией.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Повторное ходатайство в отношении одного и того же кандидата </w:t>
      </w:r>
      <w:r w:rsidR="00EF67A8" w:rsidRPr="006736F9">
        <w:rPr>
          <w:sz w:val="28"/>
          <w:szCs w:val="28"/>
        </w:rPr>
        <w:t xml:space="preserve">на присвоение звания </w:t>
      </w:r>
      <w:r w:rsidRPr="006736F9">
        <w:rPr>
          <w:sz w:val="28"/>
          <w:szCs w:val="28"/>
        </w:rPr>
        <w:t xml:space="preserve">может быть внесено не ранее чем через 3 года после принятия </w:t>
      </w:r>
      <w:r w:rsidRPr="00530A14">
        <w:rPr>
          <w:sz w:val="28"/>
          <w:szCs w:val="28"/>
        </w:rPr>
        <w:t>комиссией решения об отклонении ходатайства.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2.10. На основании решения комиссии о ходатайстве перед </w:t>
      </w:r>
      <w:r w:rsidRPr="0018196C">
        <w:rPr>
          <w:sz w:val="28"/>
          <w:szCs w:val="28"/>
        </w:rPr>
        <w:t>главой администрации района Волгограда</w:t>
      </w:r>
      <w:r w:rsidRPr="00530A14">
        <w:rPr>
          <w:sz w:val="28"/>
          <w:szCs w:val="28"/>
        </w:rPr>
        <w:t xml:space="preserve"> об обращении к главе Волгограда о присвоении </w:t>
      </w:r>
      <w:r w:rsidRPr="0018196C">
        <w:rPr>
          <w:sz w:val="28"/>
          <w:szCs w:val="28"/>
        </w:rPr>
        <w:t>звания главой администрации района Волгограда в</w:t>
      </w:r>
      <w:r w:rsidRPr="00530A14">
        <w:rPr>
          <w:sz w:val="28"/>
          <w:szCs w:val="28"/>
        </w:rPr>
        <w:t xml:space="preserve"> течение </w:t>
      </w:r>
      <w:r w:rsidR="00530A14">
        <w:rPr>
          <w:sz w:val="28"/>
          <w:szCs w:val="28"/>
        </w:rPr>
        <w:t xml:space="preserve">                     </w:t>
      </w:r>
      <w:r w:rsidRPr="00530A14">
        <w:rPr>
          <w:sz w:val="28"/>
          <w:szCs w:val="28"/>
        </w:rPr>
        <w:t xml:space="preserve">3 календарных дней со дня принятия указанного решения главе Волгограда </w:t>
      </w:r>
      <w:r w:rsidRPr="00AD4B54">
        <w:rPr>
          <w:sz w:val="28"/>
          <w:szCs w:val="28"/>
        </w:rPr>
        <w:t>направляется обращение</w:t>
      </w:r>
      <w:r w:rsidRPr="00530A14">
        <w:rPr>
          <w:sz w:val="28"/>
          <w:szCs w:val="28"/>
        </w:rPr>
        <w:t xml:space="preserve"> о присвоении звания.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2.11. В течение месяца со дня поступления обращения </w:t>
      </w:r>
      <w:r w:rsidRPr="0018196C">
        <w:rPr>
          <w:sz w:val="28"/>
          <w:szCs w:val="28"/>
        </w:rPr>
        <w:t>главы администрации района Волгограда</w:t>
      </w:r>
      <w:r w:rsidRPr="00530A14">
        <w:rPr>
          <w:sz w:val="28"/>
          <w:szCs w:val="28"/>
        </w:rPr>
        <w:t xml:space="preserve"> о присвоении звания </w:t>
      </w:r>
      <w:r w:rsidRPr="00A208EA">
        <w:rPr>
          <w:sz w:val="28"/>
          <w:szCs w:val="28"/>
        </w:rPr>
        <w:t>в администрацию Волгограда</w:t>
      </w:r>
      <w:r w:rsidRPr="00530A14">
        <w:rPr>
          <w:sz w:val="28"/>
          <w:szCs w:val="28"/>
        </w:rPr>
        <w:t xml:space="preserve"> уполномоченным структурным подразделением администрации Волгограда </w:t>
      </w:r>
      <w:r w:rsidRPr="00A208EA">
        <w:rPr>
          <w:sz w:val="28"/>
          <w:szCs w:val="28"/>
        </w:rPr>
        <w:t>по поручению главы Волгограда</w:t>
      </w:r>
      <w:r w:rsidRPr="00530A14">
        <w:rPr>
          <w:sz w:val="28"/>
          <w:szCs w:val="28"/>
        </w:rPr>
        <w:t xml:space="preserve"> разрабатывается проект постановления администрации Волгограда о присвоении звания.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530A14" w:rsidRDefault="00B64D85" w:rsidP="00530A1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 xml:space="preserve">3. Особенности присвоения звания участникам </w:t>
      </w:r>
    </w:p>
    <w:p w:rsidR="00B64D85" w:rsidRPr="00530A14" w:rsidRDefault="00B64D85" w:rsidP="00530A1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Великой Отечественной войны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3.1. Порядок присвоения звания, установленный разделом 2 настоящего Положения, на отношения, связанные с присвоением звания гражданам, являющимся участниками Великой Отечественной войны, не распространяется.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3.2. </w:t>
      </w:r>
      <w:r w:rsidR="00CD4B23" w:rsidRPr="006736F9">
        <w:rPr>
          <w:sz w:val="28"/>
          <w:szCs w:val="28"/>
        </w:rPr>
        <w:t>Проект</w:t>
      </w:r>
      <w:r w:rsidR="00CD4B23">
        <w:rPr>
          <w:sz w:val="28"/>
          <w:szCs w:val="28"/>
        </w:rPr>
        <w:t xml:space="preserve"> </w:t>
      </w:r>
      <w:r w:rsidRPr="00530A14">
        <w:rPr>
          <w:sz w:val="28"/>
          <w:szCs w:val="28"/>
        </w:rPr>
        <w:t>постановления администрации Волгограда о присвоении звания гражданам, являющимся участникам</w:t>
      </w:r>
      <w:r w:rsidR="006302BC">
        <w:rPr>
          <w:sz w:val="28"/>
          <w:szCs w:val="28"/>
        </w:rPr>
        <w:t>и</w:t>
      </w:r>
      <w:r w:rsidRPr="00530A14">
        <w:rPr>
          <w:sz w:val="28"/>
          <w:szCs w:val="28"/>
        </w:rPr>
        <w:t xml:space="preserve"> Великой Отечественной войны, </w:t>
      </w:r>
      <w:r w:rsidR="00CD4B23" w:rsidRPr="006736F9">
        <w:rPr>
          <w:sz w:val="28"/>
          <w:szCs w:val="28"/>
        </w:rPr>
        <w:t>разрабатывается</w:t>
      </w:r>
      <w:r w:rsidR="00CD4B23" w:rsidRPr="00530A14">
        <w:rPr>
          <w:sz w:val="28"/>
          <w:szCs w:val="28"/>
        </w:rPr>
        <w:t xml:space="preserve"> </w:t>
      </w:r>
      <w:r w:rsidRPr="00530A14">
        <w:rPr>
          <w:sz w:val="28"/>
          <w:szCs w:val="28"/>
        </w:rPr>
        <w:t xml:space="preserve">по поручению главы Волгограда уполномоченным структурным подразделением администрации Волгограда на основании информации об участниках Великой Отечественной войны, </w:t>
      </w:r>
      <w:r w:rsidR="00CD4B23" w:rsidRPr="006736F9">
        <w:rPr>
          <w:sz w:val="28"/>
          <w:szCs w:val="28"/>
        </w:rPr>
        <w:t>полученной</w:t>
      </w:r>
      <w:r w:rsidR="00CD4B23">
        <w:rPr>
          <w:sz w:val="28"/>
          <w:szCs w:val="28"/>
        </w:rPr>
        <w:t xml:space="preserve"> </w:t>
      </w:r>
      <w:r w:rsidRPr="00530A14">
        <w:rPr>
          <w:sz w:val="28"/>
          <w:szCs w:val="28"/>
        </w:rPr>
        <w:t>от исполнительного органа Волгоградской области, уполномоченного в сфере государственной политики по социальной поддержке и социа</w:t>
      </w:r>
      <w:r w:rsidR="00CD4B23">
        <w:rPr>
          <w:sz w:val="28"/>
          <w:szCs w:val="28"/>
        </w:rPr>
        <w:t xml:space="preserve">льному обслуживанию населения. </w:t>
      </w:r>
    </w:p>
    <w:p w:rsidR="00B64D85" w:rsidRPr="00530A14" w:rsidRDefault="00B64D85" w:rsidP="00530A1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30A14" w:rsidRDefault="00B64D85" w:rsidP="00530A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 xml:space="preserve">4. Права и дополнительные меры социальной поддержки </w:t>
      </w:r>
    </w:p>
    <w:p w:rsidR="00B64D85" w:rsidRPr="00530A14" w:rsidRDefault="00B64D85" w:rsidP="00530A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30A14">
        <w:rPr>
          <w:bCs/>
          <w:sz w:val="28"/>
          <w:szCs w:val="28"/>
        </w:rPr>
        <w:t>почетного гражданина района города-героя Волгограда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4.1. Почетный гражданин района города-героя Волгограда имеет право на:</w:t>
      </w:r>
    </w:p>
    <w:p w:rsidR="00B64D85" w:rsidRPr="00766DE9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 xml:space="preserve">участие в качестве почетного гостя в торжественных мероприятиях, </w:t>
      </w:r>
      <w:r w:rsidRPr="00766DE9">
        <w:rPr>
          <w:sz w:val="28"/>
          <w:szCs w:val="28"/>
        </w:rPr>
        <w:t>проводимых администрацией соответствующего района Волгограда;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lastRenderedPageBreak/>
        <w:t xml:space="preserve">внеочередной прием руководителями и должностными лицами </w:t>
      </w:r>
      <w:r w:rsidRPr="00766DE9">
        <w:rPr>
          <w:sz w:val="28"/>
          <w:szCs w:val="28"/>
        </w:rPr>
        <w:t>администрации соответствующего района Волгограда,</w:t>
      </w:r>
      <w:r w:rsidRPr="00530A14">
        <w:rPr>
          <w:sz w:val="28"/>
          <w:szCs w:val="28"/>
        </w:rPr>
        <w:t xml:space="preserve"> подведомственных муниципальных учреждений.</w:t>
      </w:r>
    </w:p>
    <w:p w:rsidR="00B64D85" w:rsidRPr="005F409D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09D">
        <w:rPr>
          <w:sz w:val="28"/>
          <w:szCs w:val="28"/>
        </w:rPr>
        <w:t>4.2. Почетному гражданину района города-героя Волгограда, постоянно проживающему на территории Волгограда, ко дню рождения ежегодно осуществляется выплата в размере 10000 рублей.</w:t>
      </w:r>
    </w:p>
    <w:p w:rsidR="00B64D85" w:rsidRPr="005F409D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09D">
        <w:rPr>
          <w:sz w:val="28"/>
          <w:szCs w:val="28"/>
        </w:rPr>
        <w:t>4.3. Ежего</w:t>
      </w:r>
      <w:r w:rsidRPr="00DD29C0">
        <w:rPr>
          <w:sz w:val="28"/>
          <w:szCs w:val="28"/>
        </w:rPr>
        <w:t>дн</w:t>
      </w:r>
      <w:r w:rsidR="00B8696A" w:rsidRPr="00DD29C0">
        <w:rPr>
          <w:sz w:val="28"/>
          <w:szCs w:val="28"/>
        </w:rPr>
        <w:t>ая</w:t>
      </w:r>
      <w:r w:rsidRPr="00DD29C0">
        <w:rPr>
          <w:sz w:val="28"/>
          <w:szCs w:val="28"/>
        </w:rPr>
        <w:t xml:space="preserve"> выплат</w:t>
      </w:r>
      <w:r w:rsidR="00B8696A" w:rsidRPr="00DD29C0">
        <w:rPr>
          <w:sz w:val="28"/>
          <w:szCs w:val="28"/>
        </w:rPr>
        <w:t>а</w:t>
      </w:r>
      <w:r w:rsidRPr="00DD29C0">
        <w:rPr>
          <w:sz w:val="28"/>
          <w:szCs w:val="28"/>
        </w:rPr>
        <w:t>, предусмотренн</w:t>
      </w:r>
      <w:r w:rsidR="00B8696A" w:rsidRPr="00DD29C0">
        <w:rPr>
          <w:sz w:val="28"/>
          <w:szCs w:val="28"/>
        </w:rPr>
        <w:t>ая</w:t>
      </w:r>
      <w:r w:rsidRPr="00DD29C0">
        <w:rPr>
          <w:sz w:val="28"/>
          <w:szCs w:val="28"/>
        </w:rPr>
        <w:t xml:space="preserve"> п</w:t>
      </w:r>
      <w:r w:rsidRPr="005F409D">
        <w:rPr>
          <w:sz w:val="28"/>
          <w:szCs w:val="28"/>
        </w:rPr>
        <w:t>унктом 4.2 настоящего раздела, осуществл</w:t>
      </w:r>
      <w:r w:rsidRPr="00DD29C0">
        <w:rPr>
          <w:sz w:val="28"/>
          <w:szCs w:val="28"/>
        </w:rPr>
        <w:t>я</w:t>
      </w:r>
      <w:r w:rsidR="00B8696A" w:rsidRPr="00DD29C0">
        <w:rPr>
          <w:sz w:val="28"/>
          <w:szCs w:val="28"/>
        </w:rPr>
        <w:t>е</w:t>
      </w:r>
      <w:r w:rsidRPr="00DD29C0">
        <w:rPr>
          <w:sz w:val="28"/>
          <w:szCs w:val="28"/>
        </w:rPr>
        <w:t>тся</w:t>
      </w:r>
      <w:r w:rsidRPr="005F409D">
        <w:rPr>
          <w:sz w:val="28"/>
          <w:szCs w:val="28"/>
        </w:rPr>
        <w:t xml:space="preserve"> администрацией Волгограда в </w:t>
      </w:r>
      <w:r w:rsidR="00B8696A" w:rsidRPr="00DD29C0">
        <w:rPr>
          <w:sz w:val="28"/>
          <w:szCs w:val="28"/>
        </w:rPr>
        <w:t>установленном</w:t>
      </w:r>
      <w:r w:rsidR="00B8696A" w:rsidRPr="005F409D">
        <w:rPr>
          <w:sz w:val="28"/>
          <w:szCs w:val="28"/>
        </w:rPr>
        <w:t xml:space="preserve"> </w:t>
      </w:r>
      <w:r w:rsidRPr="005F409D">
        <w:rPr>
          <w:sz w:val="28"/>
          <w:szCs w:val="28"/>
        </w:rPr>
        <w:t xml:space="preserve">ею порядке. </w:t>
      </w:r>
    </w:p>
    <w:p w:rsidR="00B64D85" w:rsidRPr="00530A14" w:rsidRDefault="00B64D85" w:rsidP="00530A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4.4. Ежегодная выплата ко дню рождения почетному гражданину района города-героя Волгограда прекращается в случае его смерти, объявления в установленном законодательством порядке умершим или признания безвестно отсутствующим – с 1-го числа месяца, следующего за месяцем, в котором наступила смерть либо вступило в законную силу решение суда об объявлении его умершим или о признании безвестно отсутствующим.</w:t>
      </w:r>
    </w:p>
    <w:p w:rsidR="00B64D85" w:rsidRPr="00530A14" w:rsidRDefault="00B64D85" w:rsidP="00530A14">
      <w:pPr>
        <w:autoSpaceDE w:val="0"/>
        <w:autoSpaceDN w:val="0"/>
        <w:adjustRightInd w:val="0"/>
        <w:rPr>
          <w:sz w:val="28"/>
          <w:szCs w:val="28"/>
        </w:rPr>
      </w:pPr>
    </w:p>
    <w:p w:rsidR="00B64D85" w:rsidRDefault="00B64D85" w:rsidP="00530A14">
      <w:pPr>
        <w:autoSpaceDE w:val="0"/>
        <w:autoSpaceDN w:val="0"/>
        <w:adjustRightInd w:val="0"/>
        <w:rPr>
          <w:sz w:val="28"/>
          <w:szCs w:val="28"/>
        </w:rPr>
      </w:pPr>
    </w:p>
    <w:p w:rsidR="00530A14" w:rsidRPr="00530A14" w:rsidRDefault="00530A14" w:rsidP="00530A14">
      <w:pPr>
        <w:autoSpaceDE w:val="0"/>
        <w:autoSpaceDN w:val="0"/>
        <w:adjustRightInd w:val="0"/>
        <w:rPr>
          <w:sz w:val="28"/>
          <w:szCs w:val="28"/>
        </w:rPr>
      </w:pPr>
    </w:p>
    <w:p w:rsidR="00B64D85" w:rsidRPr="00530A14" w:rsidRDefault="00B64D85" w:rsidP="002D5CA2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530A14">
        <w:rPr>
          <w:sz w:val="28"/>
          <w:szCs w:val="28"/>
        </w:rPr>
        <w:t>Комитет по координации массовых мероприяти</w:t>
      </w:r>
      <w:bookmarkStart w:id="4" w:name="_GoBack"/>
      <w:bookmarkEnd w:id="4"/>
      <w:r w:rsidRPr="00530A14">
        <w:rPr>
          <w:sz w:val="28"/>
          <w:szCs w:val="28"/>
        </w:rPr>
        <w:t>й и взаимодействию с правоохранительными органами администрации Волгограда</w:t>
      </w:r>
    </w:p>
    <w:p w:rsidR="00442926" w:rsidRPr="00530A14" w:rsidRDefault="00442926" w:rsidP="00530A14"/>
    <w:sectPr w:rsidR="00442926" w:rsidRPr="00530A14" w:rsidSect="00CC63E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14" w:rsidRDefault="00530A14" w:rsidP="00530A14">
      <w:r>
        <w:separator/>
      </w:r>
    </w:p>
  </w:endnote>
  <w:endnote w:type="continuationSeparator" w:id="0">
    <w:p w:rsidR="00530A14" w:rsidRDefault="00530A14" w:rsidP="005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14" w:rsidRDefault="00530A14" w:rsidP="00530A14">
      <w:r>
        <w:separator/>
      </w:r>
    </w:p>
  </w:footnote>
  <w:footnote w:type="continuationSeparator" w:id="0">
    <w:p w:rsidR="00530A14" w:rsidRDefault="00530A14" w:rsidP="0053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3400865"/>
      <w:docPartObj>
        <w:docPartGallery w:val="Page Numbers (Top of Page)"/>
        <w:docPartUnique/>
      </w:docPartObj>
    </w:sdtPr>
    <w:sdtEndPr/>
    <w:sdtContent>
      <w:p w:rsidR="00530A14" w:rsidRDefault="00530A14" w:rsidP="00530A1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3E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74"/>
    <w:rsid w:val="00040577"/>
    <w:rsid w:val="00043AF1"/>
    <w:rsid w:val="0018196C"/>
    <w:rsid w:val="00187BB1"/>
    <w:rsid w:val="0019558A"/>
    <w:rsid w:val="00223230"/>
    <w:rsid w:val="002D5CA2"/>
    <w:rsid w:val="00442926"/>
    <w:rsid w:val="004701C6"/>
    <w:rsid w:val="004A3929"/>
    <w:rsid w:val="00530A14"/>
    <w:rsid w:val="005F409D"/>
    <w:rsid w:val="006302BC"/>
    <w:rsid w:val="006736F9"/>
    <w:rsid w:val="006A00EE"/>
    <w:rsid w:val="006B1315"/>
    <w:rsid w:val="00746334"/>
    <w:rsid w:val="00766DE9"/>
    <w:rsid w:val="007C3DC3"/>
    <w:rsid w:val="0085714B"/>
    <w:rsid w:val="00925542"/>
    <w:rsid w:val="00991FCB"/>
    <w:rsid w:val="009A0FF4"/>
    <w:rsid w:val="009D6858"/>
    <w:rsid w:val="00A208EA"/>
    <w:rsid w:val="00AD4B54"/>
    <w:rsid w:val="00B12923"/>
    <w:rsid w:val="00B6411D"/>
    <w:rsid w:val="00B64D85"/>
    <w:rsid w:val="00B8696A"/>
    <w:rsid w:val="00BE65C8"/>
    <w:rsid w:val="00C01F47"/>
    <w:rsid w:val="00C25799"/>
    <w:rsid w:val="00C3443A"/>
    <w:rsid w:val="00CC63E0"/>
    <w:rsid w:val="00CD4B23"/>
    <w:rsid w:val="00D00C16"/>
    <w:rsid w:val="00D03F40"/>
    <w:rsid w:val="00D14E45"/>
    <w:rsid w:val="00DD29C0"/>
    <w:rsid w:val="00ED6674"/>
    <w:rsid w:val="00EF67A8"/>
    <w:rsid w:val="00F031F2"/>
    <w:rsid w:val="00F13BE0"/>
    <w:rsid w:val="00F95E51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CBD34-3E12-4B11-A614-1A7BAF34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0A14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30A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0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0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30A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0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409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40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0D30E4CB-C874-4C2C-A53B-951A8B67CCE6}"/>
</file>

<file path=customXml/itemProps2.xml><?xml version="1.0" encoding="utf-8"?>
<ds:datastoreItem xmlns:ds="http://schemas.openxmlformats.org/officeDocument/2006/customXml" ds:itemID="{DF2C4198-39EF-4B3A-8738-11D45D83B903}"/>
</file>

<file path=customXml/itemProps3.xml><?xml version="1.0" encoding="utf-8"?>
<ds:datastoreItem xmlns:ds="http://schemas.openxmlformats.org/officeDocument/2006/customXml" ds:itemID="{5C81D274-F456-4C77-9B30-532E4CEB9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53</cp:revision>
  <cp:lastPrinted>2025-02-20T05:56:00Z</cp:lastPrinted>
  <dcterms:created xsi:type="dcterms:W3CDTF">2025-02-17T14:15:00Z</dcterms:created>
  <dcterms:modified xsi:type="dcterms:W3CDTF">2025-02-20T06:56:00Z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