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B14A81" w:rsidRDefault="00715E23" w:rsidP="00B14A81">
      <w:pPr>
        <w:jc w:val="center"/>
        <w:rPr>
          <w:caps/>
          <w:sz w:val="32"/>
          <w:szCs w:val="32"/>
        </w:rPr>
      </w:pPr>
      <w:r w:rsidRPr="00B14A81">
        <w:rPr>
          <w:caps/>
          <w:sz w:val="32"/>
          <w:szCs w:val="32"/>
        </w:rPr>
        <w:t>ВОЛГОГРАДСКая городская дума</w:t>
      </w:r>
    </w:p>
    <w:p w:rsidR="00715E23" w:rsidRPr="00B14A81" w:rsidRDefault="00715E23" w:rsidP="00B14A81">
      <w:pPr>
        <w:pBdr>
          <w:bottom w:val="double" w:sz="12" w:space="1" w:color="auto"/>
        </w:pBdr>
        <w:jc w:val="center"/>
        <w:rPr>
          <w:sz w:val="12"/>
        </w:rPr>
      </w:pPr>
    </w:p>
    <w:p w:rsidR="00715E23" w:rsidRPr="00B14A81" w:rsidRDefault="00715E23" w:rsidP="00B14A81">
      <w:pPr>
        <w:pBdr>
          <w:bottom w:val="double" w:sz="12" w:space="1" w:color="auto"/>
        </w:pBdr>
        <w:jc w:val="center"/>
        <w:rPr>
          <w:b/>
          <w:sz w:val="32"/>
        </w:rPr>
      </w:pPr>
      <w:r w:rsidRPr="00B14A81">
        <w:rPr>
          <w:b/>
          <w:sz w:val="32"/>
        </w:rPr>
        <w:t>РЕШЕНИЕ</w:t>
      </w:r>
    </w:p>
    <w:p w:rsidR="00715E23" w:rsidRPr="00B14A81" w:rsidRDefault="00715E23" w:rsidP="00B14A81">
      <w:pPr>
        <w:pBdr>
          <w:bottom w:val="double" w:sz="12" w:space="1" w:color="auto"/>
        </w:pBdr>
        <w:jc w:val="center"/>
        <w:rPr>
          <w:b/>
          <w:sz w:val="12"/>
          <w:szCs w:val="12"/>
        </w:rPr>
      </w:pPr>
    </w:p>
    <w:p w:rsidR="00556EF0" w:rsidRPr="00B14A81" w:rsidRDefault="00556EF0" w:rsidP="00B14A81">
      <w:pPr>
        <w:pBdr>
          <w:bottom w:val="double" w:sz="12" w:space="1" w:color="auto"/>
        </w:pBdr>
        <w:jc w:val="center"/>
        <w:rPr>
          <w:sz w:val="16"/>
          <w:szCs w:val="16"/>
        </w:rPr>
      </w:pPr>
      <w:r w:rsidRPr="00B14A81">
        <w:rPr>
          <w:sz w:val="16"/>
          <w:szCs w:val="16"/>
        </w:rPr>
        <w:t>400066, Волгоград, пр-кт им.</w:t>
      </w:r>
      <w:r w:rsidR="0010551E" w:rsidRPr="00B14A81">
        <w:rPr>
          <w:sz w:val="16"/>
          <w:szCs w:val="16"/>
        </w:rPr>
        <w:t xml:space="preserve"> </w:t>
      </w:r>
      <w:r w:rsidRPr="00B14A81">
        <w:rPr>
          <w:sz w:val="16"/>
          <w:szCs w:val="16"/>
        </w:rPr>
        <w:t xml:space="preserve">В.И.Ленина, д. 10, тел./факс (8442) 38-08-89, </w:t>
      </w:r>
      <w:r w:rsidRPr="00B14A81">
        <w:rPr>
          <w:sz w:val="16"/>
          <w:szCs w:val="16"/>
          <w:lang w:val="en-US"/>
        </w:rPr>
        <w:t>E</w:t>
      </w:r>
      <w:r w:rsidRPr="00B14A81">
        <w:rPr>
          <w:sz w:val="16"/>
          <w:szCs w:val="16"/>
        </w:rPr>
        <w:t>-</w:t>
      </w:r>
      <w:r w:rsidRPr="00B14A81">
        <w:rPr>
          <w:sz w:val="16"/>
          <w:szCs w:val="16"/>
          <w:lang w:val="en-US"/>
        </w:rPr>
        <w:t>mail</w:t>
      </w:r>
      <w:r w:rsidRPr="00B14A81">
        <w:rPr>
          <w:sz w:val="16"/>
          <w:szCs w:val="16"/>
        </w:rPr>
        <w:t xml:space="preserve">: </w:t>
      </w:r>
      <w:r w:rsidR="005E5400" w:rsidRPr="00B14A81">
        <w:rPr>
          <w:sz w:val="16"/>
          <w:szCs w:val="16"/>
          <w:lang w:val="en-US"/>
        </w:rPr>
        <w:t>gs</w:t>
      </w:r>
      <w:r w:rsidR="005E5400" w:rsidRPr="00B14A81">
        <w:rPr>
          <w:sz w:val="16"/>
          <w:szCs w:val="16"/>
        </w:rPr>
        <w:t>_</w:t>
      </w:r>
      <w:r w:rsidR="005E5400" w:rsidRPr="00B14A81">
        <w:rPr>
          <w:sz w:val="16"/>
          <w:szCs w:val="16"/>
          <w:lang w:val="en-US"/>
        </w:rPr>
        <w:t>kanc</w:t>
      </w:r>
      <w:r w:rsidR="005E5400" w:rsidRPr="00B14A81">
        <w:rPr>
          <w:sz w:val="16"/>
          <w:szCs w:val="16"/>
        </w:rPr>
        <w:t>@</w:t>
      </w:r>
      <w:r w:rsidR="005E5400" w:rsidRPr="00B14A81">
        <w:rPr>
          <w:sz w:val="16"/>
          <w:szCs w:val="16"/>
          <w:lang w:val="en-US"/>
        </w:rPr>
        <w:t>volgsovet</w:t>
      </w:r>
      <w:r w:rsidR="005E5400" w:rsidRPr="00B14A81">
        <w:rPr>
          <w:sz w:val="16"/>
          <w:szCs w:val="16"/>
        </w:rPr>
        <w:t>.</w:t>
      </w:r>
      <w:r w:rsidR="005E5400" w:rsidRPr="00B14A81">
        <w:rPr>
          <w:sz w:val="16"/>
          <w:szCs w:val="16"/>
          <w:lang w:val="en-US"/>
        </w:rPr>
        <w:t>ru</w:t>
      </w:r>
    </w:p>
    <w:p w:rsidR="00715E23" w:rsidRPr="00B14A81" w:rsidRDefault="00715E23" w:rsidP="00B14A81">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B14A81" w:rsidTr="002E7342">
        <w:tc>
          <w:tcPr>
            <w:tcW w:w="486" w:type="dxa"/>
            <w:vAlign w:val="bottom"/>
            <w:hideMark/>
          </w:tcPr>
          <w:p w:rsidR="00715E23" w:rsidRPr="00B14A81" w:rsidRDefault="00715E23" w:rsidP="00B14A81">
            <w:pPr>
              <w:pStyle w:val="aa"/>
              <w:jc w:val="center"/>
            </w:pPr>
            <w:r w:rsidRPr="00B14A81">
              <w:t>от</w:t>
            </w:r>
          </w:p>
        </w:tc>
        <w:tc>
          <w:tcPr>
            <w:tcW w:w="1465" w:type="dxa"/>
            <w:tcBorders>
              <w:top w:val="nil"/>
              <w:left w:val="nil"/>
              <w:bottom w:val="single" w:sz="4" w:space="0" w:color="auto"/>
              <w:right w:val="nil"/>
            </w:tcBorders>
            <w:vAlign w:val="bottom"/>
          </w:tcPr>
          <w:p w:rsidR="00715E23" w:rsidRPr="00B14A81" w:rsidRDefault="001E4941" w:rsidP="00B14A81">
            <w:pPr>
              <w:pStyle w:val="aa"/>
              <w:jc w:val="center"/>
            </w:pPr>
            <w:r>
              <w:t>19.03.2026</w:t>
            </w:r>
          </w:p>
        </w:tc>
        <w:tc>
          <w:tcPr>
            <w:tcW w:w="434" w:type="dxa"/>
            <w:vAlign w:val="bottom"/>
            <w:hideMark/>
          </w:tcPr>
          <w:p w:rsidR="00715E23" w:rsidRPr="00B14A81" w:rsidRDefault="00715E23" w:rsidP="00B14A81">
            <w:pPr>
              <w:pStyle w:val="aa"/>
              <w:jc w:val="center"/>
            </w:pPr>
            <w:r w:rsidRPr="00B14A81">
              <w:t>№</w:t>
            </w:r>
          </w:p>
        </w:tc>
        <w:tc>
          <w:tcPr>
            <w:tcW w:w="1125" w:type="dxa"/>
            <w:tcBorders>
              <w:top w:val="nil"/>
              <w:left w:val="nil"/>
              <w:bottom w:val="single" w:sz="4" w:space="0" w:color="auto"/>
              <w:right w:val="nil"/>
            </w:tcBorders>
            <w:vAlign w:val="bottom"/>
          </w:tcPr>
          <w:p w:rsidR="00715E23" w:rsidRPr="00B14A81" w:rsidRDefault="001E4941" w:rsidP="00B14A81">
            <w:pPr>
              <w:pStyle w:val="aa"/>
              <w:jc w:val="center"/>
            </w:pPr>
            <w:r>
              <w:t>36/629</w:t>
            </w:r>
          </w:p>
        </w:tc>
      </w:tr>
    </w:tbl>
    <w:p w:rsidR="004D75D6" w:rsidRPr="00B14A81" w:rsidRDefault="004D75D6" w:rsidP="00B14A81">
      <w:pPr>
        <w:rPr>
          <w:sz w:val="28"/>
          <w:szCs w:val="28"/>
        </w:rPr>
      </w:pPr>
    </w:p>
    <w:p w:rsidR="009B1526" w:rsidRPr="00B14A81" w:rsidRDefault="009B1526" w:rsidP="00B14A81">
      <w:pPr>
        <w:ind w:right="3685"/>
        <w:jc w:val="both"/>
        <w:rPr>
          <w:sz w:val="28"/>
          <w:szCs w:val="28"/>
        </w:rPr>
      </w:pPr>
      <w:r w:rsidRPr="00B14A81">
        <w:rPr>
          <w:sz w:val="28"/>
          <w:szCs w:val="28"/>
        </w:rPr>
        <w:t>О внесении изменений в решение Волгоградской городской Думы от 29.09.2021 № 51/802 «Об утверждении Положения о муниципальном жилищном контроле на территории городского округа город-герой Волгоград»</w:t>
      </w:r>
    </w:p>
    <w:p w:rsidR="009B1526" w:rsidRPr="00B14A81" w:rsidRDefault="009B1526" w:rsidP="00B14A81">
      <w:pPr>
        <w:tabs>
          <w:tab w:val="left" w:pos="9639"/>
        </w:tabs>
        <w:rPr>
          <w:sz w:val="28"/>
          <w:szCs w:val="28"/>
        </w:rPr>
      </w:pPr>
    </w:p>
    <w:p w:rsidR="009B1526" w:rsidRPr="00B14A81" w:rsidRDefault="009B1526" w:rsidP="00B14A81">
      <w:pPr>
        <w:tabs>
          <w:tab w:val="left" w:pos="9639"/>
        </w:tabs>
        <w:ind w:firstLine="709"/>
        <w:jc w:val="both"/>
        <w:rPr>
          <w:sz w:val="28"/>
          <w:szCs w:val="28"/>
        </w:rPr>
      </w:pPr>
      <w:r w:rsidRPr="00B14A81">
        <w:rPr>
          <w:sz w:val="28"/>
          <w:szCs w:val="28"/>
        </w:rPr>
        <w:t xml:space="preserve">В соответствии с Жилищным кодексом Российской Федерации, Федеральными законами от 06 октября 2003 г. № 131-ФЗ «Об общих принципах организации местного самоуправления в Российской Федерации», </w:t>
      </w:r>
      <w:r w:rsidRPr="00B14A81">
        <w:rPr>
          <w:sz w:val="28"/>
          <w:szCs w:val="28"/>
        </w:rPr>
        <w:br/>
        <w:t xml:space="preserve">от 31 июля 2020 г. № 248-ФЗ «О государственном контроле (надзоре) и муниципальном контроле в Российской Федерации», руководствуясь </w:t>
      </w:r>
      <w:r w:rsidR="00B14A81">
        <w:rPr>
          <w:sz w:val="28"/>
          <w:szCs w:val="28"/>
        </w:rPr>
        <w:t xml:space="preserve">     </w:t>
      </w:r>
      <w:r w:rsidRPr="00B14A81">
        <w:rPr>
          <w:sz w:val="28"/>
          <w:szCs w:val="28"/>
        </w:rPr>
        <w:t>статьями 24, 26 Устава города-героя Волгограда, Волгоградская городская Дума</w:t>
      </w:r>
    </w:p>
    <w:p w:rsidR="009B1526" w:rsidRPr="00B14A81" w:rsidRDefault="009B1526" w:rsidP="00B14A81">
      <w:pPr>
        <w:tabs>
          <w:tab w:val="left" w:pos="9639"/>
        </w:tabs>
        <w:jc w:val="both"/>
        <w:rPr>
          <w:b/>
          <w:sz w:val="28"/>
          <w:szCs w:val="28"/>
        </w:rPr>
      </w:pPr>
      <w:r w:rsidRPr="00B14A81">
        <w:rPr>
          <w:b/>
          <w:sz w:val="28"/>
          <w:szCs w:val="28"/>
        </w:rPr>
        <w:t>РЕШИЛА:</w:t>
      </w:r>
    </w:p>
    <w:p w:rsidR="009B1526" w:rsidRPr="00B14A81" w:rsidRDefault="009B1526" w:rsidP="00B14A81">
      <w:pPr>
        <w:tabs>
          <w:tab w:val="left" w:pos="9639"/>
        </w:tabs>
        <w:ind w:firstLine="709"/>
        <w:jc w:val="both"/>
        <w:rPr>
          <w:sz w:val="28"/>
          <w:szCs w:val="28"/>
        </w:rPr>
      </w:pPr>
      <w:r w:rsidRPr="00B14A81">
        <w:rPr>
          <w:sz w:val="28"/>
          <w:szCs w:val="28"/>
        </w:rPr>
        <w:t>1. Внести в Положение о муниципальном жилищном контроле на территории городского округа город-герой Волгоград, утвержденное решением Волгоградской городской Думы от 29.09.2021 № 51/802 «Об утверждении Положения о муниципальном жилищном контроле на территории городского округа город-герой Волгоград», следующие изменения:</w:t>
      </w:r>
    </w:p>
    <w:p w:rsidR="009B1526" w:rsidRPr="00B14A81" w:rsidRDefault="009B1526" w:rsidP="00B14A81">
      <w:pPr>
        <w:tabs>
          <w:tab w:val="left" w:pos="9639"/>
        </w:tabs>
        <w:ind w:firstLine="709"/>
        <w:jc w:val="both"/>
        <w:rPr>
          <w:sz w:val="28"/>
          <w:szCs w:val="28"/>
        </w:rPr>
      </w:pPr>
      <w:r w:rsidRPr="00B14A81">
        <w:rPr>
          <w:sz w:val="28"/>
          <w:szCs w:val="28"/>
        </w:rPr>
        <w:t>1.1. Пункт 1</w:t>
      </w:r>
      <w:r w:rsidRPr="00B14A81">
        <w:rPr>
          <w:sz w:val="28"/>
          <w:szCs w:val="28"/>
          <w:vertAlign w:val="superscript"/>
        </w:rPr>
        <w:t>1</w:t>
      </w:r>
      <w:r w:rsidRPr="00B14A81">
        <w:rPr>
          <w:sz w:val="28"/>
          <w:szCs w:val="28"/>
        </w:rPr>
        <w:t>.4 раздела 1</w:t>
      </w:r>
      <w:r w:rsidRPr="00B14A81">
        <w:rPr>
          <w:sz w:val="28"/>
          <w:szCs w:val="28"/>
          <w:vertAlign w:val="superscript"/>
        </w:rPr>
        <w:t>1</w:t>
      </w:r>
      <w:r w:rsidRPr="00B14A81">
        <w:rPr>
          <w:sz w:val="28"/>
          <w:szCs w:val="28"/>
        </w:rPr>
        <w:t xml:space="preserve"> дополнить абзацем третьим следующего содержания: </w:t>
      </w:r>
    </w:p>
    <w:p w:rsidR="009B1526" w:rsidRPr="00B14A81" w:rsidRDefault="009B1526" w:rsidP="00B14A81">
      <w:pPr>
        <w:tabs>
          <w:tab w:val="left" w:pos="9639"/>
        </w:tabs>
        <w:ind w:firstLine="709"/>
        <w:jc w:val="both"/>
        <w:rPr>
          <w:sz w:val="28"/>
          <w:szCs w:val="28"/>
        </w:rPr>
      </w:pPr>
      <w:r w:rsidRPr="00B14A81">
        <w:rPr>
          <w:sz w:val="28"/>
          <w:szCs w:val="28"/>
        </w:rPr>
        <w:t xml:space="preserve">«Объект контроля считается отнесенным к одной из категорий риска после внесения сведений в единый реестр видов </w:t>
      </w:r>
      <w:r w:rsidR="0022704F" w:rsidRPr="00B14A81">
        <w:rPr>
          <w:sz w:val="28"/>
          <w:szCs w:val="28"/>
        </w:rPr>
        <w:t xml:space="preserve">федерального государственного контроля (надзора), регионального государственного контроля (надзора), муниципального </w:t>
      </w:r>
      <w:r w:rsidRPr="00B14A81">
        <w:rPr>
          <w:sz w:val="28"/>
          <w:szCs w:val="28"/>
        </w:rPr>
        <w:t>контроля.».</w:t>
      </w:r>
    </w:p>
    <w:p w:rsidR="009B1526" w:rsidRPr="00B14A81" w:rsidRDefault="009B1526" w:rsidP="00B14A81">
      <w:pPr>
        <w:tabs>
          <w:tab w:val="left" w:pos="9639"/>
        </w:tabs>
        <w:ind w:firstLine="709"/>
        <w:jc w:val="both"/>
        <w:rPr>
          <w:sz w:val="28"/>
          <w:szCs w:val="28"/>
        </w:rPr>
      </w:pPr>
      <w:r w:rsidRPr="00B14A81">
        <w:rPr>
          <w:sz w:val="28"/>
          <w:szCs w:val="28"/>
        </w:rPr>
        <w:t>1.2. В разделе 2:</w:t>
      </w:r>
    </w:p>
    <w:p w:rsidR="009B1526" w:rsidRPr="00B14A81" w:rsidRDefault="009B1526" w:rsidP="00B14A81">
      <w:pPr>
        <w:tabs>
          <w:tab w:val="left" w:pos="9639"/>
        </w:tabs>
        <w:ind w:firstLine="709"/>
        <w:jc w:val="both"/>
        <w:rPr>
          <w:sz w:val="28"/>
          <w:szCs w:val="28"/>
        </w:rPr>
      </w:pPr>
      <w:r w:rsidRPr="00B14A81">
        <w:rPr>
          <w:sz w:val="28"/>
          <w:szCs w:val="28"/>
        </w:rPr>
        <w:t>1.2.1. Пункт 2.2.3 подраздела 2.2 после слов «предостережения (далее – возражение)» дополнить словами «, в том числе посредством единого портала государственных и муниципальных услуг».</w:t>
      </w:r>
    </w:p>
    <w:p w:rsidR="009B1526" w:rsidRPr="00B14A81" w:rsidRDefault="009B1526" w:rsidP="00B14A81">
      <w:pPr>
        <w:tabs>
          <w:tab w:val="left" w:pos="9639"/>
        </w:tabs>
        <w:ind w:firstLine="709"/>
        <w:jc w:val="both"/>
        <w:rPr>
          <w:sz w:val="28"/>
          <w:szCs w:val="28"/>
        </w:rPr>
      </w:pPr>
      <w:r w:rsidRPr="00B14A81">
        <w:rPr>
          <w:sz w:val="28"/>
          <w:szCs w:val="28"/>
        </w:rPr>
        <w:t>1.2.2. В подразделе 2.3:</w:t>
      </w:r>
    </w:p>
    <w:p w:rsidR="009B1526" w:rsidRPr="00B14A81" w:rsidRDefault="009B1526" w:rsidP="00B14A81">
      <w:pPr>
        <w:tabs>
          <w:tab w:val="left" w:pos="9639"/>
        </w:tabs>
        <w:ind w:firstLine="709"/>
        <w:jc w:val="both"/>
        <w:rPr>
          <w:sz w:val="28"/>
          <w:szCs w:val="28"/>
        </w:rPr>
      </w:pPr>
      <w:r w:rsidRPr="00B14A81">
        <w:rPr>
          <w:sz w:val="28"/>
          <w:szCs w:val="28"/>
        </w:rPr>
        <w:t>1.2.2.1. Подпункт 1 пункта 2.3.2 после слова «видео-конференц-связи,» дополнить словами «использования мобильного приложения «Инспектор»,».</w:t>
      </w:r>
    </w:p>
    <w:p w:rsidR="009B1526" w:rsidRPr="00B14A81" w:rsidRDefault="009B1526" w:rsidP="00B14A81">
      <w:pPr>
        <w:tabs>
          <w:tab w:val="left" w:pos="9639"/>
        </w:tabs>
        <w:ind w:firstLine="709"/>
        <w:jc w:val="both"/>
        <w:rPr>
          <w:sz w:val="28"/>
          <w:szCs w:val="28"/>
        </w:rPr>
      </w:pPr>
      <w:r w:rsidRPr="00B14A81">
        <w:rPr>
          <w:sz w:val="28"/>
          <w:szCs w:val="28"/>
        </w:rPr>
        <w:t>1.2.2.2. Абзац первый пункта 2.3.3 после слова «видео-конференц-связи» дополнить словами «, использования мо</w:t>
      </w:r>
      <w:r w:rsidR="00535226" w:rsidRPr="00B14A81">
        <w:rPr>
          <w:sz w:val="28"/>
          <w:szCs w:val="28"/>
        </w:rPr>
        <w:t>бильного приложения «Инспектор»</w:t>
      </w:r>
      <w:r w:rsidR="00995283">
        <w:rPr>
          <w:sz w:val="28"/>
          <w:szCs w:val="28"/>
        </w:rPr>
        <w:t>»</w:t>
      </w:r>
      <w:r w:rsidRPr="00B14A81">
        <w:rPr>
          <w:sz w:val="28"/>
          <w:szCs w:val="28"/>
        </w:rPr>
        <w:t>.</w:t>
      </w:r>
    </w:p>
    <w:p w:rsidR="009B1526" w:rsidRPr="00B14A81" w:rsidRDefault="009B1526" w:rsidP="00B14A81">
      <w:pPr>
        <w:tabs>
          <w:tab w:val="left" w:pos="9639"/>
        </w:tabs>
        <w:ind w:firstLine="709"/>
        <w:jc w:val="both"/>
        <w:rPr>
          <w:sz w:val="28"/>
          <w:szCs w:val="28"/>
        </w:rPr>
      </w:pPr>
      <w:r w:rsidRPr="00B14A81">
        <w:rPr>
          <w:sz w:val="28"/>
          <w:szCs w:val="28"/>
        </w:rPr>
        <w:t>1.2.3. В подразделе 2.4:</w:t>
      </w:r>
    </w:p>
    <w:p w:rsidR="009B1526" w:rsidRPr="00B14A81" w:rsidRDefault="009B1526" w:rsidP="00B14A81">
      <w:pPr>
        <w:tabs>
          <w:tab w:val="left" w:pos="9639"/>
        </w:tabs>
        <w:ind w:firstLine="709"/>
        <w:jc w:val="both"/>
        <w:rPr>
          <w:sz w:val="28"/>
          <w:szCs w:val="28"/>
        </w:rPr>
      </w:pPr>
      <w:r w:rsidRPr="00B14A81">
        <w:rPr>
          <w:sz w:val="28"/>
          <w:szCs w:val="28"/>
        </w:rPr>
        <w:t>1.2.3.1. В пункте 2.4.3:</w:t>
      </w:r>
    </w:p>
    <w:p w:rsidR="009B1526" w:rsidRPr="00B14A81" w:rsidRDefault="009B1526" w:rsidP="00B14A81">
      <w:pPr>
        <w:tabs>
          <w:tab w:val="left" w:pos="9639"/>
        </w:tabs>
        <w:ind w:firstLine="709"/>
        <w:jc w:val="both"/>
        <w:rPr>
          <w:sz w:val="28"/>
          <w:szCs w:val="28"/>
        </w:rPr>
      </w:pPr>
      <w:r w:rsidRPr="00B14A81">
        <w:rPr>
          <w:sz w:val="28"/>
          <w:szCs w:val="28"/>
        </w:rPr>
        <w:lastRenderedPageBreak/>
        <w:t>1) в подпункте 1 слов</w:t>
      </w:r>
      <w:r w:rsidR="00247544" w:rsidRPr="00B14A81">
        <w:rPr>
          <w:sz w:val="28"/>
          <w:szCs w:val="28"/>
        </w:rPr>
        <w:t>о</w:t>
      </w:r>
      <w:r w:rsidR="008F3949" w:rsidRPr="00B14A81">
        <w:rPr>
          <w:sz w:val="28"/>
          <w:szCs w:val="28"/>
        </w:rPr>
        <w:t xml:space="preserve"> «значительного,» исключить;</w:t>
      </w:r>
    </w:p>
    <w:p w:rsidR="009B1526" w:rsidRPr="00B14A81" w:rsidRDefault="009B1526" w:rsidP="00B14A81">
      <w:pPr>
        <w:tabs>
          <w:tab w:val="left" w:pos="9639"/>
        </w:tabs>
        <w:ind w:firstLine="709"/>
        <w:jc w:val="both"/>
        <w:rPr>
          <w:sz w:val="28"/>
          <w:szCs w:val="28"/>
        </w:rPr>
      </w:pPr>
      <w:r w:rsidRPr="00B14A81">
        <w:rPr>
          <w:sz w:val="28"/>
          <w:szCs w:val="28"/>
        </w:rPr>
        <w:t xml:space="preserve">2) дополнить абзацем седьмым следующего содержания: </w:t>
      </w:r>
    </w:p>
    <w:p w:rsidR="009B1526" w:rsidRPr="00B14A81" w:rsidRDefault="009B1526" w:rsidP="00B14A81">
      <w:pPr>
        <w:tabs>
          <w:tab w:val="left" w:pos="9639"/>
        </w:tabs>
        <w:ind w:firstLine="709"/>
        <w:jc w:val="both"/>
        <w:rPr>
          <w:sz w:val="28"/>
          <w:szCs w:val="28"/>
        </w:rPr>
      </w:pPr>
      <w:r w:rsidRPr="00B14A81">
        <w:rPr>
          <w:sz w:val="28"/>
          <w:szCs w:val="28"/>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w:t>
      </w:r>
    </w:p>
    <w:p w:rsidR="009B1526" w:rsidRPr="00B14A81" w:rsidRDefault="009B1526" w:rsidP="00B14A81">
      <w:pPr>
        <w:tabs>
          <w:tab w:val="left" w:pos="9639"/>
        </w:tabs>
        <w:ind w:firstLine="709"/>
        <w:jc w:val="both"/>
        <w:rPr>
          <w:sz w:val="28"/>
          <w:szCs w:val="28"/>
        </w:rPr>
      </w:pPr>
      <w:r w:rsidRPr="00B14A81">
        <w:rPr>
          <w:sz w:val="28"/>
          <w:szCs w:val="28"/>
        </w:rPr>
        <w:t>1.2.3.2. В абзаце втором пункта 2.4.4 слов</w:t>
      </w:r>
      <w:r w:rsidR="00D1484A" w:rsidRPr="00B14A81">
        <w:rPr>
          <w:sz w:val="28"/>
          <w:szCs w:val="28"/>
        </w:rPr>
        <w:t>о</w:t>
      </w:r>
      <w:r w:rsidRPr="00B14A81">
        <w:rPr>
          <w:sz w:val="28"/>
          <w:szCs w:val="28"/>
        </w:rPr>
        <w:t xml:space="preserve"> «значительного,» исключить.</w:t>
      </w:r>
    </w:p>
    <w:p w:rsidR="009B1526" w:rsidRPr="00B14A81" w:rsidRDefault="009B1526" w:rsidP="00B14A81">
      <w:pPr>
        <w:tabs>
          <w:tab w:val="left" w:pos="9639"/>
        </w:tabs>
        <w:ind w:firstLine="709"/>
        <w:jc w:val="both"/>
        <w:rPr>
          <w:sz w:val="28"/>
          <w:szCs w:val="28"/>
        </w:rPr>
      </w:pPr>
      <w:r w:rsidRPr="00B14A81">
        <w:rPr>
          <w:sz w:val="28"/>
          <w:szCs w:val="28"/>
        </w:rPr>
        <w:t>1.2.3.3. В пункте 2.4.5 слова «, в том числе проводит осмотр, истребование необходимых документов, экспертизу» исключить.</w:t>
      </w:r>
    </w:p>
    <w:p w:rsidR="009B1526" w:rsidRPr="00B14A81" w:rsidRDefault="009B1526" w:rsidP="00B14A81">
      <w:pPr>
        <w:tabs>
          <w:tab w:val="left" w:pos="9639"/>
        </w:tabs>
        <w:ind w:firstLine="709"/>
        <w:jc w:val="both"/>
        <w:rPr>
          <w:sz w:val="28"/>
          <w:szCs w:val="28"/>
        </w:rPr>
      </w:pPr>
      <w:r w:rsidRPr="00B14A81">
        <w:rPr>
          <w:sz w:val="28"/>
          <w:szCs w:val="28"/>
        </w:rPr>
        <w:t>1.2.3.4. Пункт 2.4.11 дополнить подпунктом 5 следующего содержания:</w:t>
      </w:r>
    </w:p>
    <w:p w:rsidR="009B1526" w:rsidRPr="00B14A81" w:rsidRDefault="009B1526" w:rsidP="00B14A81">
      <w:pPr>
        <w:tabs>
          <w:tab w:val="left" w:pos="9639"/>
        </w:tabs>
        <w:ind w:firstLine="709"/>
        <w:jc w:val="both"/>
        <w:rPr>
          <w:sz w:val="28"/>
          <w:szCs w:val="28"/>
        </w:rPr>
      </w:pPr>
      <w:r w:rsidRPr="00B14A81">
        <w:rPr>
          <w:sz w:val="28"/>
          <w:szCs w:val="28"/>
        </w:rPr>
        <w:t xml:space="preserve">«; 5) контролируемое лицо не соответствует критериям, предусмотренным абзацем первым пункта 2.4.9 настоящего </w:t>
      </w:r>
      <w:r w:rsidR="0022704F" w:rsidRPr="00B14A81">
        <w:rPr>
          <w:sz w:val="28"/>
          <w:szCs w:val="28"/>
        </w:rPr>
        <w:t>под</w:t>
      </w:r>
      <w:r w:rsidRPr="00B14A81">
        <w:rPr>
          <w:sz w:val="28"/>
          <w:szCs w:val="28"/>
        </w:rPr>
        <w:t>раздела».</w:t>
      </w:r>
    </w:p>
    <w:p w:rsidR="009B1526" w:rsidRPr="00B14A81" w:rsidRDefault="009B1526" w:rsidP="00B14A81">
      <w:pPr>
        <w:tabs>
          <w:tab w:val="left" w:pos="9639"/>
        </w:tabs>
        <w:ind w:firstLine="709"/>
        <w:jc w:val="both"/>
        <w:rPr>
          <w:sz w:val="28"/>
          <w:szCs w:val="28"/>
        </w:rPr>
      </w:pPr>
      <w:r w:rsidRPr="00B14A81">
        <w:rPr>
          <w:sz w:val="28"/>
          <w:szCs w:val="28"/>
        </w:rPr>
        <w:t>1.3. В разделе 3:</w:t>
      </w:r>
    </w:p>
    <w:p w:rsidR="009B1526" w:rsidRPr="00B14A81" w:rsidRDefault="009B1526" w:rsidP="00B14A81">
      <w:pPr>
        <w:tabs>
          <w:tab w:val="left" w:pos="9639"/>
        </w:tabs>
        <w:ind w:firstLine="709"/>
        <w:jc w:val="both"/>
        <w:rPr>
          <w:sz w:val="28"/>
          <w:szCs w:val="28"/>
        </w:rPr>
      </w:pPr>
      <w:r w:rsidRPr="00B14A81">
        <w:rPr>
          <w:sz w:val="28"/>
          <w:szCs w:val="28"/>
        </w:rPr>
        <w:t>1.3.1. В подразделе 3.1:</w:t>
      </w:r>
    </w:p>
    <w:p w:rsidR="009B1526" w:rsidRPr="00B14A81" w:rsidRDefault="009B1526" w:rsidP="00B14A81">
      <w:pPr>
        <w:tabs>
          <w:tab w:val="left" w:pos="9639"/>
        </w:tabs>
        <w:ind w:firstLine="709"/>
        <w:jc w:val="both"/>
        <w:rPr>
          <w:sz w:val="28"/>
          <w:szCs w:val="28"/>
        </w:rPr>
      </w:pPr>
      <w:r w:rsidRPr="00B14A81">
        <w:rPr>
          <w:sz w:val="28"/>
          <w:szCs w:val="28"/>
        </w:rPr>
        <w:t>1.3.1.1. Абзац второй пункта 3.1.9</w:t>
      </w:r>
      <w:r w:rsidRPr="00B14A81">
        <w:rPr>
          <w:sz w:val="28"/>
          <w:szCs w:val="28"/>
          <w:vertAlign w:val="superscript"/>
        </w:rPr>
        <w:t>1</w:t>
      </w:r>
      <w:r w:rsidRPr="00B14A81">
        <w:rPr>
          <w:sz w:val="28"/>
          <w:szCs w:val="28"/>
        </w:rPr>
        <w:t xml:space="preserve"> после слов «с использованием» дополнить словами «средств дистанционного взаимодействия, в том числе посредством видео-конференц-связи, а также с использованием».</w:t>
      </w:r>
    </w:p>
    <w:p w:rsidR="009B1526" w:rsidRPr="00B14A81" w:rsidRDefault="009B1526" w:rsidP="00B14A81">
      <w:pPr>
        <w:tabs>
          <w:tab w:val="left" w:pos="9639"/>
        </w:tabs>
        <w:ind w:firstLine="709"/>
        <w:jc w:val="both"/>
        <w:rPr>
          <w:sz w:val="28"/>
          <w:szCs w:val="28"/>
        </w:rPr>
      </w:pPr>
      <w:r w:rsidRPr="00B14A81">
        <w:rPr>
          <w:sz w:val="28"/>
          <w:szCs w:val="28"/>
        </w:rPr>
        <w:t>1.3.1.2. Дополнить пунктом 3.1.12 следующего содержания:</w:t>
      </w:r>
    </w:p>
    <w:p w:rsidR="009B1526" w:rsidRPr="00B14A81" w:rsidRDefault="009B1526" w:rsidP="00B14A81">
      <w:pPr>
        <w:tabs>
          <w:tab w:val="left" w:pos="9639"/>
        </w:tabs>
        <w:ind w:firstLine="709"/>
        <w:jc w:val="both"/>
        <w:rPr>
          <w:sz w:val="28"/>
          <w:szCs w:val="28"/>
        </w:rPr>
      </w:pPr>
      <w:r w:rsidRPr="00B14A81">
        <w:rPr>
          <w:sz w:val="28"/>
          <w:szCs w:val="28"/>
        </w:rPr>
        <w:t xml:space="preserve">«3.1.12.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мероприятия по основаниям, предусмотренным пунктами 1, 3 </w:t>
      </w:r>
      <w:r w:rsidR="00535226" w:rsidRPr="00B14A81">
        <w:rPr>
          <w:sz w:val="28"/>
          <w:szCs w:val="28"/>
        </w:rPr>
        <w:t>–</w:t>
      </w:r>
      <w:r w:rsidRPr="00B14A81">
        <w:rPr>
          <w:sz w:val="28"/>
          <w:szCs w:val="28"/>
        </w:rPr>
        <w:t xml:space="preserve"> 5, 7 </w:t>
      </w:r>
      <w:r w:rsidR="00535226" w:rsidRPr="00B14A81">
        <w:rPr>
          <w:sz w:val="28"/>
          <w:szCs w:val="28"/>
        </w:rPr>
        <w:t>–</w:t>
      </w:r>
      <w:r w:rsidRPr="00B14A81">
        <w:rPr>
          <w:sz w:val="28"/>
          <w:szCs w:val="28"/>
        </w:rPr>
        <w:t xml:space="preserve"> 9 части 1 статьи 57 и пункт</w:t>
      </w:r>
      <w:r w:rsidR="0022704F" w:rsidRPr="00B14A81">
        <w:rPr>
          <w:sz w:val="28"/>
          <w:szCs w:val="28"/>
        </w:rPr>
        <w:t>о</w:t>
      </w:r>
      <w:r w:rsidRPr="00B14A81">
        <w:rPr>
          <w:sz w:val="28"/>
          <w:szCs w:val="28"/>
        </w:rPr>
        <w:t>м 2 части 2 статьи 60 Федерального закона, Контрольный орган обязан уведомить об этом саморегулируемую организацию не менее чем за двадцать четыре часа до даты начала проведения контрольного мероприятия посредством направления выписки из электронного паспорта соответствующего контрольного мероприятия, содержащей информацию о контрольном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мероприятия без уведомления контролируемого лица, установленных Федеральным законом и федеральным законом о виде контроля.».</w:t>
      </w:r>
    </w:p>
    <w:p w:rsidR="009B1526" w:rsidRPr="00B14A81" w:rsidRDefault="009B1526" w:rsidP="00B14A81">
      <w:pPr>
        <w:tabs>
          <w:tab w:val="left" w:pos="9639"/>
        </w:tabs>
        <w:ind w:firstLine="709"/>
        <w:jc w:val="both"/>
        <w:rPr>
          <w:sz w:val="28"/>
          <w:szCs w:val="28"/>
        </w:rPr>
      </w:pPr>
      <w:r w:rsidRPr="00B14A81">
        <w:rPr>
          <w:sz w:val="28"/>
          <w:szCs w:val="28"/>
        </w:rPr>
        <w:t>1.3.2. В подразделе 3.2:</w:t>
      </w:r>
    </w:p>
    <w:p w:rsidR="009B1526" w:rsidRPr="00B14A81" w:rsidRDefault="009B1526" w:rsidP="00B14A81">
      <w:pPr>
        <w:tabs>
          <w:tab w:val="left" w:pos="9639"/>
        </w:tabs>
        <w:ind w:firstLine="709"/>
        <w:jc w:val="both"/>
        <w:rPr>
          <w:sz w:val="28"/>
          <w:szCs w:val="28"/>
        </w:rPr>
      </w:pPr>
      <w:r w:rsidRPr="00B14A81">
        <w:rPr>
          <w:sz w:val="28"/>
          <w:szCs w:val="28"/>
        </w:rPr>
        <w:t>1.3.2.1. Дополнить пунктом 3.2.5</w:t>
      </w:r>
      <w:r w:rsidRPr="00B14A81">
        <w:rPr>
          <w:sz w:val="28"/>
          <w:szCs w:val="28"/>
          <w:vertAlign w:val="superscript"/>
        </w:rPr>
        <w:t>1</w:t>
      </w:r>
      <w:r w:rsidRPr="00B14A81">
        <w:rPr>
          <w:sz w:val="28"/>
          <w:szCs w:val="28"/>
        </w:rPr>
        <w:t xml:space="preserve"> следующего содержания:</w:t>
      </w:r>
    </w:p>
    <w:p w:rsidR="009B1526" w:rsidRPr="00B14A81" w:rsidRDefault="009B1526" w:rsidP="00B14A81">
      <w:pPr>
        <w:tabs>
          <w:tab w:val="left" w:pos="9639"/>
        </w:tabs>
        <w:ind w:firstLine="709"/>
        <w:jc w:val="both"/>
        <w:rPr>
          <w:sz w:val="28"/>
          <w:szCs w:val="28"/>
        </w:rPr>
      </w:pPr>
      <w:r w:rsidRPr="00B14A81">
        <w:rPr>
          <w:sz w:val="28"/>
          <w:szCs w:val="28"/>
        </w:rPr>
        <w:t>«3.2.5</w:t>
      </w:r>
      <w:r w:rsidRPr="00B14A81">
        <w:rPr>
          <w:sz w:val="28"/>
          <w:szCs w:val="28"/>
          <w:vertAlign w:val="superscript"/>
        </w:rPr>
        <w:t>1</w:t>
      </w:r>
      <w:r w:rsidRPr="00B14A81">
        <w:rPr>
          <w:sz w:val="28"/>
          <w:szCs w:val="28"/>
        </w:rPr>
        <w:t>. Проведение оценки исполнения решения, принятого по итогам контрольных мероприятий, предусмотренных подпунктами 2, 3 пункта 3.1.3 подраздела 3.1 настоящего раздела, путем проведения контрольных мероприятий, указанных в пункте 3.2.5 настоящего подраздела, не требует согласования с органами прокуратуры.».</w:t>
      </w:r>
    </w:p>
    <w:p w:rsidR="009B1526" w:rsidRPr="00B14A81" w:rsidRDefault="009B1526" w:rsidP="00B14A81">
      <w:pPr>
        <w:tabs>
          <w:tab w:val="left" w:pos="9639"/>
        </w:tabs>
        <w:ind w:firstLine="709"/>
        <w:jc w:val="both"/>
        <w:rPr>
          <w:sz w:val="28"/>
          <w:szCs w:val="28"/>
        </w:rPr>
      </w:pPr>
      <w:r w:rsidRPr="00B14A81">
        <w:rPr>
          <w:sz w:val="28"/>
          <w:szCs w:val="28"/>
        </w:rPr>
        <w:t>1.3.2.2. Пункт 3.2.8 признать утратившим силу.</w:t>
      </w:r>
    </w:p>
    <w:p w:rsidR="009B1526" w:rsidRPr="00B14A81" w:rsidRDefault="009B1526" w:rsidP="00B14A81">
      <w:pPr>
        <w:tabs>
          <w:tab w:val="left" w:pos="9639"/>
        </w:tabs>
        <w:ind w:firstLine="709"/>
        <w:jc w:val="both"/>
        <w:rPr>
          <w:sz w:val="28"/>
          <w:szCs w:val="28"/>
        </w:rPr>
      </w:pPr>
      <w:r w:rsidRPr="00B14A81">
        <w:rPr>
          <w:sz w:val="28"/>
          <w:szCs w:val="28"/>
        </w:rPr>
        <w:t>1.3.3. В подразделе 3.3:</w:t>
      </w:r>
    </w:p>
    <w:p w:rsidR="009B1526" w:rsidRPr="00B14A81" w:rsidRDefault="009B1526" w:rsidP="00B14A81">
      <w:pPr>
        <w:tabs>
          <w:tab w:val="left" w:pos="9639"/>
        </w:tabs>
        <w:ind w:firstLine="709"/>
        <w:jc w:val="both"/>
        <w:rPr>
          <w:sz w:val="28"/>
          <w:szCs w:val="28"/>
        </w:rPr>
      </w:pPr>
      <w:r w:rsidRPr="00B14A81">
        <w:rPr>
          <w:sz w:val="28"/>
          <w:szCs w:val="28"/>
        </w:rPr>
        <w:t>1.3.3.1. Пункт 3.3.1 дополнить абзацем вторым следующего содержания:</w:t>
      </w:r>
    </w:p>
    <w:p w:rsidR="009B1526" w:rsidRPr="00B14A81" w:rsidRDefault="009B1526" w:rsidP="00B14A81">
      <w:pPr>
        <w:tabs>
          <w:tab w:val="left" w:pos="9639"/>
        </w:tabs>
        <w:ind w:firstLine="709"/>
        <w:jc w:val="both"/>
        <w:rPr>
          <w:sz w:val="28"/>
          <w:szCs w:val="28"/>
        </w:rPr>
      </w:pPr>
      <w:r w:rsidRPr="00B14A81">
        <w:rPr>
          <w:sz w:val="28"/>
          <w:szCs w:val="28"/>
        </w:rPr>
        <w:t>«Документы могут представляться контролируемыми лицами с использованием единого портала государственных и муниципальных услуг или мобильного приложения «Инспектор».».</w:t>
      </w:r>
    </w:p>
    <w:p w:rsidR="009B1526" w:rsidRPr="00B14A81" w:rsidRDefault="009B1526" w:rsidP="00B14A81">
      <w:pPr>
        <w:tabs>
          <w:tab w:val="left" w:pos="9639"/>
        </w:tabs>
        <w:ind w:firstLine="709"/>
        <w:jc w:val="both"/>
        <w:rPr>
          <w:sz w:val="28"/>
          <w:szCs w:val="28"/>
        </w:rPr>
      </w:pPr>
      <w:r w:rsidRPr="00B14A81">
        <w:rPr>
          <w:sz w:val="28"/>
          <w:szCs w:val="28"/>
        </w:rPr>
        <w:lastRenderedPageBreak/>
        <w:t>1.3.3.2. Абзац первый пункта 3.3.4 изложить в следующей редакции:</w:t>
      </w:r>
    </w:p>
    <w:p w:rsidR="009B1526" w:rsidRPr="00B14A81" w:rsidRDefault="009B1526" w:rsidP="00B14A81">
      <w:pPr>
        <w:tabs>
          <w:tab w:val="left" w:pos="9639"/>
        </w:tabs>
        <w:ind w:firstLine="709"/>
        <w:jc w:val="both"/>
        <w:rPr>
          <w:sz w:val="28"/>
          <w:szCs w:val="28"/>
        </w:rPr>
      </w:pPr>
      <w:r w:rsidRPr="00B14A81">
        <w:rPr>
          <w:sz w:val="28"/>
          <w:szCs w:val="28"/>
        </w:rPr>
        <w:t>«3.3.4.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rsidR="009B1526" w:rsidRPr="00B14A81" w:rsidRDefault="009B1526" w:rsidP="00B14A81">
      <w:pPr>
        <w:tabs>
          <w:tab w:val="left" w:pos="9639"/>
        </w:tabs>
        <w:ind w:firstLine="709"/>
        <w:jc w:val="both"/>
        <w:rPr>
          <w:sz w:val="28"/>
          <w:szCs w:val="28"/>
        </w:rPr>
      </w:pPr>
      <w:r w:rsidRPr="00B14A81">
        <w:rPr>
          <w:sz w:val="28"/>
          <w:szCs w:val="28"/>
        </w:rPr>
        <w:t>1.3.4. Пункт 3.4.5 подраздела 3.4 дополнить абзацем третьим следующего содержания:</w:t>
      </w:r>
    </w:p>
    <w:p w:rsidR="009B1526" w:rsidRPr="00B14A81" w:rsidRDefault="009B1526" w:rsidP="00B14A81">
      <w:pPr>
        <w:tabs>
          <w:tab w:val="left" w:pos="9639"/>
        </w:tabs>
        <w:ind w:firstLine="709"/>
        <w:jc w:val="both"/>
        <w:rPr>
          <w:sz w:val="28"/>
          <w:szCs w:val="28"/>
        </w:rPr>
      </w:pPr>
      <w:r w:rsidRPr="00B14A81">
        <w:rPr>
          <w:sz w:val="28"/>
          <w:szCs w:val="28"/>
        </w:rPr>
        <w:t xml:space="preserve">«Действие требований, установленных настоящим пунктом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8" w:history="1">
        <w:r w:rsidRPr="00B14A81">
          <w:rPr>
            <w:rStyle w:val="ae"/>
            <w:rFonts w:ascii="Times New Roman" w:hAnsi="Times New Roman"/>
            <w:color w:val="000000" w:themeColor="text1"/>
            <w:sz w:val="28"/>
            <w:szCs w:val="28"/>
            <w:u w:val="none"/>
          </w:rPr>
          <w:t>пунктом 2 части 1.1 статьи 4</w:t>
        </w:r>
      </w:hyperlink>
      <w:r w:rsidRPr="00B14A81">
        <w:rPr>
          <w:sz w:val="28"/>
          <w:szCs w:val="28"/>
        </w:rPr>
        <w:t xml:space="preserve"> Федераль</w:t>
      </w:r>
      <w:r w:rsidR="00BA2490" w:rsidRPr="00B14A81">
        <w:rPr>
          <w:sz w:val="28"/>
          <w:szCs w:val="28"/>
        </w:rPr>
        <w:t xml:space="preserve">ного закона </w:t>
      </w:r>
      <w:r w:rsidR="00B14A81">
        <w:rPr>
          <w:sz w:val="28"/>
          <w:szCs w:val="28"/>
        </w:rPr>
        <w:t xml:space="preserve">                    </w:t>
      </w:r>
      <w:r w:rsidR="00BA2490" w:rsidRPr="00B14A81">
        <w:rPr>
          <w:sz w:val="28"/>
          <w:szCs w:val="28"/>
        </w:rPr>
        <w:t>от 24 июля 2007 г.</w:t>
      </w:r>
      <w:r w:rsidRPr="00B14A81">
        <w:rPr>
          <w:sz w:val="28"/>
          <w:szCs w:val="28"/>
        </w:rPr>
        <w:t xml:space="preserve">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для микропредприятий. Действие положений настоящего абзаца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9" w:history="1">
        <w:r w:rsidRPr="00B14A81">
          <w:rPr>
            <w:rStyle w:val="ae"/>
            <w:rFonts w:ascii="Times New Roman" w:hAnsi="Times New Roman"/>
            <w:color w:val="000000" w:themeColor="text1"/>
            <w:sz w:val="28"/>
            <w:szCs w:val="28"/>
            <w:u w:val="none"/>
          </w:rPr>
          <w:t>подпунктом 19.6 пункта 1 статьи 265</w:t>
        </w:r>
      </w:hyperlink>
      <w:r w:rsidRPr="00B14A81">
        <w:rPr>
          <w:sz w:val="28"/>
          <w:szCs w:val="28"/>
        </w:rPr>
        <w:t xml:space="preserve"> Налогового кодекса Российской Федерации.».</w:t>
      </w:r>
    </w:p>
    <w:p w:rsidR="009B1526" w:rsidRPr="00B14A81" w:rsidRDefault="009B1526" w:rsidP="00B14A81">
      <w:pPr>
        <w:tabs>
          <w:tab w:val="left" w:pos="9639"/>
        </w:tabs>
        <w:ind w:firstLine="709"/>
        <w:jc w:val="both"/>
        <w:rPr>
          <w:sz w:val="28"/>
          <w:szCs w:val="28"/>
        </w:rPr>
      </w:pPr>
      <w:r w:rsidRPr="00B14A81">
        <w:rPr>
          <w:sz w:val="28"/>
          <w:szCs w:val="28"/>
        </w:rPr>
        <w:t>1.4. В наименовании приложения 2 слов</w:t>
      </w:r>
      <w:r w:rsidR="0022704F" w:rsidRPr="00B14A81">
        <w:rPr>
          <w:sz w:val="28"/>
          <w:szCs w:val="28"/>
        </w:rPr>
        <w:t>а</w:t>
      </w:r>
      <w:r w:rsidRPr="00B14A81">
        <w:rPr>
          <w:sz w:val="28"/>
          <w:szCs w:val="28"/>
        </w:rPr>
        <w:t xml:space="preserve"> «Индикаторы</w:t>
      </w:r>
      <w:r w:rsidR="0022704F" w:rsidRPr="00B14A81">
        <w:rPr>
          <w:sz w:val="28"/>
          <w:szCs w:val="28"/>
        </w:rPr>
        <w:t xml:space="preserve"> риска нарушения обязательных требований, используемые</w:t>
      </w:r>
      <w:r w:rsidRPr="00B14A81">
        <w:rPr>
          <w:sz w:val="28"/>
          <w:szCs w:val="28"/>
        </w:rPr>
        <w:t>» заменить словами «Перечень индикаторов</w:t>
      </w:r>
      <w:r w:rsidR="0022704F" w:rsidRPr="00B14A81">
        <w:rPr>
          <w:sz w:val="28"/>
          <w:szCs w:val="28"/>
        </w:rPr>
        <w:t xml:space="preserve"> риска нарушения обязательных требований, используемых</w:t>
      </w:r>
      <w:r w:rsidRPr="00B14A81">
        <w:rPr>
          <w:sz w:val="28"/>
          <w:szCs w:val="28"/>
        </w:rPr>
        <w:t>».</w:t>
      </w:r>
    </w:p>
    <w:p w:rsidR="009B1526" w:rsidRPr="00B14A81" w:rsidRDefault="009B1526" w:rsidP="00B14A81">
      <w:pPr>
        <w:tabs>
          <w:tab w:val="left" w:pos="9639"/>
        </w:tabs>
        <w:ind w:firstLine="709"/>
        <w:jc w:val="both"/>
        <w:rPr>
          <w:sz w:val="28"/>
          <w:szCs w:val="28"/>
        </w:rPr>
      </w:pPr>
      <w:r w:rsidRPr="00B14A81">
        <w:rPr>
          <w:sz w:val="28"/>
          <w:szCs w:val="28"/>
        </w:rPr>
        <w:t>2. Настоящее решение вступает в силу со дня его официального опубликования.</w:t>
      </w:r>
    </w:p>
    <w:p w:rsidR="009B1526" w:rsidRPr="00B14A81" w:rsidRDefault="009B1526" w:rsidP="00B14A81">
      <w:pPr>
        <w:tabs>
          <w:tab w:val="left" w:pos="9639"/>
        </w:tabs>
        <w:jc w:val="both"/>
        <w:rPr>
          <w:sz w:val="28"/>
          <w:szCs w:val="28"/>
        </w:rPr>
      </w:pPr>
    </w:p>
    <w:p w:rsidR="009B1526" w:rsidRPr="00B14A81" w:rsidRDefault="009B1526" w:rsidP="00B14A81">
      <w:pPr>
        <w:tabs>
          <w:tab w:val="left" w:pos="9639"/>
        </w:tabs>
        <w:jc w:val="both"/>
        <w:rPr>
          <w:sz w:val="28"/>
          <w:szCs w:val="28"/>
        </w:rPr>
      </w:pPr>
    </w:p>
    <w:p w:rsidR="009B1526" w:rsidRPr="00B14A81" w:rsidRDefault="009B1526" w:rsidP="00B14A81">
      <w:pPr>
        <w:tabs>
          <w:tab w:val="left" w:pos="9639"/>
        </w:tabs>
        <w:jc w:val="both"/>
        <w:rPr>
          <w:sz w:val="28"/>
          <w:szCs w:val="28"/>
        </w:rPr>
      </w:pPr>
    </w:p>
    <w:tbl>
      <w:tblPr>
        <w:tblW w:w="9889" w:type="dxa"/>
        <w:tblLook w:val="04A0" w:firstRow="1" w:lastRow="0" w:firstColumn="1" w:lastColumn="0" w:noHBand="0" w:noVBand="1"/>
      </w:tblPr>
      <w:tblGrid>
        <w:gridCol w:w="5778"/>
        <w:gridCol w:w="4111"/>
      </w:tblGrid>
      <w:tr w:rsidR="009B1526" w:rsidRPr="00B14A81" w:rsidTr="00B14A81">
        <w:tc>
          <w:tcPr>
            <w:tcW w:w="5778" w:type="dxa"/>
          </w:tcPr>
          <w:p w:rsidR="009B1526" w:rsidRPr="00B14A81" w:rsidRDefault="009B1526" w:rsidP="00B14A81">
            <w:pPr>
              <w:pStyle w:val="af"/>
              <w:rPr>
                <w:sz w:val="28"/>
                <w:szCs w:val="28"/>
              </w:rPr>
            </w:pPr>
            <w:r w:rsidRPr="00B14A81">
              <w:rPr>
                <w:sz w:val="28"/>
                <w:szCs w:val="28"/>
              </w:rPr>
              <w:t xml:space="preserve">Председатель </w:t>
            </w:r>
          </w:p>
          <w:p w:rsidR="009B1526" w:rsidRPr="00B14A81" w:rsidRDefault="009B1526" w:rsidP="00B14A81">
            <w:pPr>
              <w:pStyle w:val="af"/>
              <w:rPr>
                <w:sz w:val="28"/>
                <w:szCs w:val="28"/>
              </w:rPr>
            </w:pPr>
            <w:r w:rsidRPr="00B14A81">
              <w:rPr>
                <w:sz w:val="28"/>
                <w:szCs w:val="28"/>
              </w:rPr>
              <w:t xml:space="preserve">Волгоградской городской Думы </w:t>
            </w:r>
          </w:p>
          <w:p w:rsidR="009B1526" w:rsidRPr="00B14A81" w:rsidRDefault="009B1526" w:rsidP="00B14A81">
            <w:pPr>
              <w:pStyle w:val="af"/>
              <w:rPr>
                <w:sz w:val="28"/>
                <w:szCs w:val="28"/>
              </w:rPr>
            </w:pPr>
          </w:p>
          <w:p w:rsidR="009B1526" w:rsidRPr="00B14A81" w:rsidRDefault="009B1526" w:rsidP="00B14A81">
            <w:pPr>
              <w:pStyle w:val="3"/>
              <w:rPr>
                <w:szCs w:val="28"/>
              </w:rPr>
            </w:pPr>
            <w:r w:rsidRPr="00B14A81">
              <w:rPr>
                <w:szCs w:val="28"/>
              </w:rPr>
              <w:t xml:space="preserve">                                   </w:t>
            </w:r>
            <w:r w:rsidR="00B14A81">
              <w:rPr>
                <w:szCs w:val="28"/>
              </w:rPr>
              <w:t xml:space="preserve">  </w:t>
            </w:r>
            <w:r w:rsidRPr="00B14A81">
              <w:rPr>
                <w:szCs w:val="28"/>
              </w:rPr>
              <w:t>В.В.Колесников</w:t>
            </w:r>
          </w:p>
        </w:tc>
        <w:tc>
          <w:tcPr>
            <w:tcW w:w="4111" w:type="dxa"/>
          </w:tcPr>
          <w:p w:rsidR="009B1526" w:rsidRPr="00B14A81" w:rsidRDefault="009B1526" w:rsidP="00B14A81">
            <w:pPr>
              <w:pStyle w:val="af"/>
              <w:ind w:left="34"/>
              <w:rPr>
                <w:sz w:val="28"/>
                <w:szCs w:val="28"/>
              </w:rPr>
            </w:pPr>
            <w:r w:rsidRPr="00B14A81">
              <w:rPr>
                <w:sz w:val="28"/>
                <w:szCs w:val="28"/>
              </w:rPr>
              <w:t>Глава Волгограда</w:t>
            </w:r>
          </w:p>
          <w:p w:rsidR="009B1526" w:rsidRPr="00B14A81" w:rsidRDefault="009B1526" w:rsidP="00B14A81">
            <w:pPr>
              <w:pStyle w:val="af"/>
              <w:ind w:left="34"/>
              <w:rPr>
                <w:sz w:val="28"/>
                <w:szCs w:val="28"/>
              </w:rPr>
            </w:pPr>
          </w:p>
          <w:p w:rsidR="009B1526" w:rsidRPr="00B14A81" w:rsidRDefault="009B1526" w:rsidP="00B14A81">
            <w:pPr>
              <w:pStyle w:val="af"/>
              <w:ind w:left="34"/>
              <w:rPr>
                <w:sz w:val="28"/>
                <w:szCs w:val="28"/>
              </w:rPr>
            </w:pPr>
          </w:p>
          <w:p w:rsidR="009B1526" w:rsidRPr="00B14A81" w:rsidRDefault="009B1526" w:rsidP="00B14A81">
            <w:pPr>
              <w:pStyle w:val="af"/>
              <w:ind w:left="34" w:right="34"/>
              <w:jc w:val="right"/>
              <w:rPr>
                <w:sz w:val="28"/>
                <w:szCs w:val="28"/>
              </w:rPr>
            </w:pPr>
            <w:r w:rsidRPr="00B14A81">
              <w:rPr>
                <w:sz w:val="28"/>
                <w:szCs w:val="28"/>
              </w:rPr>
              <w:t>В.В.Марченко</w:t>
            </w:r>
          </w:p>
        </w:tc>
      </w:tr>
    </w:tbl>
    <w:p w:rsidR="009B1526" w:rsidRPr="00B14A81" w:rsidRDefault="009B1526" w:rsidP="00B14A81">
      <w:pPr>
        <w:tabs>
          <w:tab w:val="left" w:pos="9639"/>
        </w:tabs>
        <w:jc w:val="both"/>
        <w:rPr>
          <w:sz w:val="28"/>
          <w:szCs w:val="28"/>
        </w:rPr>
      </w:pPr>
    </w:p>
    <w:p w:rsidR="009B1526" w:rsidRPr="00B14A81" w:rsidRDefault="009B1526" w:rsidP="00B14A81">
      <w:pPr>
        <w:tabs>
          <w:tab w:val="left" w:pos="9639"/>
        </w:tabs>
        <w:ind w:firstLine="709"/>
        <w:jc w:val="both"/>
        <w:rPr>
          <w:sz w:val="28"/>
          <w:szCs w:val="28"/>
        </w:rPr>
      </w:pPr>
    </w:p>
    <w:p w:rsidR="009B1526" w:rsidRPr="00B14A81" w:rsidRDefault="009B1526" w:rsidP="00B14A81">
      <w:pPr>
        <w:tabs>
          <w:tab w:val="left" w:pos="9639"/>
        </w:tabs>
        <w:ind w:firstLine="709"/>
        <w:jc w:val="both"/>
        <w:rPr>
          <w:sz w:val="28"/>
          <w:szCs w:val="28"/>
        </w:rPr>
      </w:pPr>
    </w:p>
    <w:p w:rsidR="009B1526" w:rsidRPr="00B14A81" w:rsidRDefault="009B1526" w:rsidP="00B14A81">
      <w:pPr>
        <w:tabs>
          <w:tab w:val="left" w:pos="9639"/>
        </w:tabs>
        <w:ind w:firstLine="709"/>
        <w:jc w:val="both"/>
        <w:rPr>
          <w:sz w:val="28"/>
          <w:szCs w:val="28"/>
        </w:rPr>
      </w:pPr>
    </w:p>
    <w:p w:rsidR="009B1526" w:rsidRPr="00B14A81" w:rsidRDefault="009B1526" w:rsidP="00B14A81">
      <w:pPr>
        <w:tabs>
          <w:tab w:val="left" w:pos="9639"/>
        </w:tabs>
        <w:ind w:firstLine="709"/>
        <w:jc w:val="both"/>
        <w:rPr>
          <w:sz w:val="28"/>
          <w:szCs w:val="28"/>
        </w:rPr>
      </w:pPr>
    </w:p>
    <w:p w:rsidR="009B1526" w:rsidRPr="00B14A81" w:rsidRDefault="009B1526" w:rsidP="00B14A81">
      <w:pPr>
        <w:tabs>
          <w:tab w:val="left" w:pos="9639"/>
        </w:tabs>
        <w:ind w:firstLine="709"/>
        <w:jc w:val="both"/>
        <w:rPr>
          <w:sz w:val="28"/>
          <w:szCs w:val="28"/>
        </w:rPr>
      </w:pPr>
    </w:p>
    <w:p w:rsidR="009B1526" w:rsidRPr="00B14A81" w:rsidRDefault="009B1526" w:rsidP="00B14A81">
      <w:pPr>
        <w:tabs>
          <w:tab w:val="left" w:pos="9639"/>
        </w:tabs>
        <w:ind w:firstLine="709"/>
        <w:jc w:val="both"/>
        <w:rPr>
          <w:sz w:val="28"/>
          <w:szCs w:val="28"/>
        </w:rPr>
      </w:pPr>
    </w:p>
    <w:p w:rsidR="009B1526" w:rsidRPr="00B14A81" w:rsidRDefault="009B1526" w:rsidP="00B14A81">
      <w:pPr>
        <w:tabs>
          <w:tab w:val="left" w:pos="9639"/>
        </w:tabs>
        <w:ind w:firstLine="709"/>
        <w:jc w:val="both"/>
        <w:rPr>
          <w:sz w:val="28"/>
          <w:szCs w:val="28"/>
        </w:rPr>
      </w:pPr>
    </w:p>
    <w:p w:rsidR="009B1526" w:rsidRPr="00B14A81" w:rsidRDefault="009B1526" w:rsidP="00B14A81">
      <w:pPr>
        <w:tabs>
          <w:tab w:val="left" w:pos="9639"/>
        </w:tabs>
        <w:ind w:firstLine="709"/>
        <w:jc w:val="both"/>
        <w:rPr>
          <w:sz w:val="28"/>
          <w:szCs w:val="28"/>
        </w:rPr>
      </w:pPr>
      <w:bookmarkStart w:id="0" w:name="_GoBack"/>
      <w:bookmarkEnd w:id="0"/>
    </w:p>
    <w:sectPr w:rsidR="009B1526" w:rsidRPr="00B14A81" w:rsidSect="006F4598">
      <w:headerReference w:type="even" r:id="rId10"/>
      <w:headerReference w:type="default" r:id="rId11"/>
      <w:headerReference w:type="first" r:id="rId12"/>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710B4D">
          <w:rPr>
            <w:noProof/>
          </w:rPr>
          <w:t>3</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56.95pt" o:ole="">
          <v:imagedata r:id="rId1" o:title="" cropright="37137f"/>
        </v:shape>
        <o:OLEObject Type="Embed" ProgID="Word.Picture.8" ShapeID="_x0000_i1025" DrawAspect="Content" ObjectID="_1835506338"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10551E"/>
    <w:rsid w:val="00186D25"/>
    <w:rsid w:val="001D7F9D"/>
    <w:rsid w:val="001E4941"/>
    <w:rsid w:val="00200F1E"/>
    <w:rsid w:val="002259A5"/>
    <w:rsid w:val="0022704F"/>
    <w:rsid w:val="002429A1"/>
    <w:rsid w:val="00247544"/>
    <w:rsid w:val="00286049"/>
    <w:rsid w:val="002A45FA"/>
    <w:rsid w:val="002B5A3D"/>
    <w:rsid w:val="002E7342"/>
    <w:rsid w:val="002E7DDC"/>
    <w:rsid w:val="003414A8"/>
    <w:rsid w:val="00361F4A"/>
    <w:rsid w:val="00382528"/>
    <w:rsid w:val="003972F6"/>
    <w:rsid w:val="003C0F8E"/>
    <w:rsid w:val="003C6565"/>
    <w:rsid w:val="0040530C"/>
    <w:rsid w:val="00421B61"/>
    <w:rsid w:val="00482CCD"/>
    <w:rsid w:val="00492C03"/>
    <w:rsid w:val="004B0A36"/>
    <w:rsid w:val="004D75D6"/>
    <w:rsid w:val="004E1268"/>
    <w:rsid w:val="00514E4C"/>
    <w:rsid w:val="00535226"/>
    <w:rsid w:val="00556EF0"/>
    <w:rsid w:val="00563AFA"/>
    <w:rsid w:val="00564B0A"/>
    <w:rsid w:val="005845CE"/>
    <w:rsid w:val="0058677E"/>
    <w:rsid w:val="005B43EB"/>
    <w:rsid w:val="005E3E62"/>
    <w:rsid w:val="005E5400"/>
    <w:rsid w:val="005F5EAC"/>
    <w:rsid w:val="006539E0"/>
    <w:rsid w:val="00672559"/>
    <w:rsid w:val="006741DF"/>
    <w:rsid w:val="00680BF6"/>
    <w:rsid w:val="006A3C05"/>
    <w:rsid w:val="006C48ED"/>
    <w:rsid w:val="006E2AC3"/>
    <w:rsid w:val="006E60D2"/>
    <w:rsid w:val="006F4598"/>
    <w:rsid w:val="00703359"/>
    <w:rsid w:val="00710B4D"/>
    <w:rsid w:val="00715E23"/>
    <w:rsid w:val="00746BE7"/>
    <w:rsid w:val="007740B9"/>
    <w:rsid w:val="007C5949"/>
    <w:rsid w:val="007D549F"/>
    <w:rsid w:val="007D6D72"/>
    <w:rsid w:val="007F5864"/>
    <w:rsid w:val="008265CB"/>
    <w:rsid w:val="00833BA1"/>
    <w:rsid w:val="0083717B"/>
    <w:rsid w:val="00857638"/>
    <w:rsid w:val="00874FCF"/>
    <w:rsid w:val="008879A2"/>
    <w:rsid w:val="008941E9"/>
    <w:rsid w:val="008A6D15"/>
    <w:rsid w:val="008A7B0F"/>
    <w:rsid w:val="008C44DA"/>
    <w:rsid w:val="008D361B"/>
    <w:rsid w:val="008D69D6"/>
    <w:rsid w:val="008E129D"/>
    <w:rsid w:val="008F3949"/>
    <w:rsid w:val="009078A8"/>
    <w:rsid w:val="00964FF6"/>
    <w:rsid w:val="00971734"/>
    <w:rsid w:val="00995283"/>
    <w:rsid w:val="009B1526"/>
    <w:rsid w:val="00A07440"/>
    <w:rsid w:val="00A25AC1"/>
    <w:rsid w:val="00A3046F"/>
    <w:rsid w:val="00AD47C9"/>
    <w:rsid w:val="00AE6D24"/>
    <w:rsid w:val="00B14A81"/>
    <w:rsid w:val="00B53410"/>
    <w:rsid w:val="00B537FA"/>
    <w:rsid w:val="00B86D39"/>
    <w:rsid w:val="00BA2490"/>
    <w:rsid w:val="00BB75F2"/>
    <w:rsid w:val="00C53FF7"/>
    <w:rsid w:val="00C7414B"/>
    <w:rsid w:val="00C85A85"/>
    <w:rsid w:val="00CD3203"/>
    <w:rsid w:val="00D0358D"/>
    <w:rsid w:val="00D1484A"/>
    <w:rsid w:val="00D65A16"/>
    <w:rsid w:val="00D952CD"/>
    <w:rsid w:val="00DA6C47"/>
    <w:rsid w:val="00DE6DE0"/>
    <w:rsid w:val="00DF664F"/>
    <w:rsid w:val="00E268E5"/>
    <w:rsid w:val="00E611EB"/>
    <w:rsid w:val="00E625C9"/>
    <w:rsid w:val="00E67884"/>
    <w:rsid w:val="00E75B93"/>
    <w:rsid w:val="00E81179"/>
    <w:rsid w:val="00E8625D"/>
    <w:rsid w:val="00ED6610"/>
    <w:rsid w:val="00EE3713"/>
    <w:rsid w:val="00EF41A2"/>
    <w:rsid w:val="00F2021D"/>
    <w:rsid w:val="00F2400C"/>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15:docId w15:val="{14D4ADAE-5CC3-48D7-831A-F186CB565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link w:val="30"/>
    <w:uiPriority w:val="9"/>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1">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2">
    <w:name w:val="Body Text Indent 3"/>
    <w:basedOn w:val="a"/>
    <w:link w:val="33"/>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3">
    <w:name w:val="Основной текст с отступом 3 Знак"/>
    <w:basedOn w:val="a0"/>
    <w:link w:val="32"/>
    <w:rsid w:val="004D75D6"/>
    <w:rPr>
      <w:sz w:val="28"/>
    </w:rPr>
  </w:style>
  <w:style w:type="character" w:customStyle="1" w:styleId="a6">
    <w:name w:val="Верхний колонтитул Знак"/>
    <w:basedOn w:val="a0"/>
    <w:link w:val="a5"/>
    <w:uiPriority w:val="99"/>
    <w:rsid w:val="00857638"/>
  </w:style>
  <w:style w:type="character" w:customStyle="1" w:styleId="30">
    <w:name w:val="Заголовок 3 Знак"/>
    <w:basedOn w:val="a0"/>
    <w:link w:val="3"/>
    <w:uiPriority w:val="9"/>
    <w:rsid w:val="009B1526"/>
    <w:rPr>
      <w:color w:val="000000"/>
      <w:sz w:val="28"/>
    </w:rPr>
  </w:style>
  <w:style w:type="paragraph" w:customStyle="1" w:styleId="10">
    <w:name w:val="Гиперссылка1"/>
    <w:basedOn w:val="a"/>
    <w:link w:val="ae"/>
    <w:uiPriority w:val="99"/>
    <w:rsid w:val="009B1526"/>
    <w:pPr>
      <w:spacing w:after="200" w:line="276" w:lineRule="auto"/>
    </w:pPr>
    <w:rPr>
      <w:rFonts w:ascii="Calibri" w:hAnsi="Calibri"/>
      <w:color w:val="0000FF"/>
      <w:u w:val="single"/>
      <w:lang w:val="x-none" w:eastAsia="x-none"/>
    </w:rPr>
  </w:style>
  <w:style w:type="character" w:styleId="ae">
    <w:name w:val="Hyperlink"/>
    <w:link w:val="10"/>
    <w:uiPriority w:val="99"/>
    <w:unhideWhenUsed/>
    <w:rsid w:val="009B1526"/>
    <w:rPr>
      <w:rFonts w:ascii="Calibri" w:hAnsi="Calibri"/>
      <w:color w:val="0000FF"/>
      <w:u w:val="single"/>
      <w:lang w:val="x-none" w:eastAsia="x-none"/>
    </w:rPr>
  </w:style>
  <w:style w:type="paragraph" w:styleId="af">
    <w:name w:val="No Spacing"/>
    <w:uiPriority w:val="1"/>
    <w:qFormat/>
    <w:rsid w:val="009B1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549298">
      <w:bodyDiv w:val="1"/>
      <w:marLeft w:val="0"/>
      <w:marRight w:val="0"/>
      <w:marTop w:val="0"/>
      <w:marBottom w:val="0"/>
      <w:divBdr>
        <w:top w:val="none" w:sz="0" w:space="0" w:color="auto"/>
        <w:left w:val="none" w:sz="0" w:space="0" w:color="auto"/>
        <w:bottom w:val="none" w:sz="0" w:space="0" w:color="auto"/>
        <w:right w:val="none" w:sz="0" w:space="0" w:color="auto"/>
      </w:divBdr>
    </w:div>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7240&amp;dst=15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95706&amp;dst=18775"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8F6D8A0D-AD39-4095-BDD9-9F0E32533186}"/>
</file>

<file path=customXml/itemProps2.xml><?xml version="1.0" encoding="utf-8"?>
<ds:datastoreItem xmlns:ds="http://schemas.openxmlformats.org/officeDocument/2006/customXml" ds:itemID="{5ECD860A-C365-4ECD-A71E-BF7EF6FD5A37}"/>
</file>

<file path=customXml/itemProps3.xml><?xml version="1.0" encoding="utf-8"?>
<ds:datastoreItem xmlns:ds="http://schemas.openxmlformats.org/officeDocument/2006/customXml" ds:itemID="{14546C63-524B-4823-8969-B67333AF3D6F}"/>
</file>

<file path=customXml/itemProps4.xml><?xml version="1.0" encoding="utf-8"?>
<ds:datastoreItem xmlns:ds="http://schemas.openxmlformats.org/officeDocument/2006/customXml" ds:itemID="{BB05DE34-17DD-412E-A162-7080DFB8000A}"/>
</file>

<file path=docProps/app.xml><?xml version="1.0" encoding="utf-8"?>
<Properties xmlns="http://schemas.openxmlformats.org/officeDocument/2006/extended-properties" xmlns:vt="http://schemas.openxmlformats.org/officeDocument/2006/docPropsVTypes">
  <Template>Normal</Template>
  <TotalTime>39</TotalTime>
  <Pages>3</Pages>
  <Words>1003</Words>
  <Characters>5721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6711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Литвинова Галина Александровна</cp:lastModifiedBy>
  <cp:revision>17</cp:revision>
  <cp:lastPrinted>2018-09-17T12:50:00Z</cp:lastPrinted>
  <dcterms:created xsi:type="dcterms:W3CDTF">2026-03-05T11:37:00Z</dcterms:created>
  <dcterms:modified xsi:type="dcterms:W3CDTF">2026-03-20T07:06:00Z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