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1FE" w:rsidRPr="00C5134B" w:rsidRDefault="001821FE" w:rsidP="00D462EA">
      <w:pPr>
        <w:pStyle w:val="ConsPlusNormal"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C5134B">
        <w:rPr>
          <w:rFonts w:ascii="Times New Roman" w:hAnsi="Times New Roman" w:cs="Times New Roman"/>
          <w:sz w:val="28"/>
          <w:szCs w:val="28"/>
        </w:rPr>
        <w:t>Утверждено</w:t>
      </w:r>
    </w:p>
    <w:p w:rsidR="001821FE" w:rsidRPr="00C5134B" w:rsidRDefault="001821FE" w:rsidP="00D462EA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C5134B">
        <w:rPr>
          <w:rFonts w:ascii="Times New Roman" w:hAnsi="Times New Roman" w:cs="Times New Roman"/>
          <w:sz w:val="28"/>
          <w:szCs w:val="28"/>
        </w:rPr>
        <w:t>решением</w:t>
      </w:r>
    </w:p>
    <w:p w:rsidR="001821FE" w:rsidRDefault="001821FE" w:rsidP="00D462EA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C5134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1821FE" w:rsidRPr="00C5134B" w:rsidRDefault="001821FE" w:rsidP="00D462EA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</w:p>
    <w:p w:rsidR="001821FE" w:rsidRPr="00C5134B" w:rsidRDefault="001821FE" w:rsidP="00D462EA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C5134B">
        <w:rPr>
          <w:rFonts w:ascii="Times New Roman" w:hAnsi="Times New Roman" w:cs="Times New Roman"/>
          <w:sz w:val="28"/>
          <w:szCs w:val="28"/>
        </w:rPr>
        <w:t xml:space="preserve">от </w:t>
      </w:r>
      <w:r w:rsidRPr="00C5134B">
        <w:rPr>
          <w:rFonts w:ascii="Times New Roman" w:hAnsi="Times New Roman" w:cs="Times New Roman"/>
          <w:sz w:val="28"/>
          <w:szCs w:val="28"/>
          <w:u w:val="single"/>
        </w:rPr>
        <w:t>26.05.2010</w:t>
      </w:r>
      <w:r w:rsidRPr="00C5134B">
        <w:rPr>
          <w:rFonts w:ascii="Times New Roman" w:hAnsi="Times New Roman" w:cs="Times New Roman"/>
          <w:sz w:val="28"/>
          <w:szCs w:val="28"/>
        </w:rPr>
        <w:t xml:space="preserve"> № </w:t>
      </w:r>
      <w:r w:rsidRPr="00C5134B">
        <w:rPr>
          <w:rFonts w:ascii="Times New Roman" w:hAnsi="Times New Roman" w:cs="Times New Roman"/>
          <w:sz w:val="28"/>
          <w:szCs w:val="28"/>
          <w:u w:val="single"/>
        </w:rPr>
        <w:t>33/983</w:t>
      </w:r>
    </w:p>
    <w:p w:rsidR="00476A85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821FE" w:rsidRDefault="001821FE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821FE" w:rsidRPr="001821FE" w:rsidRDefault="001821FE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E131C2" w:rsidP="00D46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159"/>
      <w:bookmarkEnd w:id="0"/>
      <w:r w:rsidRPr="001821FE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476A85" w:rsidRPr="001821FE" w:rsidRDefault="00E131C2" w:rsidP="00D46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821FE">
        <w:rPr>
          <w:rFonts w:ascii="Times New Roman" w:hAnsi="Times New Roman" w:cs="Times New Roman"/>
          <w:b w:val="0"/>
          <w:sz w:val="28"/>
          <w:szCs w:val="28"/>
        </w:rPr>
        <w:t xml:space="preserve">о комиссии по представлению к награждению </w:t>
      </w:r>
      <w:r w:rsidR="009737B6" w:rsidRPr="001821FE">
        <w:rPr>
          <w:rFonts w:ascii="Times New Roman" w:hAnsi="Times New Roman" w:cs="Times New Roman"/>
          <w:b w:val="0"/>
          <w:sz w:val="28"/>
          <w:szCs w:val="28"/>
        </w:rPr>
        <w:t>П</w:t>
      </w:r>
      <w:r w:rsidRPr="001821FE">
        <w:rPr>
          <w:rFonts w:ascii="Times New Roman" w:hAnsi="Times New Roman" w:cs="Times New Roman"/>
          <w:b w:val="0"/>
          <w:sz w:val="28"/>
          <w:szCs w:val="28"/>
        </w:rPr>
        <w:t>очетными знаками</w:t>
      </w:r>
    </w:p>
    <w:p w:rsidR="00476A85" w:rsidRPr="001821FE" w:rsidRDefault="00E131C2" w:rsidP="00D46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821FE">
        <w:rPr>
          <w:rFonts w:ascii="Times New Roman" w:hAnsi="Times New Roman" w:cs="Times New Roman"/>
          <w:b w:val="0"/>
          <w:sz w:val="28"/>
          <w:szCs w:val="28"/>
        </w:rPr>
        <w:t>города-героя Волгограда за заслуги в воспитании детей</w:t>
      </w:r>
    </w:p>
    <w:p w:rsidR="00476A85" w:rsidRDefault="00476A85" w:rsidP="00D462EA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1821FE" w:rsidRDefault="001821FE" w:rsidP="00D462E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(в ред. решений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1FE">
        <w:rPr>
          <w:rFonts w:ascii="Times New Roman" w:hAnsi="Times New Roman" w:cs="Times New Roman"/>
          <w:sz w:val="28"/>
          <w:szCs w:val="28"/>
        </w:rPr>
        <w:t xml:space="preserve">от 23.09.2015 </w:t>
      </w:r>
      <w:hyperlink r:id="rId6">
        <w:r w:rsidRPr="001821FE">
          <w:rPr>
            <w:rFonts w:ascii="Times New Roman" w:hAnsi="Times New Roman" w:cs="Times New Roman"/>
            <w:sz w:val="28"/>
            <w:szCs w:val="28"/>
          </w:rPr>
          <w:t>№ 33/1048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821FE" w:rsidRDefault="001821FE" w:rsidP="00D462E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от 23.12.2015 </w:t>
      </w:r>
      <w:hyperlink r:id="rId7">
        <w:r w:rsidRPr="001821FE">
          <w:rPr>
            <w:rFonts w:ascii="Times New Roman" w:hAnsi="Times New Roman" w:cs="Times New Roman"/>
            <w:sz w:val="28"/>
            <w:szCs w:val="28"/>
          </w:rPr>
          <w:t>№ 38/1186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, от 28.06.2017 </w:t>
      </w:r>
      <w:hyperlink r:id="rId8">
        <w:r w:rsidRPr="001821FE">
          <w:rPr>
            <w:rFonts w:ascii="Times New Roman" w:hAnsi="Times New Roman" w:cs="Times New Roman"/>
            <w:sz w:val="28"/>
            <w:szCs w:val="28"/>
          </w:rPr>
          <w:t>№ 58/1677</w:t>
        </w:r>
      </w:hyperlink>
      <w:r w:rsidRPr="001821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1FE">
        <w:rPr>
          <w:rFonts w:ascii="Times New Roman" w:hAnsi="Times New Roman" w:cs="Times New Roman"/>
          <w:sz w:val="28"/>
          <w:szCs w:val="28"/>
        </w:rPr>
        <w:t xml:space="preserve">от 27.03.2024 </w:t>
      </w:r>
      <w:hyperlink r:id="rId9">
        <w:r w:rsidRPr="001821FE">
          <w:rPr>
            <w:rFonts w:ascii="Times New Roman" w:hAnsi="Times New Roman" w:cs="Times New Roman"/>
            <w:sz w:val="28"/>
            <w:szCs w:val="28"/>
          </w:rPr>
          <w:t>№ 10/157</w:t>
        </w:r>
      </w:hyperlink>
      <w:r w:rsidRPr="001821FE">
        <w:rPr>
          <w:rFonts w:ascii="Times New Roman" w:hAnsi="Times New Roman" w:cs="Times New Roman"/>
          <w:sz w:val="28"/>
          <w:szCs w:val="28"/>
        </w:rPr>
        <w:t>)</w:t>
      </w:r>
    </w:p>
    <w:p w:rsidR="001821FE" w:rsidRDefault="001821FE" w:rsidP="00D462EA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821FE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1.1. Комиссия по представлению к награждению Почетными знаками города-героя Волгограда за заслуги в воспитании детей (далее </w:t>
      </w:r>
      <w:r w:rsidR="00652BCE" w:rsidRPr="001821FE">
        <w:rPr>
          <w:rFonts w:ascii="Times New Roman" w:hAnsi="Times New Roman" w:cs="Times New Roman"/>
          <w:sz w:val="28"/>
          <w:szCs w:val="28"/>
        </w:rPr>
        <w:t>–</w:t>
      </w:r>
      <w:r w:rsidRPr="001821FE">
        <w:rPr>
          <w:rFonts w:ascii="Times New Roman" w:hAnsi="Times New Roman" w:cs="Times New Roman"/>
          <w:sz w:val="28"/>
          <w:szCs w:val="28"/>
        </w:rPr>
        <w:t xml:space="preserve"> Комиссия) создается в целях обеспечения объективного подхода к рассмотрению ходатайств о представлении к награждению Почетными знаками города-героя Волгограда за заслуги в воспитании детей (далее </w:t>
      </w:r>
      <w:r w:rsidR="00652BCE" w:rsidRPr="001821FE">
        <w:rPr>
          <w:rFonts w:ascii="Times New Roman" w:hAnsi="Times New Roman" w:cs="Times New Roman"/>
          <w:sz w:val="28"/>
          <w:szCs w:val="28"/>
        </w:rPr>
        <w:t>–</w:t>
      </w:r>
      <w:r w:rsidRPr="001821FE">
        <w:rPr>
          <w:rFonts w:ascii="Times New Roman" w:hAnsi="Times New Roman" w:cs="Times New Roman"/>
          <w:sz w:val="28"/>
          <w:szCs w:val="28"/>
        </w:rPr>
        <w:t xml:space="preserve"> Почетные знаки), подготовки и принятия решений о представлении к награждению Почетными знаками.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1.2. Состав Комиссии формируется администрацией Волгограда и утверждается постановлением администрации Волгограда.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>
        <w:r w:rsidRPr="001821F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23.12.2015 </w:t>
      </w:r>
      <w:r w:rsidR="00562924" w:rsidRPr="001821FE">
        <w:rPr>
          <w:rFonts w:ascii="Times New Roman" w:hAnsi="Times New Roman" w:cs="Times New Roman"/>
          <w:sz w:val="28"/>
          <w:szCs w:val="28"/>
        </w:rPr>
        <w:t>№</w:t>
      </w:r>
      <w:r w:rsidRPr="001821FE">
        <w:rPr>
          <w:rFonts w:ascii="Times New Roman" w:hAnsi="Times New Roman" w:cs="Times New Roman"/>
          <w:sz w:val="28"/>
          <w:szCs w:val="28"/>
        </w:rPr>
        <w:t xml:space="preserve"> 38/1186)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В состав Комиссии в обязательном порядке включаются депутаты Волгоградской городской Думы (по согласованию), представители департамента по жилищным и социальным вопросам администрации Волгограда (далее </w:t>
      </w:r>
      <w:r w:rsidR="00652BCE" w:rsidRPr="001821FE">
        <w:rPr>
          <w:rFonts w:ascii="Times New Roman" w:hAnsi="Times New Roman" w:cs="Times New Roman"/>
          <w:sz w:val="28"/>
          <w:szCs w:val="28"/>
        </w:rPr>
        <w:t>–</w:t>
      </w:r>
      <w:r w:rsidRPr="001821FE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 администрации Волгограда), департамента по образованию администрации Волгограда, муниципального учреждения </w:t>
      </w:r>
      <w:r w:rsidR="009737B6" w:rsidRPr="001821FE">
        <w:rPr>
          <w:rFonts w:ascii="Times New Roman" w:hAnsi="Times New Roman" w:cs="Times New Roman"/>
          <w:sz w:val="28"/>
          <w:szCs w:val="28"/>
        </w:rPr>
        <w:t>«</w:t>
      </w:r>
      <w:r w:rsidRPr="001821FE">
        <w:rPr>
          <w:rFonts w:ascii="Times New Roman" w:hAnsi="Times New Roman" w:cs="Times New Roman"/>
          <w:sz w:val="28"/>
          <w:szCs w:val="28"/>
        </w:rPr>
        <w:t>Клуб пожилых людей</w:t>
      </w:r>
      <w:r w:rsidR="009737B6" w:rsidRPr="001821FE">
        <w:rPr>
          <w:rFonts w:ascii="Times New Roman" w:hAnsi="Times New Roman" w:cs="Times New Roman"/>
          <w:sz w:val="28"/>
          <w:szCs w:val="28"/>
        </w:rPr>
        <w:t>»</w:t>
      </w:r>
      <w:r w:rsidRPr="001821FE">
        <w:rPr>
          <w:rFonts w:ascii="Times New Roman" w:hAnsi="Times New Roman" w:cs="Times New Roman"/>
          <w:sz w:val="28"/>
          <w:szCs w:val="28"/>
        </w:rPr>
        <w:t>, общественных объединений (по согласованию), многодетных матерей Волгограда. Количественный состав Комиссии до 11 человек.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28.06.2017 </w:t>
      </w:r>
      <w:hyperlink r:id="rId11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58/</w:t>
        </w:r>
        <w:proofErr w:type="gramStart"/>
        <w:r w:rsidRPr="001821FE">
          <w:rPr>
            <w:rFonts w:ascii="Times New Roman" w:hAnsi="Times New Roman" w:cs="Times New Roman"/>
            <w:sz w:val="28"/>
            <w:szCs w:val="28"/>
          </w:rPr>
          <w:t>1677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, </w:t>
      </w:r>
      <w:r w:rsidR="001821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21F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821FE">
        <w:rPr>
          <w:rFonts w:ascii="Times New Roman" w:hAnsi="Times New Roman" w:cs="Times New Roman"/>
          <w:sz w:val="28"/>
          <w:szCs w:val="28"/>
        </w:rPr>
        <w:t xml:space="preserve">от 27.03.2024 </w:t>
      </w:r>
      <w:hyperlink r:id="rId12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10/157</w:t>
        </w:r>
      </w:hyperlink>
      <w:r w:rsidRPr="001821FE">
        <w:rPr>
          <w:rFonts w:ascii="Times New Roman" w:hAnsi="Times New Roman" w:cs="Times New Roman"/>
          <w:sz w:val="28"/>
          <w:szCs w:val="28"/>
        </w:rPr>
        <w:t>)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(п. 1.2 в ред. </w:t>
      </w:r>
      <w:hyperlink r:id="rId13">
        <w:r w:rsidRPr="001821F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23.09.2015 </w:t>
      </w:r>
      <w:r w:rsidR="00562924" w:rsidRPr="001821FE">
        <w:rPr>
          <w:rFonts w:ascii="Times New Roman" w:hAnsi="Times New Roman" w:cs="Times New Roman"/>
          <w:sz w:val="28"/>
          <w:szCs w:val="28"/>
        </w:rPr>
        <w:t>№</w:t>
      </w:r>
      <w:r w:rsidRPr="001821FE">
        <w:rPr>
          <w:rFonts w:ascii="Times New Roman" w:hAnsi="Times New Roman" w:cs="Times New Roman"/>
          <w:sz w:val="28"/>
          <w:szCs w:val="28"/>
        </w:rPr>
        <w:t xml:space="preserve"> 33/1048)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1.3. В своей деятельности Комиссия руководствуется правовыми актами Российской Федерации и Волгоградской области, </w:t>
      </w:r>
      <w:hyperlink r:id="rId14">
        <w:r w:rsidRPr="001821F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 города-героя Волгограда, муниципальными правовыми актами Волгограда, настоящим Положением.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1.4. На заседания Комиссии могут приглашаться лица, подавшие (направившие) ходатайства о представлении к награждению Почетными знаками, их представители, а также представители общественных объединений, занимающихся проблемами семьи, материнства и детства.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lastRenderedPageBreak/>
        <w:t xml:space="preserve">(в ред. </w:t>
      </w:r>
      <w:hyperlink r:id="rId15">
        <w:r w:rsidRPr="001821F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27.03.2024 </w:t>
      </w:r>
      <w:r w:rsidR="00562924" w:rsidRPr="001821FE">
        <w:rPr>
          <w:rFonts w:ascii="Times New Roman" w:hAnsi="Times New Roman" w:cs="Times New Roman"/>
          <w:sz w:val="28"/>
          <w:szCs w:val="28"/>
        </w:rPr>
        <w:t>№</w:t>
      </w:r>
      <w:r w:rsidRPr="001821FE">
        <w:rPr>
          <w:rFonts w:ascii="Times New Roman" w:hAnsi="Times New Roman" w:cs="Times New Roman"/>
          <w:sz w:val="28"/>
          <w:szCs w:val="28"/>
        </w:rPr>
        <w:t xml:space="preserve"> 10/157)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821FE">
        <w:rPr>
          <w:rFonts w:ascii="Times New Roman" w:hAnsi="Times New Roman" w:cs="Times New Roman"/>
          <w:b w:val="0"/>
          <w:sz w:val="28"/>
          <w:szCs w:val="28"/>
        </w:rPr>
        <w:t>2. Основные функции Комиссии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2.1. Проводит всестороннюю оценку поступивших на имя главы Волгограда ходатайств о представлении к награждению Почетными знаками.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2.2. Принимает решение о представлении к награждению Почетными знаками или об отказе в представлении к награждению Почетными знаками.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2.3. Рассматривает предложения, заявления и жалобы, связанные с награждением Почетными знаками.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2.4. Рассматривает вопросы совершенствования работы по награждению Почетными знаками.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821FE">
        <w:rPr>
          <w:rFonts w:ascii="Times New Roman" w:hAnsi="Times New Roman" w:cs="Times New Roman"/>
          <w:b w:val="0"/>
          <w:sz w:val="28"/>
          <w:szCs w:val="28"/>
        </w:rPr>
        <w:t>3. Организация работы Комиссии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3.1. Заседания Комиссии проводятся по мере поступления ходатайств о представлении к награждению Почетными знаками, но не реже 1 раза в год.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1821F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27.03.2024 </w:t>
      </w:r>
      <w:r w:rsidR="00562924" w:rsidRPr="001821FE">
        <w:rPr>
          <w:rFonts w:ascii="Times New Roman" w:hAnsi="Times New Roman" w:cs="Times New Roman"/>
          <w:sz w:val="28"/>
          <w:szCs w:val="28"/>
        </w:rPr>
        <w:t>№</w:t>
      </w:r>
      <w:r w:rsidRPr="001821FE">
        <w:rPr>
          <w:rFonts w:ascii="Times New Roman" w:hAnsi="Times New Roman" w:cs="Times New Roman"/>
          <w:sz w:val="28"/>
          <w:szCs w:val="28"/>
        </w:rPr>
        <w:t xml:space="preserve"> 10/157)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3.2. Руководит заседанием Комиссии председатель Комиссии, а в его отсутствие </w:t>
      </w:r>
      <w:r w:rsidR="00652BCE" w:rsidRPr="001821FE">
        <w:rPr>
          <w:rFonts w:ascii="Times New Roman" w:hAnsi="Times New Roman" w:cs="Times New Roman"/>
          <w:sz w:val="28"/>
          <w:szCs w:val="28"/>
        </w:rPr>
        <w:t>–</w:t>
      </w:r>
      <w:r w:rsidRPr="001821FE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3.3. Заседание Комиссии считается правомочным, если на нем присутствуют более половины членов Комиссии.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3.4. Решения принимаются большинством голосов от присутствующих членов Комиссии путем открытого голосования. При равенстве голосов голос председательствующего на заседании Комиссии является решающим.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3.5. При рассмотрении вопроса о награждении Почетными знаками одного из членов Комиссии последний временно отстраняется от работы в Комиссии, о чем производится соответствующая запись в протоколе заседания Комиссии.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3.6. Приглашенные на заседание Комиссии лица, не являющиеся членами Комиссии, в голосовании не участвуют.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3.7. Решение Комиссии о представлении к награждению Почетными знаками оформляется протоколом заседания Комиссии и подписывается всеми членами Комиссии. На основании решения Комиссии о представлении к награждению Почетными знаками уполномоченное структурное подразделение администрации Волгограда в течение одного месяца со дня заседания Комиссии разрабатывает проект решения Волгоградской городской Думы о награждении Почетными знаками.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23.09.2015 </w:t>
      </w:r>
      <w:hyperlink r:id="rId17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33/</w:t>
        </w:r>
        <w:proofErr w:type="gramStart"/>
        <w:r w:rsidRPr="001821FE">
          <w:rPr>
            <w:rFonts w:ascii="Times New Roman" w:hAnsi="Times New Roman" w:cs="Times New Roman"/>
            <w:sz w:val="28"/>
            <w:szCs w:val="28"/>
          </w:rPr>
          <w:t>1048</w:t>
        </w:r>
      </w:hyperlink>
      <w:r w:rsidRPr="001821FE">
        <w:rPr>
          <w:rFonts w:ascii="Times New Roman" w:hAnsi="Times New Roman" w:cs="Times New Roman"/>
          <w:sz w:val="28"/>
          <w:szCs w:val="28"/>
        </w:rPr>
        <w:t>,</w:t>
      </w:r>
      <w:r w:rsidR="00D462E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462E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821FE">
        <w:rPr>
          <w:rFonts w:ascii="Times New Roman" w:hAnsi="Times New Roman" w:cs="Times New Roman"/>
          <w:sz w:val="28"/>
          <w:szCs w:val="28"/>
        </w:rPr>
        <w:t xml:space="preserve"> от 28.06.2017 </w:t>
      </w:r>
      <w:hyperlink r:id="rId18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58/1677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, от 27.03.2024 </w:t>
      </w:r>
      <w:hyperlink r:id="rId19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10/157</w:t>
        </w:r>
      </w:hyperlink>
      <w:r w:rsidRPr="001821FE">
        <w:rPr>
          <w:rFonts w:ascii="Times New Roman" w:hAnsi="Times New Roman" w:cs="Times New Roman"/>
          <w:sz w:val="28"/>
          <w:szCs w:val="28"/>
        </w:rPr>
        <w:t>)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3.8. Ведение делопроизводства Комиссии, хранение и использование ее документов, а также контроль за своевременным исполнением принятых Комиссией решений возлагаются на секретаря Комиссии.</w:t>
      </w: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lastRenderedPageBreak/>
        <w:t>3.9. Организационно-техническое обеспечение работы Комиссии осуществляет уполномоченное структурное подразделение администрации Волгограда.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23.09.2015 </w:t>
      </w:r>
      <w:hyperlink r:id="rId20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33/</w:t>
        </w:r>
        <w:proofErr w:type="gramStart"/>
        <w:r w:rsidRPr="001821FE">
          <w:rPr>
            <w:rFonts w:ascii="Times New Roman" w:hAnsi="Times New Roman" w:cs="Times New Roman"/>
            <w:sz w:val="28"/>
            <w:szCs w:val="28"/>
          </w:rPr>
          <w:t>1048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, </w:t>
      </w:r>
      <w:r w:rsidR="00D462E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462E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821FE">
        <w:rPr>
          <w:rFonts w:ascii="Times New Roman" w:hAnsi="Times New Roman" w:cs="Times New Roman"/>
          <w:sz w:val="28"/>
          <w:szCs w:val="28"/>
        </w:rPr>
        <w:t xml:space="preserve">от 28.06.2017 </w:t>
      </w:r>
      <w:hyperlink r:id="rId21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58/1677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, от 27.03.2024 </w:t>
      </w:r>
      <w:hyperlink r:id="rId22">
        <w:r w:rsidR="00562924" w:rsidRPr="001821FE">
          <w:rPr>
            <w:rFonts w:ascii="Times New Roman" w:hAnsi="Times New Roman" w:cs="Times New Roman"/>
            <w:sz w:val="28"/>
            <w:szCs w:val="28"/>
          </w:rPr>
          <w:t>№</w:t>
        </w:r>
        <w:r w:rsidRPr="001821FE">
          <w:rPr>
            <w:rFonts w:ascii="Times New Roman" w:hAnsi="Times New Roman" w:cs="Times New Roman"/>
            <w:sz w:val="28"/>
            <w:szCs w:val="28"/>
          </w:rPr>
          <w:t xml:space="preserve"> 10/157</w:t>
        </w:r>
      </w:hyperlink>
      <w:r w:rsidRPr="001821FE">
        <w:rPr>
          <w:rFonts w:ascii="Times New Roman" w:hAnsi="Times New Roman" w:cs="Times New Roman"/>
          <w:sz w:val="28"/>
          <w:szCs w:val="28"/>
        </w:rPr>
        <w:t>)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821FE">
        <w:rPr>
          <w:rFonts w:ascii="Times New Roman" w:hAnsi="Times New Roman" w:cs="Times New Roman"/>
          <w:b w:val="0"/>
          <w:sz w:val="28"/>
          <w:szCs w:val="28"/>
        </w:rPr>
        <w:t>4. Заключительные положения</w:t>
      </w:r>
    </w:p>
    <w:p w:rsidR="00476A85" w:rsidRPr="001821FE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 xml:space="preserve">Утратил силу. </w:t>
      </w:r>
      <w:r w:rsidR="00652BCE" w:rsidRPr="001821FE">
        <w:rPr>
          <w:rFonts w:ascii="Times New Roman" w:hAnsi="Times New Roman" w:cs="Times New Roman"/>
          <w:sz w:val="28"/>
          <w:szCs w:val="28"/>
        </w:rPr>
        <w:t>–</w:t>
      </w:r>
      <w:r w:rsidRPr="001821FE">
        <w:rPr>
          <w:rFonts w:ascii="Times New Roman" w:hAnsi="Times New Roman" w:cs="Times New Roman"/>
          <w:sz w:val="28"/>
          <w:szCs w:val="28"/>
        </w:rPr>
        <w:t xml:space="preserve"> </w:t>
      </w:r>
      <w:hyperlink r:id="rId23">
        <w:r w:rsidRPr="001821FE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1821F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27.03.2024 </w:t>
      </w:r>
      <w:r w:rsidR="00D462EA">
        <w:rPr>
          <w:rFonts w:ascii="Times New Roman" w:hAnsi="Times New Roman" w:cs="Times New Roman"/>
          <w:sz w:val="28"/>
          <w:szCs w:val="28"/>
        </w:rPr>
        <w:t xml:space="preserve">     </w:t>
      </w:r>
      <w:r w:rsidR="00562924" w:rsidRPr="001821FE">
        <w:rPr>
          <w:rFonts w:ascii="Times New Roman" w:hAnsi="Times New Roman" w:cs="Times New Roman"/>
          <w:sz w:val="28"/>
          <w:szCs w:val="28"/>
        </w:rPr>
        <w:t>№</w:t>
      </w:r>
      <w:r w:rsidRPr="001821FE">
        <w:rPr>
          <w:rFonts w:ascii="Times New Roman" w:hAnsi="Times New Roman" w:cs="Times New Roman"/>
          <w:sz w:val="28"/>
          <w:szCs w:val="28"/>
        </w:rPr>
        <w:t xml:space="preserve"> 10/157.</w:t>
      </w:r>
    </w:p>
    <w:p w:rsidR="00476A85" w:rsidRDefault="00476A85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62EA" w:rsidRDefault="00D462EA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462EA" w:rsidRPr="001821FE" w:rsidRDefault="00D462EA" w:rsidP="00D462E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76A85" w:rsidRPr="001821FE" w:rsidRDefault="00476A85" w:rsidP="00D462EA">
      <w:pPr>
        <w:pStyle w:val="ConsPlusNormal"/>
        <w:widowControl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1821FE">
        <w:rPr>
          <w:rFonts w:ascii="Times New Roman" w:hAnsi="Times New Roman" w:cs="Times New Roman"/>
          <w:sz w:val="28"/>
          <w:szCs w:val="28"/>
        </w:rPr>
        <w:t>Департамент муниципальных</w:t>
      </w:r>
      <w:r w:rsidR="00D462EA">
        <w:rPr>
          <w:rFonts w:ascii="Times New Roman" w:hAnsi="Times New Roman" w:cs="Times New Roman"/>
          <w:sz w:val="28"/>
          <w:szCs w:val="28"/>
        </w:rPr>
        <w:t xml:space="preserve"> </w:t>
      </w:r>
      <w:r w:rsidRPr="001821FE">
        <w:rPr>
          <w:rFonts w:ascii="Times New Roman" w:hAnsi="Times New Roman" w:cs="Times New Roman"/>
          <w:sz w:val="28"/>
          <w:szCs w:val="28"/>
        </w:rPr>
        <w:t>выплат и работы с населением</w:t>
      </w:r>
      <w:r w:rsidR="00D462EA">
        <w:rPr>
          <w:rFonts w:ascii="Times New Roman" w:hAnsi="Times New Roman" w:cs="Times New Roman"/>
          <w:sz w:val="28"/>
          <w:szCs w:val="28"/>
        </w:rPr>
        <w:t xml:space="preserve"> </w:t>
      </w:r>
      <w:r w:rsidRPr="001821FE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725FC8" w:rsidRPr="001821FE" w:rsidRDefault="00725FC8" w:rsidP="00D46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5FC8" w:rsidRPr="001821FE" w:rsidSect="001821FE">
      <w:headerReference w:type="default" r:id="rId24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2EA" w:rsidRDefault="00D462EA" w:rsidP="00D462EA">
      <w:pPr>
        <w:spacing w:after="0" w:line="240" w:lineRule="auto"/>
      </w:pPr>
      <w:r>
        <w:separator/>
      </w:r>
    </w:p>
  </w:endnote>
  <w:endnote w:type="continuationSeparator" w:id="0">
    <w:p w:rsidR="00D462EA" w:rsidRDefault="00D462EA" w:rsidP="00D4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2EA" w:rsidRDefault="00D462EA" w:rsidP="00D462EA">
      <w:pPr>
        <w:spacing w:after="0" w:line="240" w:lineRule="auto"/>
      </w:pPr>
      <w:r>
        <w:separator/>
      </w:r>
    </w:p>
  </w:footnote>
  <w:footnote w:type="continuationSeparator" w:id="0">
    <w:p w:rsidR="00D462EA" w:rsidRDefault="00D462EA" w:rsidP="00D4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6739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D462EA" w:rsidRPr="00D462EA" w:rsidRDefault="00D462EA" w:rsidP="00D462EA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D462EA">
          <w:rPr>
            <w:rFonts w:ascii="Times New Roman" w:hAnsi="Times New Roman" w:cs="Times New Roman"/>
            <w:sz w:val="20"/>
          </w:rPr>
          <w:fldChar w:fldCharType="begin"/>
        </w:r>
        <w:r w:rsidRPr="00D462EA">
          <w:rPr>
            <w:rFonts w:ascii="Times New Roman" w:hAnsi="Times New Roman" w:cs="Times New Roman"/>
            <w:sz w:val="20"/>
          </w:rPr>
          <w:instrText>PAGE   \* MERGEFORMAT</w:instrText>
        </w:r>
        <w:r w:rsidRPr="00D462EA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3</w:t>
        </w:r>
        <w:r w:rsidRPr="00D462EA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59"/>
    <w:rsid w:val="001821FE"/>
    <w:rsid w:val="002E7EBD"/>
    <w:rsid w:val="00334159"/>
    <w:rsid w:val="00476A85"/>
    <w:rsid w:val="00562924"/>
    <w:rsid w:val="00652BCE"/>
    <w:rsid w:val="00725FC8"/>
    <w:rsid w:val="009737B6"/>
    <w:rsid w:val="00D462EA"/>
    <w:rsid w:val="00E1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5514A-384A-44BC-A896-CBA7B559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A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A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6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2EA"/>
  </w:style>
  <w:style w:type="paragraph" w:styleId="a5">
    <w:name w:val="footer"/>
    <w:basedOn w:val="a"/>
    <w:link w:val="a6"/>
    <w:uiPriority w:val="99"/>
    <w:unhideWhenUsed/>
    <w:rsid w:val="00D46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53850&amp;dst=100007" TargetMode="External"/><Relationship Id="rId13" Type="http://schemas.openxmlformats.org/officeDocument/2006/relationships/hyperlink" Target="https://login.consultant.ru/link/?req=doc&amp;base=RLAW180&amp;n=123091&amp;dst=100025" TargetMode="External"/><Relationship Id="rId18" Type="http://schemas.openxmlformats.org/officeDocument/2006/relationships/hyperlink" Target="https://login.consultant.ru/link/?req=doc&amp;base=RLAW180&amp;n=153850&amp;dst=10000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153850&amp;dst=100009" TargetMode="External"/><Relationship Id="rId7" Type="http://schemas.openxmlformats.org/officeDocument/2006/relationships/hyperlink" Target="https://login.consultant.ru/link/?req=doc&amp;base=RLAW180&amp;n=127504&amp;dst=100005" TargetMode="External"/><Relationship Id="rId12" Type="http://schemas.openxmlformats.org/officeDocument/2006/relationships/hyperlink" Target="https://login.consultant.ru/link/?req=doc&amp;base=RLAW180&amp;n=276790&amp;dst=100050" TargetMode="External"/><Relationship Id="rId17" Type="http://schemas.openxmlformats.org/officeDocument/2006/relationships/hyperlink" Target="https://login.consultant.ru/link/?req=doc&amp;base=RLAW180&amp;n=123091&amp;dst=10002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76790&amp;dst=100053" TargetMode="External"/><Relationship Id="rId20" Type="http://schemas.openxmlformats.org/officeDocument/2006/relationships/hyperlink" Target="https://login.consultant.ru/link/?req=doc&amp;base=RLAW180&amp;n=123091&amp;dst=100028" TargetMode="External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23091&amp;dst=100024" TargetMode="External"/><Relationship Id="rId11" Type="http://schemas.openxmlformats.org/officeDocument/2006/relationships/hyperlink" Target="https://login.consultant.ru/link/?req=doc&amp;base=RLAW180&amp;n=153850&amp;dst=100008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76790&amp;dst=100051" TargetMode="External"/><Relationship Id="rId23" Type="http://schemas.openxmlformats.org/officeDocument/2006/relationships/hyperlink" Target="https://login.consultant.ru/link/?req=doc&amp;base=RLAW180&amp;n=276790&amp;dst=100056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80&amp;n=127504&amp;dst=100007" TargetMode="External"/><Relationship Id="rId19" Type="http://schemas.openxmlformats.org/officeDocument/2006/relationships/hyperlink" Target="https://login.consultant.ru/link/?req=doc&amp;base=RLAW180&amp;n=276790&amp;dst=1000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76790&amp;dst=100048" TargetMode="External"/><Relationship Id="rId14" Type="http://schemas.openxmlformats.org/officeDocument/2006/relationships/hyperlink" Target="https://login.consultant.ru/link/?req=doc&amp;base=RLAW180&amp;n=304403" TargetMode="External"/><Relationship Id="rId22" Type="http://schemas.openxmlformats.org/officeDocument/2006/relationships/hyperlink" Target="https://login.consultant.ru/link/?req=doc&amp;base=RLAW180&amp;n=276790&amp;dst=100055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Положение о комиссии по представлению к награждению Почетными знаками города-героя Волгограда за заслуги в воспитании детей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169DE664-6AE8-4EEF-83F2-3DCB15965EFB}"/>
</file>

<file path=customXml/itemProps2.xml><?xml version="1.0" encoding="utf-8"?>
<ds:datastoreItem xmlns:ds="http://schemas.openxmlformats.org/officeDocument/2006/customXml" ds:itemID="{A1AE208A-148D-4B54-B499-B59F273E9CEA}"/>
</file>

<file path=customXml/itemProps3.xml><?xml version="1.0" encoding="utf-8"?>
<ds:datastoreItem xmlns:ds="http://schemas.openxmlformats.org/officeDocument/2006/customXml" ds:itemID="{7F28F808-EA7E-455C-B88C-2E729407F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представлению к награждению Почетными знаками города-героя Волгограда за заслуги в воспитании детей</dc:title>
  <dc:subject/>
  <dc:creator>Погасий Валерия Николаевна</dc:creator>
  <cp:keywords/>
  <dc:description/>
  <cp:lastModifiedBy>Капкова Ирина Васильевна</cp:lastModifiedBy>
  <cp:revision>10</cp:revision>
  <dcterms:created xsi:type="dcterms:W3CDTF">2026-02-02T08:05:00Z</dcterms:created>
  <dcterms:modified xsi:type="dcterms:W3CDTF">2026-02-02T10:56:00Z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