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491BB3">
        <w:rPr>
          <w:sz w:val="28"/>
          <w:szCs w:val="28"/>
        </w:rPr>
        <w:t>8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ED7545">
      <w:pPr>
        <w:ind w:left="567"/>
        <w:rPr>
          <w:sz w:val="28"/>
          <w:szCs w:val="28"/>
        </w:rPr>
      </w:pPr>
    </w:p>
    <w:p w:rsidR="00ED7545" w:rsidRDefault="00ED7545" w:rsidP="00ED7545">
      <w:pPr>
        <w:ind w:left="567"/>
        <w:rPr>
          <w:sz w:val="28"/>
          <w:szCs w:val="28"/>
        </w:rPr>
      </w:pPr>
    </w:p>
    <w:p w:rsidR="00ED7545" w:rsidRPr="008A77E6" w:rsidRDefault="00ED7545" w:rsidP="00ED7545">
      <w:pPr>
        <w:ind w:left="567"/>
        <w:rPr>
          <w:sz w:val="28"/>
          <w:szCs w:val="28"/>
        </w:rPr>
      </w:pPr>
    </w:p>
    <w:p w:rsidR="00491BB3" w:rsidRDefault="00491BB3" w:rsidP="00D31C5F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491BB3" w:rsidRDefault="00491BB3" w:rsidP="00D31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Дзержинским и Ворошиловским районами </w:t>
      </w:r>
    </w:p>
    <w:p w:rsidR="00491BB3" w:rsidRDefault="00491BB3" w:rsidP="00D31C5F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 </w:t>
      </w:r>
      <w:proofErr w:type="gramStart"/>
      <w:r w:rsidRPr="00491BB3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до </w:t>
      </w:r>
      <w:r w:rsidRPr="00491BB3">
        <w:rPr>
          <w:sz w:val="28"/>
          <w:szCs w:val="28"/>
        </w:rPr>
        <w:t>Е</w:t>
      </w:r>
      <w:r>
        <w:rPr>
          <w:sz w:val="28"/>
          <w:szCs w:val="28"/>
        </w:rPr>
        <w:t>)</w:t>
      </w:r>
    </w:p>
    <w:p w:rsidR="00491BB3" w:rsidRDefault="00491BB3" w:rsidP="00491BB3">
      <w:pPr>
        <w:ind w:left="567"/>
        <w:jc w:val="both"/>
        <w:rPr>
          <w:sz w:val="28"/>
          <w:szCs w:val="28"/>
        </w:rPr>
      </w:pPr>
    </w:p>
    <w:p w:rsidR="00491BB3" w:rsidRPr="00C23846" w:rsidRDefault="00491BB3" w:rsidP="00491B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Граница начинается на пересечении проекции центра коллектора (под дамбой через р. Царицу) с северо-западным краем проезжей части ул. им.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коссовского, идет на северо-запад по тальвегу балки </w:t>
      </w:r>
      <w:r w:rsidR="00DA6D4C">
        <w:rPr>
          <w:sz w:val="28"/>
          <w:szCs w:val="28"/>
        </w:rPr>
        <w:t>р. Царицы</w:t>
      </w:r>
      <w:r>
        <w:rPr>
          <w:sz w:val="28"/>
          <w:szCs w:val="28"/>
        </w:rPr>
        <w:t xml:space="preserve">, пересекает мост по ул. им. </w:t>
      </w:r>
      <w:proofErr w:type="spellStart"/>
      <w:r>
        <w:rPr>
          <w:sz w:val="28"/>
          <w:szCs w:val="28"/>
        </w:rPr>
        <w:t>Полоненко</w:t>
      </w:r>
      <w:proofErr w:type="spellEnd"/>
      <w:r>
        <w:rPr>
          <w:sz w:val="28"/>
          <w:szCs w:val="28"/>
        </w:rPr>
        <w:t xml:space="preserve"> (проезд с ул. Елецкой на п. Ангарский), пересекает ви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дук </w:t>
      </w:r>
      <w:r w:rsidR="003615D5">
        <w:rPr>
          <w:sz w:val="28"/>
          <w:szCs w:val="28"/>
        </w:rPr>
        <w:t>Т</w:t>
      </w:r>
      <w:r>
        <w:rPr>
          <w:sz w:val="28"/>
          <w:szCs w:val="28"/>
        </w:rPr>
        <w:t xml:space="preserve">ретьей </w:t>
      </w:r>
      <w:r w:rsidR="003615D5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родольной магистрали (по южным сторонам третьих с севера опор), и далее </w:t>
      </w:r>
      <w:r w:rsidR="003615D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руслу р. </w:t>
      </w:r>
      <w:r w:rsidR="00DA6D4C">
        <w:rPr>
          <w:sz w:val="28"/>
          <w:szCs w:val="28"/>
        </w:rPr>
        <w:t>Царицы</w:t>
      </w:r>
      <w:bookmarkStart w:id="0" w:name="_GoBack"/>
      <w:bookmarkEnd w:id="0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запад до границы городского округа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род-герой Волгоград, по пути пересекая через 453 м грунтовую дорогу и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948 м </w:t>
      </w:r>
      <w:r w:rsidR="003615D5">
        <w:rPr>
          <w:sz w:val="28"/>
          <w:szCs w:val="28"/>
        </w:rPr>
        <w:t xml:space="preserve">– </w:t>
      </w:r>
      <w:r>
        <w:rPr>
          <w:sz w:val="28"/>
          <w:szCs w:val="28"/>
        </w:rPr>
        <w:t>затапливаемую грунтовую дорогу.</w:t>
      </w:r>
      <w:r w:rsidRPr="00C23846">
        <w:rPr>
          <w:sz w:val="28"/>
          <w:szCs w:val="28"/>
        </w:rPr>
        <w:t xml:space="preserve"> </w:t>
      </w:r>
    </w:p>
    <w:p w:rsidR="00205D60" w:rsidRDefault="00205D60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Default="00ED7545" w:rsidP="009E6858">
      <w:pPr>
        <w:jc w:val="both"/>
        <w:rPr>
          <w:sz w:val="28"/>
          <w:szCs w:val="28"/>
        </w:rPr>
      </w:pPr>
    </w:p>
    <w:p w:rsidR="00ED7545" w:rsidRPr="009E6858" w:rsidRDefault="00ED7545" w:rsidP="009E6858">
      <w:pPr>
        <w:jc w:val="both"/>
        <w:rPr>
          <w:sz w:val="28"/>
          <w:szCs w:val="28"/>
        </w:rPr>
      </w:pPr>
    </w:p>
    <w:sectPr w:rsidR="00ED7545" w:rsidRPr="009E6858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205D60"/>
    <w:rsid w:val="003615D5"/>
    <w:rsid w:val="00491BB3"/>
    <w:rsid w:val="009E6858"/>
    <w:rsid w:val="00D31C5F"/>
    <w:rsid w:val="00DA6D4C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DCA3E04C-50F4-499D-8336-F502F38CB9B9}"/>
</file>

<file path=customXml/itemProps2.xml><?xml version="1.0" encoding="utf-8"?>
<ds:datastoreItem xmlns:ds="http://schemas.openxmlformats.org/officeDocument/2006/customXml" ds:itemID="{57494348-DD36-4B6C-9C87-D36A6C4DB69C}"/>
</file>

<file path=customXml/itemProps3.xml><?xml version="1.0" encoding="utf-8"?>
<ds:datastoreItem xmlns:ds="http://schemas.openxmlformats.org/officeDocument/2006/customXml" ds:itemID="{9A1CDEFE-3ECF-4CFC-A2BE-47321A894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Волгоградская городская Дума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6</cp:revision>
  <dcterms:created xsi:type="dcterms:W3CDTF">2013-12-12T06:20:00Z</dcterms:created>
  <dcterms:modified xsi:type="dcterms:W3CDTF">2013-12-12T13:14:00Z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