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35DDC" w:rsidP="004B1F72">
            <w:pPr>
              <w:pStyle w:val="aa"/>
              <w:jc w:val="center"/>
            </w:pPr>
            <w:r>
              <w:t>17.06.2026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35DDC" w:rsidP="004B1F72">
            <w:pPr>
              <w:pStyle w:val="aa"/>
              <w:jc w:val="center"/>
            </w:pPr>
            <w:r>
              <w:t>39/696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D4F33" w:rsidRDefault="00DD4F33" w:rsidP="00DD4F33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</w:t>
      </w:r>
    </w:p>
    <w:p w:rsidR="00DD4F33" w:rsidRDefault="00DD4F33" w:rsidP="00DD4F3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4F33" w:rsidRDefault="00DD4F33" w:rsidP="00DD4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 марта 2025 г. № 33-ФЗ </w:t>
      </w:r>
      <w:r>
        <w:rPr>
          <w:sz w:val="28"/>
          <w:szCs w:val="28"/>
        </w:rPr>
        <w:br/>
        <w:t xml:space="preserve">«Об общих принципах организации местного самоуправления в единой системе публичной власти», Законом Волгоградской области от 28 июня 2017 г. </w:t>
      </w:r>
      <w:r>
        <w:rPr>
          <w:sz w:val="28"/>
          <w:szCs w:val="28"/>
        </w:rPr>
        <w:br/>
        <w:t>№ 55-ОД «О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области», руководствуясь статьями 24, 26 Устава города-героя Волгограда, Волгоградская городская Дума</w:t>
      </w:r>
    </w:p>
    <w:p w:rsidR="00DD4F33" w:rsidRDefault="00DD4F33" w:rsidP="00DD4F3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DD4F33" w:rsidRDefault="00DD4F33" w:rsidP="00DD4F33">
      <w:pPr>
        <w:pStyle w:val="a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Положение о статусе депутата Волгоградской городской Думы, утвержденное постановлением Волгоградского городского Совета народных депутатов от 26.09.97 № 29/222 «Об утверждении Положения о статусе депутата Волгоградской городской Думы», следующие изменения: </w:t>
      </w:r>
    </w:p>
    <w:p w:rsidR="00DD4F33" w:rsidRDefault="00DD4F33" w:rsidP="00DD4F33">
      <w:pPr>
        <w:pStyle w:val="a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пунктах 2, 3 статьи 6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слова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должности главы местной администрации по контракту» заменить словами «О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области».</w:t>
      </w:r>
    </w:p>
    <w:p w:rsidR="00DD4F33" w:rsidRDefault="00DD4F33" w:rsidP="00DD4F33">
      <w:pPr>
        <w:pStyle w:val="a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Статьи 6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– 6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 xml:space="preserve"> признать утратившими силу.</w:t>
      </w:r>
    </w:p>
    <w:p w:rsidR="00635DDC" w:rsidRDefault="00635DDC" w:rsidP="00635DDC">
      <w:pPr>
        <w:pStyle w:val="a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абзаце четвертом статьи 13 слова «10 дней» заменить словами </w:t>
      </w:r>
      <w:r>
        <w:rPr>
          <w:sz w:val="28"/>
          <w:szCs w:val="28"/>
        </w:rPr>
        <w:br/>
        <w:t>«8 рабочих дней».</w:t>
      </w:r>
    </w:p>
    <w:p w:rsidR="00635DDC" w:rsidRDefault="00635DDC" w:rsidP="00635DDC">
      <w:pPr>
        <w:pStyle w:val="af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35DDC" w:rsidRDefault="00635DDC" w:rsidP="00635DDC">
      <w:pPr>
        <w:pStyle w:val="af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35DDC" w:rsidRDefault="00635DDC" w:rsidP="00635DDC">
      <w:pPr>
        <w:pStyle w:val="af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35DDC" w:rsidRDefault="00635DDC" w:rsidP="00635DDC">
      <w:pPr>
        <w:pStyle w:val="af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35DDC" w:rsidRDefault="00635DDC" w:rsidP="00635DDC">
      <w:pPr>
        <w:pStyle w:val="af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DD4F33" w:rsidRDefault="00DD4F33" w:rsidP="00635DDC">
      <w:pPr>
        <w:pStyle w:val="a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Настоящее решение вступает в силу со дня его официального опубликования.</w:t>
      </w:r>
    </w:p>
    <w:p w:rsidR="00DD4F33" w:rsidRDefault="00DD4F33" w:rsidP="00DD4F33">
      <w:pPr>
        <w:pStyle w:val="af"/>
        <w:ind w:firstLine="709"/>
        <w:jc w:val="both"/>
        <w:rPr>
          <w:sz w:val="28"/>
          <w:szCs w:val="28"/>
        </w:rPr>
      </w:pPr>
    </w:p>
    <w:p w:rsidR="00DD4F33" w:rsidRDefault="00DD4F33" w:rsidP="00DD4F33">
      <w:pPr>
        <w:pStyle w:val="af"/>
        <w:ind w:firstLine="709"/>
        <w:jc w:val="both"/>
        <w:rPr>
          <w:sz w:val="28"/>
          <w:szCs w:val="28"/>
          <w:highlight w:val="yellow"/>
        </w:rPr>
      </w:pPr>
    </w:p>
    <w:p w:rsidR="00635DDC" w:rsidRDefault="00635DDC" w:rsidP="00DD4F33">
      <w:pPr>
        <w:pStyle w:val="af"/>
        <w:ind w:firstLine="709"/>
        <w:jc w:val="both"/>
        <w:rPr>
          <w:sz w:val="28"/>
          <w:szCs w:val="28"/>
          <w:highlight w:val="yellow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571"/>
        <w:gridCol w:w="4176"/>
      </w:tblGrid>
      <w:tr w:rsidR="00DD4F33" w:rsidTr="002C785C">
        <w:tc>
          <w:tcPr>
            <w:tcW w:w="5636" w:type="dxa"/>
          </w:tcPr>
          <w:p w:rsidR="00DD4F33" w:rsidRDefault="00DD4F33" w:rsidP="002C785C">
            <w:pPr>
              <w:tabs>
                <w:tab w:val="left" w:pos="9639"/>
              </w:tabs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DD4F33" w:rsidRDefault="00DD4F33" w:rsidP="002C785C">
            <w:pPr>
              <w:tabs>
                <w:tab w:val="left" w:pos="9639"/>
              </w:tabs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DD4F33" w:rsidRDefault="00DD4F33" w:rsidP="002C785C">
            <w:pPr>
              <w:tabs>
                <w:tab w:val="left" w:pos="9639"/>
              </w:tabs>
              <w:ind w:left="-108"/>
              <w:jc w:val="both"/>
              <w:rPr>
                <w:sz w:val="28"/>
                <w:szCs w:val="28"/>
              </w:rPr>
            </w:pPr>
          </w:p>
          <w:p w:rsidR="00DD4F33" w:rsidRDefault="00DD4F33" w:rsidP="002C785C">
            <w:pPr>
              <w:tabs>
                <w:tab w:val="left" w:pos="9639"/>
              </w:tabs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218" w:type="dxa"/>
          </w:tcPr>
          <w:p w:rsidR="00DD4F33" w:rsidRDefault="00DD4F33" w:rsidP="002C785C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Волгограда </w:t>
            </w:r>
          </w:p>
          <w:p w:rsidR="00DD4F33" w:rsidRDefault="00DD4F33" w:rsidP="002C785C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DD4F33" w:rsidRDefault="00DD4F33" w:rsidP="002C785C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DD4F33" w:rsidRDefault="00DD4F33" w:rsidP="002C785C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635DDC" w:rsidRDefault="00635DDC" w:rsidP="00DD4F3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635DDC" w:rsidRDefault="00635DDC" w:rsidP="00DD4F3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635DDC" w:rsidRDefault="00635DDC" w:rsidP="00DD4F3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635DDC" w:rsidRDefault="00635DDC" w:rsidP="00DD4F3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635DDC" w:rsidSect="00DD4F33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45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4328293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88719AC"/>
    <w:multiLevelType w:val="multilevel"/>
    <w:tmpl w:val="C8782AA6"/>
    <w:lvl w:ilvl="0">
      <w:start w:val="1"/>
      <w:numFmt w:val="decimal"/>
      <w:lvlText w:val="%1."/>
      <w:lvlJc w:val="left"/>
      <w:pPr>
        <w:ind w:left="1789" w:hanging="108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5DD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D4F33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445C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9A128689-596C-4DD4-B980-48362071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semiHidden/>
    <w:unhideWhenUsed/>
    <w:rsid w:val="00DD4F33"/>
    <w:rPr>
      <w:color w:val="0000FF" w:themeColor="hyperlink"/>
      <w:u w:val="single"/>
    </w:rPr>
  </w:style>
  <w:style w:type="paragraph" w:styleId="af">
    <w:name w:val="No Spacing"/>
    <w:uiPriority w:val="1"/>
    <w:qFormat/>
    <w:rsid w:val="00DD4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9EDD5BB-1206-4E21-86BC-E5588673ED6A}"/>
</file>

<file path=customXml/itemProps2.xml><?xml version="1.0" encoding="utf-8"?>
<ds:datastoreItem xmlns:ds="http://schemas.openxmlformats.org/officeDocument/2006/customXml" ds:itemID="{B4D48E18-6927-4FA6-AF5D-D38772BA0ABA}"/>
</file>

<file path=customXml/itemProps3.xml><?xml version="1.0" encoding="utf-8"?>
<ds:datastoreItem xmlns:ds="http://schemas.openxmlformats.org/officeDocument/2006/customXml" ds:itemID="{0B3619A1-A0AC-4683-B4EC-FB89FA6546A0}"/>
</file>

<file path=customXml/itemProps4.xml><?xml version="1.0" encoding="utf-8"?>
<ds:datastoreItem xmlns:ds="http://schemas.openxmlformats.org/officeDocument/2006/customXml" ds:itemID="{2853293B-5829-4FCC-AC41-756A46ECE3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13</cp:revision>
  <cp:lastPrinted>2018-09-17T12:50:00Z</cp:lastPrinted>
  <dcterms:created xsi:type="dcterms:W3CDTF">2018-09-17T12:51:00Z</dcterms:created>
  <dcterms:modified xsi:type="dcterms:W3CDTF">2026-06-18T07:16:00Z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