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71" w:rsidRPr="000965F6" w:rsidRDefault="00410479" w:rsidP="002301F7">
      <w:pPr>
        <w:tabs>
          <w:tab w:val="left" w:pos="8931"/>
        </w:tabs>
        <w:ind w:left="2454" w:firstLine="1146"/>
        <w:jc w:val="right"/>
        <w:rPr>
          <w:caps/>
          <w:sz w:val="28"/>
          <w:szCs w:val="28"/>
        </w:rPr>
      </w:pPr>
      <w:r w:rsidRPr="000965F6">
        <w:rPr>
          <w:caps/>
          <w:sz w:val="28"/>
          <w:szCs w:val="28"/>
        </w:rPr>
        <w:object w:dxaOrig="111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56.95pt" o:ole="">
            <v:imagedata r:id="rId11" o:title="" cropright="37137f"/>
          </v:shape>
          <o:OLEObject Type="Embed" ProgID="Word.Picture.8" ShapeID="_x0000_i1025" DrawAspect="Content" ObjectID="_1813144746" r:id="rId12"/>
        </w:object>
      </w:r>
      <w:r w:rsidRPr="000965F6">
        <w:rPr>
          <w:caps/>
          <w:sz w:val="28"/>
          <w:szCs w:val="28"/>
        </w:rPr>
        <w:t xml:space="preserve">                                </w:t>
      </w:r>
      <w:r w:rsidRPr="000965F6">
        <w:rPr>
          <w:caps/>
          <w:sz w:val="28"/>
          <w:szCs w:val="28"/>
        </w:rPr>
        <w:tab/>
        <w:t xml:space="preserve"> </w:t>
      </w:r>
      <w:r w:rsidR="002301F7" w:rsidRPr="000965F6">
        <w:rPr>
          <w:caps/>
          <w:sz w:val="28"/>
          <w:szCs w:val="28"/>
        </w:rPr>
        <w:t xml:space="preserve">                          </w:t>
      </w:r>
      <w:r w:rsidRPr="000965F6">
        <w:rPr>
          <w:caps/>
          <w:sz w:val="28"/>
          <w:szCs w:val="28"/>
        </w:rPr>
        <w:t>ПРОЕКТ</w:t>
      </w:r>
    </w:p>
    <w:p w:rsidR="00715E23" w:rsidRPr="000965F6" w:rsidRDefault="00715E23" w:rsidP="002301F7">
      <w:pPr>
        <w:tabs>
          <w:tab w:val="left" w:pos="8931"/>
        </w:tabs>
        <w:jc w:val="center"/>
        <w:rPr>
          <w:caps/>
          <w:sz w:val="32"/>
          <w:szCs w:val="32"/>
        </w:rPr>
      </w:pPr>
      <w:r w:rsidRPr="000965F6">
        <w:rPr>
          <w:caps/>
          <w:sz w:val="32"/>
          <w:szCs w:val="32"/>
        </w:rPr>
        <w:t>ВОЛГОГРАДСКая городская дума</w:t>
      </w:r>
    </w:p>
    <w:p w:rsidR="00715E23" w:rsidRPr="000965F6" w:rsidRDefault="00715E23" w:rsidP="002301F7">
      <w:pPr>
        <w:pBdr>
          <w:bottom w:val="double" w:sz="12" w:space="1" w:color="auto"/>
        </w:pBdr>
        <w:tabs>
          <w:tab w:val="left" w:pos="8931"/>
        </w:tabs>
        <w:jc w:val="center"/>
        <w:rPr>
          <w:sz w:val="12"/>
        </w:rPr>
      </w:pPr>
    </w:p>
    <w:p w:rsidR="00715E23" w:rsidRPr="000965F6" w:rsidRDefault="00715E23" w:rsidP="002301F7">
      <w:pPr>
        <w:pBdr>
          <w:bottom w:val="double" w:sz="12" w:space="1" w:color="auto"/>
        </w:pBdr>
        <w:tabs>
          <w:tab w:val="left" w:pos="8931"/>
        </w:tabs>
        <w:jc w:val="center"/>
        <w:rPr>
          <w:b/>
          <w:sz w:val="32"/>
        </w:rPr>
      </w:pPr>
      <w:r w:rsidRPr="000965F6">
        <w:rPr>
          <w:b/>
          <w:sz w:val="32"/>
        </w:rPr>
        <w:t>РЕШЕНИЕ</w:t>
      </w:r>
    </w:p>
    <w:p w:rsidR="00715E23" w:rsidRPr="000965F6" w:rsidRDefault="00715E23" w:rsidP="00574841">
      <w:pPr>
        <w:pBdr>
          <w:bottom w:val="double" w:sz="12" w:space="1" w:color="auto"/>
        </w:pBdr>
        <w:jc w:val="center"/>
        <w:rPr>
          <w:b/>
          <w:sz w:val="12"/>
          <w:szCs w:val="12"/>
        </w:rPr>
      </w:pPr>
    </w:p>
    <w:p w:rsidR="00556EF0" w:rsidRPr="000965F6" w:rsidRDefault="00556EF0" w:rsidP="00574841">
      <w:pPr>
        <w:pBdr>
          <w:bottom w:val="double" w:sz="12" w:space="1" w:color="auto"/>
        </w:pBdr>
        <w:jc w:val="center"/>
        <w:rPr>
          <w:sz w:val="16"/>
          <w:szCs w:val="16"/>
        </w:rPr>
      </w:pPr>
      <w:r w:rsidRPr="000965F6">
        <w:rPr>
          <w:sz w:val="16"/>
          <w:szCs w:val="16"/>
        </w:rPr>
        <w:t xml:space="preserve">400066, Волгоград, </w:t>
      </w:r>
      <w:proofErr w:type="spellStart"/>
      <w:r w:rsidRPr="000965F6">
        <w:rPr>
          <w:sz w:val="16"/>
          <w:szCs w:val="16"/>
        </w:rPr>
        <w:t>пр-кт</w:t>
      </w:r>
      <w:proofErr w:type="spellEnd"/>
      <w:r w:rsidRPr="000965F6">
        <w:rPr>
          <w:sz w:val="16"/>
          <w:szCs w:val="16"/>
        </w:rPr>
        <w:t xml:space="preserve"> им.</w:t>
      </w:r>
      <w:r w:rsidR="0010551E" w:rsidRPr="000965F6">
        <w:rPr>
          <w:sz w:val="16"/>
          <w:szCs w:val="16"/>
        </w:rPr>
        <w:t xml:space="preserve"> </w:t>
      </w:r>
      <w:proofErr w:type="spellStart"/>
      <w:r w:rsidRPr="000965F6">
        <w:rPr>
          <w:sz w:val="16"/>
          <w:szCs w:val="16"/>
        </w:rPr>
        <w:t>В.И.Ленина</w:t>
      </w:r>
      <w:proofErr w:type="spellEnd"/>
      <w:r w:rsidRPr="000965F6">
        <w:rPr>
          <w:sz w:val="16"/>
          <w:szCs w:val="16"/>
        </w:rPr>
        <w:t xml:space="preserve">, д. 10, тел./факс (8442) 38-08-89, </w:t>
      </w:r>
      <w:r w:rsidRPr="000965F6">
        <w:rPr>
          <w:sz w:val="16"/>
          <w:szCs w:val="16"/>
          <w:lang w:val="en-US"/>
        </w:rPr>
        <w:t>E</w:t>
      </w:r>
      <w:r w:rsidRPr="000965F6">
        <w:rPr>
          <w:sz w:val="16"/>
          <w:szCs w:val="16"/>
        </w:rPr>
        <w:t>-</w:t>
      </w:r>
      <w:r w:rsidRPr="000965F6">
        <w:rPr>
          <w:sz w:val="16"/>
          <w:szCs w:val="16"/>
          <w:lang w:val="en-US"/>
        </w:rPr>
        <w:t>mail</w:t>
      </w:r>
      <w:r w:rsidRPr="000965F6">
        <w:rPr>
          <w:sz w:val="16"/>
          <w:szCs w:val="16"/>
        </w:rPr>
        <w:t xml:space="preserve">: </w:t>
      </w:r>
      <w:proofErr w:type="spellStart"/>
      <w:r w:rsidR="005E5400" w:rsidRPr="000965F6">
        <w:rPr>
          <w:sz w:val="16"/>
          <w:szCs w:val="16"/>
          <w:lang w:val="en-US"/>
        </w:rPr>
        <w:t>gs</w:t>
      </w:r>
      <w:proofErr w:type="spellEnd"/>
      <w:r w:rsidR="005E5400" w:rsidRPr="000965F6">
        <w:rPr>
          <w:sz w:val="16"/>
          <w:szCs w:val="16"/>
        </w:rPr>
        <w:t>_</w:t>
      </w:r>
      <w:proofErr w:type="spellStart"/>
      <w:r w:rsidR="005E5400" w:rsidRPr="000965F6">
        <w:rPr>
          <w:sz w:val="16"/>
          <w:szCs w:val="16"/>
          <w:lang w:val="en-US"/>
        </w:rPr>
        <w:t>kanc</w:t>
      </w:r>
      <w:proofErr w:type="spellEnd"/>
      <w:r w:rsidR="005E5400" w:rsidRPr="000965F6">
        <w:rPr>
          <w:sz w:val="16"/>
          <w:szCs w:val="16"/>
        </w:rPr>
        <w:t>@</w:t>
      </w:r>
      <w:proofErr w:type="spellStart"/>
      <w:r w:rsidR="005E5400" w:rsidRPr="000965F6">
        <w:rPr>
          <w:sz w:val="16"/>
          <w:szCs w:val="16"/>
          <w:lang w:val="en-US"/>
        </w:rPr>
        <w:t>volgsovet</w:t>
      </w:r>
      <w:proofErr w:type="spellEnd"/>
      <w:r w:rsidR="005E5400" w:rsidRPr="000965F6">
        <w:rPr>
          <w:sz w:val="16"/>
          <w:szCs w:val="16"/>
        </w:rPr>
        <w:t>.</w:t>
      </w:r>
      <w:proofErr w:type="spellStart"/>
      <w:r w:rsidR="005E5400" w:rsidRPr="000965F6">
        <w:rPr>
          <w:sz w:val="16"/>
          <w:szCs w:val="16"/>
          <w:lang w:val="en-US"/>
        </w:rPr>
        <w:t>ru</w:t>
      </w:r>
      <w:proofErr w:type="spellEnd"/>
    </w:p>
    <w:tbl>
      <w:tblPr>
        <w:tblW w:w="0" w:type="auto"/>
        <w:tblLayout w:type="fixed"/>
        <w:tblLook w:val="04A0" w:firstRow="1" w:lastRow="0" w:firstColumn="1" w:lastColumn="0" w:noHBand="0" w:noVBand="1"/>
      </w:tblPr>
      <w:tblGrid>
        <w:gridCol w:w="486"/>
        <w:gridCol w:w="1749"/>
        <w:gridCol w:w="434"/>
        <w:gridCol w:w="1408"/>
      </w:tblGrid>
      <w:tr w:rsidR="00715E23" w:rsidRPr="000965F6" w:rsidTr="008D69D6">
        <w:tc>
          <w:tcPr>
            <w:tcW w:w="486" w:type="dxa"/>
            <w:vAlign w:val="bottom"/>
            <w:hideMark/>
          </w:tcPr>
          <w:p w:rsidR="00715E23" w:rsidRPr="000965F6" w:rsidRDefault="00715E23" w:rsidP="00574841">
            <w:pPr>
              <w:pStyle w:val="aa"/>
              <w:jc w:val="center"/>
            </w:pPr>
            <w:proofErr w:type="gramStart"/>
            <w:r w:rsidRPr="000965F6">
              <w:t>от</w:t>
            </w:r>
            <w:proofErr w:type="gramEnd"/>
          </w:p>
        </w:tc>
        <w:tc>
          <w:tcPr>
            <w:tcW w:w="1749" w:type="dxa"/>
            <w:tcBorders>
              <w:top w:val="nil"/>
              <w:left w:val="nil"/>
              <w:bottom w:val="single" w:sz="4" w:space="0" w:color="auto"/>
              <w:right w:val="nil"/>
            </w:tcBorders>
            <w:vAlign w:val="bottom"/>
          </w:tcPr>
          <w:p w:rsidR="00715E23" w:rsidRPr="000965F6" w:rsidRDefault="00715E23" w:rsidP="00574841">
            <w:pPr>
              <w:pStyle w:val="aa"/>
              <w:jc w:val="center"/>
            </w:pPr>
          </w:p>
        </w:tc>
        <w:tc>
          <w:tcPr>
            <w:tcW w:w="434" w:type="dxa"/>
            <w:vAlign w:val="bottom"/>
            <w:hideMark/>
          </w:tcPr>
          <w:p w:rsidR="00715E23" w:rsidRPr="000965F6" w:rsidRDefault="00715E23" w:rsidP="00574841">
            <w:pPr>
              <w:pStyle w:val="aa"/>
              <w:jc w:val="center"/>
            </w:pPr>
            <w:r w:rsidRPr="000965F6">
              <w:t>№</w:t>
            </w:r>
          </w:p>
        </w:tc>
        <w:tc>
          <w:tcPr>
            <w:tcW w:w="1408" w:type="dxa"/>
            <w:tcBorders>
              <w:top w:val="nil"/>
              <w:left w:val="nil"/>
              <w:bottom w:val="single" w:sz="4" w:space="0" w:color="auto"/>
              <w:right w:val="nil"/>
            </w:tcBorders>
            <w:vAlign w:val="bottom"/>
          </w:tcPr>
          <w:p w:rsidR="00715E23" w:rsidRPr="000965F6" w:rsidRDefault="00715E23" w:rsidP="00574841">
            <w:pPr>
              <w:pStyle w:val="aa"/>
              <w:jc w:val="center"/>
            </w:pPr>
          </w:p>
        </w:tc>
      </w:tr>
    </w:tbl>
    <w:p w:rsidR="004D75D6" w:rsidRPr="000965F6" w:rsidRDefault="004D75D6" w:rsidP="00574841">
      <w:pPr>
        <w:ind w:left="4820"/>
        <w:rPr>
          <w:sz w:val="28"/>
          <w:szCs w:val="28"/>
        </w:rPr>
      </w:pPr>
    </w:p>
    <w:p w:rsidR="00320DA6" w:rsidRPr="0087182F" w:rsidRDefault="00320DA6" w:rsidP="00574841">
      <w:pPr>
        <w:ind w:right="3685"/>
        <w:jc w:val="both"/>
        <w:rPr>
          <w:sz w:val="28"/>
          <w:szCs w:val="28"/>
        </w:rPr>
      </w:pPr>
      <w:r w:rsidRPr="0087182F">
        <w:rPr>
          <w:sz w:val="28"/>
          <w:szCs w:val="28"/>
        </w:rPr>
        <w:t>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320DA6" w:rsidRPr="0087182F" w:rsidRDefault="00320DA6" w:rsidP="00574841">
      <w:pPr>
        <w:ind w:right="3969"/>
        <w:jc w:val="both"/>
        <w:rPr>
          <w:sz w:val="28"/>
          <w:szCs w:val="28"/>
        </w:rPr>
      </w:pPr>
    </w:p>
    <w:p w:rsidR="00320DA6" w:rsidRPr="0087182F" w:rsidRDefault="00320DA6" w:rsidP="0087182F">
      <w:pPr>
        <w:autoSpaceDE w:val="0"/>
        <w:autoSpaceDN w:val="0"/>
        <w:adjustRightInd w:val="0"/>
        <w:ind w:right="-426" w:firstLine="851"/>
        <w:jc w:val="both"/>
        <w:rPr>
          <w:sz w:val="28"/>
          <w:szCs w:val="28"/>
        </w:rPr>
      </w:pPr>
      <w:r w:rsidRPr="0087182F">
        <w:rPr>
          <w:sz w:val="28"/>
          <w:szCs w:val="28"/>
        </w:rPr>
        <w:t xml:space="preserve">В соответствии с Гражданским </w:t>
      </w:r>
      <w:hyperlink r:id="rId13" w:history="1">
        <w:r w:rsidRPr="0087182F">
          <w:rPr>
            <w:rStyle w:val="ae"/>
            <w:color w:val="auto"/>
            <w:sz w:val="28"/>
            <w:szCs w:val="28"/>
            <w:u w:val="none"/>
          </w:rPr>
          <w:t>кодексом</w:t>
        </w:r>
      </w:hyperlink>
      <w:r w:rsidRPr="0087182F">
        <w:rPr>
          <w:sz w:val="28"/>
          <w:szCs w:val="28"/>
        </w:rPr>
        <w:t xml:space="preserve"> Российской Федерации, Федеральными законами от 06 октября 2003 г. </w:t>
      </w:r>
      <w:hyperlink r:id="rId14" w:history="1">
        <w:r w:rsidRPr="0087182F">
          <w:rPr>
            <w:rStyle w:val="ae"/>
            <w:color w:val="auto"/>
            <w:sz w:val="28"/>
            <w:szCs w:val="28"/>
            <w:u w:val="none"/>
          </w:rPr>
          <w:t>№ 131-ФЗ</w:t>
        </w:r>
      </w:hyperlink>
      <w:r w:rsidRPr="0087182F">
        <w:rPr>
          <w:sz w:val="28"/>
          <w:szCs w:val="28"/>
        </w:rPr>
        <w:t xml:space="preserve"> «Об общих принципах организации местного самоуправл</w:t>
      </w:r>
      <w:r w:rsidR="002301F7" w:rsidRPr="0087182F">
        <w:rPr>
          <w:sz w:val="28"/>
          <w:szCs w:val="28"/>
        </w:rPr>
        <w:t xml:space="preserve">ения в Российской Федерации», </w:t>
      </w:r>
      <w:r w:rsidR="000965F6" w:rsidRPr="0087182F">
        <w:rPr>
          <w:sz w:val="28"/>
          <w:szCs w:val="28"/>
        </w:rPr>
        <w:t xml:space="preserve"> </w:t>
      </w:r>
      <w:r w:rsidRPr="0087182F">
        <w:rPr>
          <w:sz w:val="28"/>
          <w:szCs w:val="28"/>
        </w:rPr>
        <w:t xml:space="preserve">от 28 декабря 2009 г. </w:t>
      </w:r>
      <w:hyperlink r:id="rId15" w:history="1">
        <w:r w:rsidRPr="0087182F">
          <w:rPr>
            <w:rStyle w:val="ae"/>
            <w:color w:val="auto"/>
            <w:sz w:val="28"/>
            <w:szCs w:val="28"/>
            <w:u w:val="none"/>
          </w:rPr>
          <w:t>№ 381-ФЗ</w:t>
        </w:r>
      </w:hyperlink>
      <w:r w:rsidRPr="0087182F">
        <w:rPr>
          <w:sz w:val="28"/>
          <w:szCs w:val="28"/>
        </w:rPr>
        <w:t xml:space="preserve"> «Об основах государственного регулирования торговой деятельности в Российской Федерации», </w:t>
      </w:r>
      <w:r w:rsidR="002301F7" w:rsidRPr="0087182F">
        <w:rPr>
          <w:sz w:val="28"/>
          <w:szCs w:val="28"/>
        </w:rPr>
        <w:t xml:space="preserve"> </w:t>
      </w:r>
      <w:hyperlink r:id="rId16" w:history="1">
        <w:r w:rsidRPr="0087182F">
          <w:rPr>
            <w:rStyle w:val="ae"/>
            <w:color w:val="auto"/>
            <w:sz w:val="28"/>
            <w:szCs w:val="28"/>
            <w:u w:val="none"/>
          </w:rPr>
          <w:t>Законом</w:t>
        </w:r>
      </w:hyperlink>
      <w:r w:rsidRPr="0087182F">
        <w:rPr>
          <w:sz w:val="28"/>
          <w:szCs w:val="28"/>
        </w:rPr>
        <w:t xml:space="preserve"> </w:t>
      </w:r>
      <w:r w:rsidR="002301F7" w:rsidRPr="0087182F">
        <w:rPr>
          <w:sz w:val="28"/>
          <w:szCs w:val="28"/>
        </w:rPr>
        <w:t xml:space="preserve"> </w:t>
      </w:r>
      <w:r w:rsidRPr="0087182F">
        <w:rPr>
          <w:sz w:val="28"/>
          <w:szCs w:val="28"/>
        </w:rPr>
        <w:t xml:space="preserve">Волгоградской области от 27 октября 2015 г. № 182-ОД «О торговой деятельности в Волгоградской области», </w:t>
      </w:r>
      <w:hyperlink r:id="rId17" w:history="1">
        <w:r w:rsidRPr="0087182F">
          <w:rPr>
            <w:rStyle w:val="ae"/>
            <w:color w:val="auto"/>
            <w:sz w:val="28"/>
            <w:szCs w:val="28"/>
            <w:u w:val="none"/>
          </w:rPr>
          <w:t>приказом</w:t>
        </w:r>
      </w:hyperlink>
      <w:r w:rsidRPr="0087182F">
        <w:rPr>
          <w:sz w:val="28"/>
          <w:szCs w:val="28"/>
        </w:rPr>
        <w:t xml:space="preserve"> комитета промышленности и торговли Волгоградской облас</w:t>
      </w:r>
      <w:r w:rsidR="000620BF" w:rsidRPr="0087182F">
        <w:rPr>
          <w:sz w:val="28"/>
          <w:szCs w:val="28"/>
        </w:rPr>
        <w:t xml:space="preserve">ти </w:t>
      </w:r>
      <w:r w:rsidR="000965F6" w:rsidRPr="0087182F">
        <w:rPr>
          <w:sz w:val="28"/>
          <w:szCs w:val="28"/>
        </w:rPr>
        <w:t xml:space="preserve">  </w:t>
      </w:r>
      <w:r w:rsidR="000620BF" w:rsidRPr="0087182F">
        <w:rPr>
          <w:sz w:val="28"/>
          <w:szCs w:val="28"/>
        </w:rPr>
        <w:t>от 04 февраля 2016 г. № 14-</w:t>
      </w:r>
      <w:r w:rsidR="00F45B32" w:rsidRPr="0087182F">
        <w:rPr>
          <w:sz w:val="28"/>
          <w:szCs w:val="28"/>
        </w:rPr>
        <w:t>од</w:t>
      </w:r>
      <w:r w:rsidRPr="0087182F">
        <w:rPr>
          <w:sz w:val="28"/>
          <w:szCs w:val="28"/>
        </w:rPr>
        <w:t xml:space="preserve"> «Об утверждении Порядка разработки и утверждения схем размещения нестационарных торговых объектов на территории Волгоградской области», руководствуясь </w:t>
      </w:r>
      <w:r w:rsidR="00683123" w:rsidRPr="0087182F">
        <w:rPr>
          <w:sz w:val="28"/>
          <w:szCs w:val="28"/>
        </w:rPr>
        <w:t xml:space="preserve">статьями </w:t>
      </w:r>
      <w:hyperlink r:id="rId18" w:history="1">
        <w:r w:rsidRPr="0087182F">
          <w:rPr>
            <w:rStyle w:val="ae"/>
            <w:color w:val="auto"/>
            <w:sz w:val="28"/>
            <w:szCs w:val="28"/>
            <w:u w:val="none"/>
          </w:rPr>
          <w:t>24</w:t>
        </w:r>
      </w:hyperlink>
      <w:r w:rsidRPr="0087182F">
        <w:rPr>
          <w:sz w:val="28"/>
          <w:szCs w:val="28"/>
        </w:rPr>
        <w:t xml:space="preserve">, </w:t>
      </w:r>
      <w:hyperlink r:id="rId19" w:history="1">
        <w:r w:rsidRPr="0087182F">
          <w:rPr>
            <w:rStyle w:val="ae"/>
            <w:color w:val="auto"/>
            <w:sz w:val="28"/>
            <w:szCs w:val="28"/>
            <w:u w:val="none"/>
          </w:rPr>
          <w:t>26</w:t>
        </w:r>
      </w:hyperlink>
      <w:r w:rsidRPr="0087182F">
        <w:rPr>
          <w:sz w:val="28"/>
          <w:szCs w:val="28"/>
        </w:rPr>
        <w:t xml:space="preserve"> Устава города-героя Волгограда, Волгоградская городская Дума </w:t>
      </w:r>
    </w:p>
    <w:p w:rsidR="00320DA6" w:rsidRPr="0087182F" w:rsidRDefault="00320DA6" w:rsidP="0087182F">
      <w:pPr>
        <w:tabs>
          <w:tab w:val="left" w:pos="9639"/>
        </w:tabs>
        <w:ind w:right="-426" w:firstLine="851"/>
        <w:rPr>
          <w:b/>
          <w:sz w:val="28"/>
          <w:szCs w:val="28"/>
        </w:rPr>
      </w:pPr>
      <w:r w:rsidRPr="0087182F">
        <w:rPr>
          <w:b/>
          <w:sz w:val="28"/>
          <w:szCs w:val="28"/>
        </w:rPr>
        <w:t>РЕШИЛА:</w:t>
      </w:r>
    </w:p>
    <w:p w:rsidR="005E087C" w:rsidRPr="0087182F" w:rsidRDefault="005E087C" w:rsidP="0087182F">
      <w:pPr>
        <w:pStyle w:val="af4"/>
        <w:autoSpaceDE w:val="0"/>
        <w:autoSpaceDN w:val="0"/>
        <w:adjustRightInd w:val="0"/>
        <w:ind w:left="0" w:right="-426" w:firstLine="851"/>
        <w:jc w:val="both"/>
        <w:rPr>
          <w:sz w:val="28"/>
          <w:szCs w:val="28"/>
        </w:rPr>
      </w:pPr>
      <w:r w:rsidRPr="0087182F">
        <w:rPr>
          <w:sz w:val="28"/>
          <w:szCs w:val="28"/>
        </w:rPr>
        <w:t xml:space="preserve">1. </w:t>
      </w:r>
      <w:r w:rsidR="004B2781" w:rsidRPr="0087182F">
        <w:rPr>
          <w:sz w:val="28"/>
          <w:szCs w:val="28"/>
        </w:rPr>
        <w:t xml:space="preserve">Внести </w:t>
      </w:r>
      <w:r w:rsidR="008F4B1A">
        <w:rPr>
          <w:sz w:val="28"/>
          <w:szCs w:val="28"/>
        </w:rPr>
        <w:t xml:space="preserve">в </w:t>
      </w:r>
      <w:r w:rsidR="00177F44">
        <w:rPr>
          <w:sz w:val="28"/>
          <w:szCs w:val="28"/>
        </w:rPr>
        <w:t>р</w:t>
      </w:r>
      <w:r w:rsidR="004B2781" w:rsidRPr="0087182F">
        <w:rPr>
          <w:sz w:val="28"/>
          <w:szCs w:val="28"/>
        </w:rPr>
        <w:t>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следующие изменения:</w:t>
      </w:r>
    </w:p>
    <w:p w:rsidR="00CB271B" w:rsidRDefault="005E087C" w:rsidP="0087182F">
      <w:pPr>
        <w:pStyle w:val="af4"/>
        <w:autoSpaceDE w:val="0"/>
        <w:autoSpaceDN w:val="0"/>
        <w:adjustRightInd w:val="0"/>
        <w:ind w:left="0" w:right="-426" w:firstLine="851"/>
        <w:jc w:val="both"/>
        <w:rPr>
          <w:sz w:val="28"/>
          <w:szCs w:val="28"/>
        </w:rPr>
      </w:pPr>
      <w:r w:rsidRPr="0087182F">
        <w:rPr>
          <w:sz w:val="28"/>
          <w:szCs w:val="28"/>
        </w:rPr>
        <w:t xml:space="preserve">1.1. </w:t>
      </w:r>
      <w:r w:rsidR="00CB271B" w:rsidRPr="00CB271B">
        <w:rPr>
          <w:sz w:val="28"/>
          <w:szCs w:val="28"/>
        </w:rPr>
        <w:t>В Порядке размещения нестационарных торговых объектов на территории Волгограда, утвержденном вышеуказанным решением:</w:t>
      </w:r>
    </w:p>
    <w:p w:rsidR="00736D12" w:rsidRPr="0087182F" w:rsidRDefault="00CB271B" w:rsidP="0087182F">
      <w:pPr>
        <w:pStyle w:val="af4"/>
        <w:autoSpaceDE w:val="0"/>
        <w:autoSpaceDN w:val="0"/>
        <w:adjustRightInd w:val="0"/>
        <w:ind w:left="0" w:right="-426" w:firstLine="851"/>
        <w:jc w:val="both"/>
        <w:rPr>
          <w:sz w:val="28"/>
          <w:szCs w:val="28"/>
        </w:rPr>
      </w:pPr>
      <w:r>
        <w:rPr>
          <w:sz w:val="28"/>
          <w:szCs w:val="28"/>
        </w:rPr>
        <w:t xml:space="preserve">1.1.1. </w:t>
      </w:r>
      <w:r w:rsidR="00736D12" w:rsidRPr="0087182F">
        <w:rPr>
          <w:sz w:val="28"/>
          <w:szCs w:val="28"/>
        </w:rPr>
        <w:t xml:space="preserve">В разделе 1: </w:t>
      </w:r>
    </w:p>
    <w:p w:rsidR="005E087C" w:rsidRPr="0087182F" w:rsidRDefault="00736D12" w:rsidP="0087182F">
      <w:pPr>
        <w:pStyle w:val="af4"/>
        <w:ind w:left="0" w:right="-426" w:firstLine="851"/>
        <w:jc w:val="both"/>
        <w:rPr>
          <w:sz w:val="28"/>
          <w:szCs w:val="28"/>
        </w:rPr>
      </w:pPr>
      <w:r w:rsidRPr="0087182F">
        <w:rPr>
          <w:sz w:val="28"/>
          <w:szCs w:val="28"/>
        </w:rPr>
        <w:t>1.1.1</w:t>
      </w:r>
      <w:r w:rsidR="00CB271B">
        <w:rPr>
          <w:sz w:val="28"/>
          <w:szCs w:val="28"/>
        </w:rPr>
        <w:t>.1</w:t>
      </w:r>
      <w:r w:rsidRPr="0087182F">
        <w:rPr>
          <w:sz w:val="28"/>
          <w:szCs w:val="28"/>
        </w:rPr>
        <w:t xml:space="preserve">. </w:t>
      </w:r>
      <w:r w:rsidR="0092145C" w:rsidRPr="0087182F">
        <w:rPr>
          <w:sz w:val="28"/>
          <w:szCs w:val="28"/>
        </w:rPr>
        <w:t>В</w:t>
      </w:r>
      <w:r w:rsidR="00FF5122" w:rsidRPr="0087182F">
        <w:rPr>
          <w:sz w:val="28"/>
          <w:szCs w:val="28"/>
        </w:rPr>
        <w:t xml:space="preserve"> пункте 1.1 слова «</w:t>
      </w:r>
      <w:r w:rsidRPr="0087182F">
        <w:rPr>
          <w:sz w:val="28"/>
          <w:szCs w:val="28"/>
        </w:rPr>
        <w:t xml:space="preserve">, </w:t>
      </w:r>
      <w:hyperlink r:id="rId20" w:history="1">
        <w:r w:rsidR="00FF5122" w:rsidRPr="0087182F">
          <w:rPr>
            <w:rStyle w:val="ae"/>
            <w:color w:val="000000" w:themeColor="text1"/>
            <w:sz w:val="28"/>
            <w:szCs w:val="28"/>
            <w:u w:val="none"/>
          </w:rPr>
          <w:t>постановлением</w:t>
        </w:r>
      </w:hyperlink>
      <w:r w:rsidR="00FF5122" w:rsidRPr="0087182F">
        <w:rPr>
          <w:sz w:val="28"/>
          <w:szCs w:val="28"/>
        </w:rPr>
        <w:t xml:space="preserve"> администрации Волгограда от 02.03.2017 № 248 «Об утверждении базовых типовых архитектурных решений нестационарных торговых объектов (киосков, павильонов, торговых галерей, лотков), требований к нестационарным торговым объектам (киоскам, павильонам, торговым галереям, лоткам), размещаемым на территории Волгограда» исключить.</w:t>
      </w:r>
    </w:p>
    <w:p w:rsidR="005E087C" w:rsidRPr="0087182F" w:rsidRDefault="005E087C" w:rsidP="0087182F">
      <w:pPr>
        <w:pStyle w:val="af4"/>
        <w:ind w:left="0" w:right="-426" w:firstLine="851"/>
        <w:jc w:val="both"/>
        <w:rPr>
          <w:sz w:val="28"/>
          <w:szCs w:val="28"/>
        </w:rPr>
      </w:pPr>
      <w:r w:rsidRPr="0087182F">
        <w:rPr>
          <w:sz w:val="28"/>
          <w:szCs w:val="28"/>
        </w:rPr>
        <w:t>1.</w:t>
      </w:r>
      <w:r w:rsidR="00CB271B">
        <w:rPr>
          <w:sz w:val="28"/>
          <w:szCs w:val="28"/>
        </w:rPr>
        <w:t>1.</w:t>
      </w:r>
      <w:r w:rsidRPr="0087182F">
        <w:rPr>
          <w:sz w:val="28"/>
          <w:szCs w:val="28"/>
        </w:rPr>
        <w:t>1.</w:t>
      </w:r>
      <w:r w:rsidR="00173FFA">
        <w:rPr>
          <w:sz w:val="28"/>
          <w:szCs w:val="28"/>
        </w:rPr>
        <w:t>2</w:t>
      </w:r>
      <w:r w:rsidRPr="0087182F">
        <w:rPr>
          <w:sz w:val="28"/>
          <w:szCs w:val="28"/>
        </w:rPr>
        <w:t xml:space="preserve">. </w:t>
      </w:r>
      <w:r w:rsidR="0092145C" w:rsidRPr="0087182F">
        <w:rPr>
          <w:sz w:val="28"/>
          <w:szCs w:val="28"/>
        </w:rPr>
        <w:t xml:space="preserve">Пункт 1.8 </w:t>
      </w:r>
      <w:r w:rsidR="00692042" w:rsidRPr="0087182F">
        <w:rPr>
          <w:sz w:val="28"/>
          <w:szCs w:val="28"/>
        </w:rPr>
        <w:t xml:space="preserve">дополнить </w:t>
      </w:r>
      <w:proofErr w:type="spellStart"/>
      <w:r w:rsidR="00692042" w:rsidRPr="0087182F">
        <w:rPr>
          <w:sz w:val="28"/>
          <w:szCs w:val="28"/>
        </w:rPr>
        <w:t>абзцем</w:t>
      </w:r>
      <w:proofErr w:type="spellEnd"/>
      <w:r w:rsidR="00692042" w:rsidRPr="0087182F">
        <w:rPr>
          <w:sz w:val="28"/>
          <w:szCs w:val="28"/>
        </w:rPr>
        <w:t xml:space="preserve"> </w:t>
      </w:r>
      <w:r w:rsidR="0092145C" w:rsidRPr="0087182F">
        <w:rPr>
          <w:sz w:val="28"/>
          <w:szCs w:val="28"/>
        </w:rPr>
        <w:t>вторым</w:t>
      </w:r>
      <w:r w:rsidRPr="0087182F">
        <w:rPr>
          <w:sz w:val="28"/>
          <w:szCs w:val="28"/>
        </w:rPr>
        <w:t xml:space="preserve"> следующего содержания:</w:t>
      </w:r>
    </w:p>
    <w:p w:rsidR="00692042" w:rsidRPr="0087182F" w:rsidRDefault="005E087C" w:rsidP="0087182F">
      <w:pPr>
        <w:pStyle w:val="af4"/>
        <w:ind w:left="0" w:right="-426" w:firstLine="851"/>
        <w:jc w:val="both"/>
        <w:rPr>
          <w:sz w:val="28"/>
          <w:szCs w:val="28"/>
        </w:rPr>
      </w:pPr>
      <w:r w:rsidRPr="0087182F">
        <w:rPr>
          <w:sz w:val="28"/>
          <w:szCs w:val="28"/>
        </w:rPr>
        <w:lastRenderedPageBreak/>
        <w:t>«</w:t>
      </w:r>
      <w:r w:rsidR="00692042" w:rsidRPr="0087182F">
        <w:rPr>
          <w:sz w:val="28"/>
          <w:szCs w:val="28"/>
        </w:rPr>
        <w:t>Проверка соблюдения хозяйствующими субъектами условий размещения нестационарных торговых объектов, предусмотренных Договорами на размещение, осуществляе</w:t>
      </w:r>
      <w:r w:rsidR="00173FFA">
        <w:rPr>
          <w:sz w:val="28"/>
          <w:szCs w:val="28"/>
        </w:rPr>
        <w:t>т</w:t>
      </w:r>
      <w:r w:rsidR="00692042" w:rsidRPr="0087182F">
        <w:rPr>
          <w:sz w:val="28"/>
          <w:szCs w:val="28"/>
        </w:rPr>
        <w:t>ся в порядке, установленном постановлением администрации Волгограда.».</w:t>
      </w:r>
    </w:p>
    <w:p w:rsidR="002246DF" w:rsidRPr="006079ED" w:rsidRDefault="00DA374D" w:rsidP="0065710E">
      <w:pPr>
        <w:pStyle w:val="af4"/>
        <w:autoSpaceDE w:val="0"/>
        <w:autoSpaceDN w:val="0"/>
        <w:adjustRightInd w:val="0"/>
        <w:ind w:left="0" w:right="-426" w:firstLine="851"/>
        <w:jc w:val="both"/>
        <w:rPr>
          <w:color w:val="000000" w:themeColor="text1"/>
          <w:sz w:val="28"/>
          <w:szCs w:val="28"/>
        </w:rPr>
      </w:pPr>
      <w:r w:rsidRPr="006079ED">
        <w:rPr>
          <w:color w:val="000000" w:themeColor="text1"/>
          <w:sz w:val="28"/>
          <w:szCs w:val="28"/>
        </w:rPr>
        <w:t>1</w:t>
      </w:r>
      <w:r w:rsidR="00F1481A" w:rsidRPr="006079ED">
        <w:rPr>
          <w:color w:val="000000" w:themeColor="text1"/>
          <w:sz w:val="28"/>
          <w:szCs w:val="28"/>
        </w:rPr>
        <w:t>.1.</w:t>
      </w:r>
      <w:r w:rsidRPr="006079ED">
        <w:rPr>
          <w:color w:val="000000" w:themeColor="text1"/>
          <w:sz w:val="28"/>
          <w:szCs w:val="28"/>
        </w:rPr>
        <w:t xml:space="preserve">2. </w:t>
      </w:r>
      <w:r w:rsidR="002246DF" w:rsidRPr="006079ED">
        <w:rPr>
          <w:color w:val="000000" w:themeColor="text1"/>
          <w:sz w:val="28"/>
          <w:szCs w:val="28"/>
        </w:rPr>
        <w:t xml:space="preserve">Абзац </w:t>
      </w:r>
      <w:r w:rsidR="004E7751" w:rsidRPr="006079ED">
        <w:rPr>
          <w:color w:val="000000" w:themeColor="text1"/>
          <w:sz w:val="28"/>
          <w:szCs w:val="28"/>
        </w:rPr>
        <w:t>двадцать восьмой</w:t>
      </w:r>
      <w:r w:rsidR="002246DF" w:rsidRPr="006079ED">
        <w:rPr>
          <w:color w:val="000000" w:themeColor="text1"/>
          <w:sz w:val="28"/>
          <w:szCs w:val="28"/>
        </w:rPr>
        <w:t xml:space="preserve"> пункта 2.8</w:t>
      </w:r>
      <w:r w:rsidR="00E67CB9" w:rsidRPr="006079ED">
        <w:rPr>
          <w:color w:val="000000" w:themeColor="text1"/>
          <w:sz w:val="28"/>
          <w:szCs w:val="28"/>
        </w:rPr>
        <w:t xml:space="preserve"> раздела 2</w:t>
      </w:r>
      <w:r w:rsidR="002246DF" w:rsidRPr="006079ED">
        <w:rPr>
          <w:color w:val="000000" w:themeColor="text1"/>
          <w:sz w:val="28"/>
          <w:szCs w:val="28"/>
        </w:rPr>
        <w:t xml:space="preserve"> изложить в </w:t>
      </w:r>
      <w:r w:rsidR="00E67CB9" w:rsidRPr="006079ED">
        <w:rPr>
          <w:color w:val="000000" w:themeColor="text1"/>
          <w:sz w:val="28"/>
          <w:szCs w:val="28"/>
        </w:rPr>
        <w:t>следующей</w:t>
      </w:r>
      <w:r w:rsidR="002246DF" w:rsidRPr="006079ED">
        <w:rPr>
          <w:color w:val="000000" w:themeColor="text1"/>
          <w:sz w:val="28"/>
          <w:szCs w:val="28"/>
        </w:rPr>
        <w:t xml:space="preserve"> редакции:</w:t>
      </w:r>
    </w:p>
    <w:p w:rsidR="0065710E" w:rsidRPr="006079ED" w:rsidRDefault="0065710E" w:rsidP="0065710E">
      <w:pPr>
        <w:pStyle w:val="af4"/>
        <w:autoSpaceDE w:val="0"/>
        <w:autoSpaceDN w:val="0"/>
        <w:adjustRightInd w:val="0"/>
        <w:ind w:left="0" w:right="-426" w:firstLine="851"/>
        <w:jc w:val="both"/>
        <w:rPr>
          <w:sz w:val="28"/>
          <w:szCs w:val="28"/>
        </w:rPr>
      </w:pPr>
      <w:r w:rsidRPr="006079ED">
        <w:rPr>
          <w:sz w:val="28"/>
          <w:szCs w:val="28"/>
        </w:rPr>
        <w:t>«Цена Договора на размещение, право на заключение которого предоставлено по итогам проведения Конкурса или Аукциона, цена Договора на размещение в случаях, указанных в пункте 2.5 настоящего раздела:</w:t>
      </w:r>
    </w:p>
    <w:p w:rsidR="0065710E" w:rsidRPr="006079ED" w:rsidRDefault="0065710E" w:rsidP="0065710E">
      <w:pPr>
        <w:pStyle w:val="af4"/>
        <w:autoSpaceDE w:val="0"/>
        <w:autoSpaceDN w:val="0"/>
        <w:adjustRightInd w:val="0"/>
        <w:ind w:left="0" w:right="-426" w:firstLine="851"/>
        <w:jc w:val="both"/>
        <w:rPr>
          <w:sz w:val="28"/>
          <w:szCs w:val="28"/>
        </w:rPr>
      </w:pPr>
      <w:proofErr w:type="gramStart"/>
      <w:r w:rsidRPr="006079ED">
        <w:rPr>
          <w:sz w:val="28"/>
          <w:szCs w:val="28"/>
        </w:rPr>
        <w:t>изменяется</w:t>
      </w:r>
      <w:proofErr w:type="gramEnd"/>
      <w:r w:rsidRPr="006079ED">
        <w:rPr>
          <w:sz w:val="28"/>
          <w:szCs w:val="28"/>
        </w:rPr>
        <w:t xml:space="preserve"> ежегодно при изменении значения коэффициента индексации (Ки) в соответствии с настоящим разделом;</w:t>
      </w:r>
    </w:p>
    <w:p w:rsidR="0065710E" w:rsidRPr="007C1B79" w:rsidRDefault="0065710E" w:rsidP="0065710E">
      <w:pPr>
        <w:pStyle w:val="af4"/>
        <w:autoSpaceDE w:val="0"/>
        <w:autoSpaceDN w:val="0"/>
        <w:adjustRightInd w:val="0"/>
        <w:ind w:left="0" w:right="-426" w:firstLine="851"/>
        <w:jc w:val="both"/>
        <w:rPr>
          <w:sz w:val="28"/>
          <w:szCs w:val="28"/>
        </w:rPr>
      </w:pPr>
      <w:proofErr w:type="gramStart"/>
      <w:r w:rsidRPr="006079ED">
        <w:rPr>
          <w:sz w:val="28"/>
          <w:szCs w:val="28"/>
        </w:rPr>
        <w:t>подлежит</w:t>
      </w:r>
      <w:proofErr w:type="gramEnd"/>
      <w:r w:rsidRPr="006079ED">
        <w:rPr>
          <w:sz w:val="28"/>
          <w:szCs w:val="28"/>
        </w:rPr>
        <w:t xml:space="preserve"> налогообложению налогом на добавленную стоимость.».</w:t>
      </w:r>
    </w:p>
    <w:p w:rsidR="00267D93" w:rsidRPr="0087182F" w:rsidRDefault="00F1481A" w:rsidP="0087182F">
      <w:pPr>
        <w:pStyle w:val="af4"/>
        <w:autoSpaceDE w:val="0"/>
        <w:autoSpaceDN w:val="0"/>
        <w:adjustRightInd w:val="0"/>
        <w:ind w:left="0" w:right="-426" w:firstLine="851"/>
        <w:jc w:val="both"/>
        <w:rPr>
          <w:sz w:val="28"/>
          <w:szCs w:val="28"/>
        </w:rPr>
      </w:pPr>
      <w:r w:rsidRPr="00A07744">
        <w:rPr>
          <w:sz w:val="28"/>
          <w:szCs w:val="28"/>
        </w:rPr>
        <w:t>1.</w:t>
      </w:r>
      <w:r w:rsidR="00CB271B" w:rsidRPr="00A07744">
        <w:rPr>
          <w:sz w:val="28"/>
          <w:szCs w:val="28"/>
        </w:rPr>
        <w:t>2.</w:t>
      </w:r>
      <w:r w:rsidR="000E7AFF" w:rsidRPr="00A07744">
        <w:rPr>
          <w:sz w:val="28"/>
          <w:szCs w:val="28"/>
        </w:rPr>
        <w:t xml:space="preserve"> </w:t>
      </w:r>
      <w:r w:rsidR="009E4F08" w:rsidRPr="00A07744">
        <w:rPr>
          <w:sz w:val="28"/>
          <w:szCs w:val="28"/>
        </w:rPr>
        <w:t>В</w:t>
      </w:r>
      <w:r w:rsidR="00F2641A" w:rsidRPr="00A07744">
        <w:rPr>
          <w:sz w:val="28"/>
          <w:szCs w:val="28"/>
        </w:rPr>
        <w:t xml:space="preserve"> </w:t>
      </w:r>
      <w:r w:rsidR="004B4636" w:rsidRPr="00A07744">
        <w:rPr>
          <w:sz w:val="28"/>
          <w:szCs w:val="28"/>
        </w:rPr>
        <w:t>типов</w:t>
      </w:r>
      <w:r w:rsidR="009E4F08" w:rsidRPr="00A07744">
        <w:rPr>
          <w:sz w:val="28"/>
          <w:szCs w:val="28"/>
        </w:rPr>
        <w:t>ой</w:t>
      </w:r>
      <w:r w:rsidR="004B4636" w:rsidRPr="00A07744">
        <w:rPr>
          <w:sz w:val="28"/>
          <w:szCs w:val="28"/>
        </w:rPr>
        <w:t xml:space="preserve"> форм</w:t>
      </w:r>
      <w:r w:rsidR="009E4F08" w:rsidRPr="00A07744">
        <w:rPr>
          <w:sz w:val="28"/>
          <w:szCs w:val="28"/>
        </w:rPr>
        <w:t>е</w:t>
      </w:r>
      <w:r w:rsidR="004B4636" w:rsidRPr="00A07744">
        <w:rPr>
          <w:sz w:val="28"/>
          <w:szCs w:val="28"/>
        </w:rPr>
        <w:t xml:space="preserve"> договора на размещение</w:t>
      </w:r>
      <w:r w:rsidR="004B4636" w:rsidRPr="0087182F">
        <w:rPr>
          <w:sz w:val="28"/>
          <w:szCs w:val="28"/>
        </w:rPr>
        <w:t xml:space="preserve"> нестационарного торгового объекта на территории Волгограда, утвержденн</w:t>
      </w:r>
      <w:r w:rsidR="009E4F08" w:rsidRPr="0087182F">
        <w:rPr>
          <w:sz w:val="28"/>
          <w:szCs w:val="28"/>
        </w:rPr>
        <w:t>ой вышеуказанным</w:t>
      </w:r>
      <w:r w:rsidR="004B4636" w:rsidRPr="0087182F">
        <w:rPr>
          <w:sz w:val="28"/>
          <w:szCs w:val="28"/>
        </w:rPr>
        <w:t xml:space="preserve"> </w:t>
      </w:r>
      <w:r w:rsidR="00F2641A" w:rsidRPr="0087182F">
        <w:rPr>
          <w:sz w:val="28"/>
          <w:szCs w:val="28"/>
        </w:rPr>
        <w:t>решение</w:t>
      </w:r>
      <w:r w:rsidR="004B4636" w:rsidRPr="0087182F">
        <w:rPr>
          <w:sz w:val="28"/>
          <w:szCs w:val="28"/>
        </w:rPr>
        <w:t>м</w:t>
      </w:r>
      <w:r w:rsidR="00F2641A" w:rsidRPr="0087182F">
        <w:rPr>
          <w:sz w:val="28"/>
          <w:szCs w:val="28"/>
        </w:rPr>
        <w:t>:</w:t>
      </w:r>
    </w:p>
    <w:p w:rsidR="005E087C" w:rsidRPr="0087182F" w:rsidRDefault="00F1481A" w:rsidP="0087182F">
      <w:pPr>
        <w:pStyle w:val="af4"/>
        <w:autoSpaceDE w:val="0"/>
        <w:autoSpaceDN w:val="0"/>
        <w:adjustRightInd w:val="0"/>
        <w:ind w:left="0" w:right="-426" w:firstLine="851"/>
        <w:jc w:val="both"/>
        <w:rPr>
          <w:sz w:val="28"/>
          <w:szCs w:val="28"/>
        </w:rPr>
      </w:pPr>
      <w:r>
        <w:rPr>
          <w:sz w:val="28"/>
          <w:szCs w:val="28"/>
        </w:rPr>
        <w:t>1.</w:t>
      </w:r>
      <w:r w:rsidR="00CB271B">
        <w:rPr>
          <w:sz w:val="28"/>
          <w:szCs w:val="28"/>
        </w:rPr>
        <w:t>2</w:t>
      </w:r>
      <w:r w:rsidR="00DA374D" w:rsidRPr="0087182F">
        <w:rPr>
          <w:sz w:val="28"/>
          <w:szCs w:val="28"/>
        </w:rPr>
        <w:t>.</w:t>
      </w:r>
      <w:r w:rsidR="0092145C" w:rsidRPr="0087182F">
        <w:rPr>
          <w:sz w:val="28"/>
          <w:szCs w:val="28"/>
        </w:rPr>
        <w:t>1.</w:t>
      </w:r>
      <w:r w:rsidR="004B4636" w:rsidRPr="0087182F">
        <w:rPr>
          <w:sz w:val="28"/>
          <w:szCs w:val="28"/>
        </w:rPr>
        <w:t xml:space="preserve"> </w:t>
      </w:r>
      <w:r w:rsidR="005E087C" w:rsidRPr="0087182F">
        <w:rPr>
          <w:sz w:val="28"/>
          <w:szCs w:val="28"/>
        </w:rPr>
        <w:t>В разделе 2:</w:t>
      </w:r>
    </w:p>
    <w:p w:rsidR="00267D93" w:rsidRPr="0087182F" w:rsidRDefault="00F1481A" w:rsidP="0087182F">
      <w:pPr>
        <w:pStyle w:val="af4"/>
        <w:autoSpaceDE w:val="0"/>
        <w:autoSpaceDN w:val="0"/>
        <w:adjustRightInd w:val="0"/>
        <w:ind w:left="0" w:right="-426" w:firstLine="851"/>
        <w:jc w:val="both"/>
        <w:rPr>
          <w:sz w:val="28"/>
          <w:szCs w:val="28"/>
        </w:rPr>
      </w:pPr>
      <w:r>
        <w:rPr>
          <w:sz w:val="28"/>
          <w:szCs w:val="28"/>
        </w:rPr>
        <w:t>1.</w:t>
      </w:r>
      <w:r w:rsidR="00CB271B">
        <w:rPr>
          <w:sz w:val="28"/>
          <w:szCs w:val="28"/>
        </w:rPr>
        <w:t>2.1.</w:t>
      </w:r>
      <w:r w:rsidR="005E087C" w:rsidRPr="0087182F">
        <w:rPr>
          <w:sz w:val="28"/>
          <w:szCs w:val="28"/>
        </w:rPr>
        <w:t xml:space="preserve">1. </w:t>
      </w:r>
      <w:r w:rsidR="0077380B" w:rsidRPr="0087182F">
        <w:rPr>
          <w:sz w:val="28"/>
          <w:szCs w:val="28"/>
        </w:rPr>
        <w:t>В</w:t>
      </w:r>
      <w:r w:rsidR="00267D93" w:rsidRPr="0087182F">
        <w:rPr>
          <w:sz w:val="28"/>
          <w:szCs w:val="28"/>
        </w:rPr>
        <w:t xml:space="preserve"> абзаце втором подпункта 2.1.9 пункта 2.1 </w:t>
      </w:r>
      <w:r w:rsidR="00724076" w:rsidRPr="0087182F">
        <w:rPr>
          <w:sz w:val="28"/>
          <w:szCs w:val="28"/>
        </w:rPr>
        <w:t>слово «п</w:t>
      </w:r>
      <w:r w:rsidR="00267D93" w:rsidRPr="0087182F">
        <w:rPr>
          <w:sz w:val="28"/>
          <w:szCs w:val="28"/>
        </w:rPr>
        <w:t>авильона» заменить словами «торгового па</w:t>
      </w:r>
      <w:r w:rsidR="00E34290" w:rsidRPr="0087182F">
        <w:rPr>
          <w:sz w:val="28"/>
          <w:szCs w:val="28"/>
        </w:rPr>
        <w:t>в</w:t>
      </w:r>
      <w:r w:rsidR="00267D93" w:rsidRPr="0087182F">
        <w:rPr>
          <w:sz w:val="28"/>
          <w:szCs w:val="28"/>
        </w:rPr>
        <w:t>ильона»</w:t>
      </w:r>
      <w:r w:rsidR="0077380B" w:rsidRPr="0087182F">
        <w:rPr>
          <w:sz w:val="28"/>
          <w:szCs w:val="28"/>
        </w:rPr>
        <w:t>.</w:t>
      </w:r>
    </w:p>
    <w:p w:rsidR="00BC44C2" w:rsidRDefault="00F1481A" w:rsidP="0087182F">
      <w:pPr>
        <w:autoSpaceDE w:val="0"/>
        <w:autoSpaceDN w:val="0"/>
        <w:adjustRightInd w:val="0"/>
        <w:ind w:right="-426" w:firstLine="851"/>
        <w:jc w:val="both"/>
        <w:rPr>
          <w:sz w:val="28"/>
          <w:szCs w:val="28"/>
        </w:rPr>
      </w:pPr>
      <w:r>
        <w:rPr>
          <w:sz w:val="28"/>
          <w:szCs w:val="28"/>
        </w:rPr>
        <w:t>1.</w:t>
      </w:r>
      <w:r w:rsidR="00CB271B">
        <w:rPr>
          <w:sz w:val="28"/>
          <w:szCs w:val="28"/>
        </w:rPr>
        <w:t>2.</w:t>
      </w:r>
      <w:r w:rsidR="00BC44C2" w:rsidRPr="0087182F">
        <w:rPr>
          <w:sz w:val="28"/>
          <w:szCs w:val="28"/>
        </w:rPr>
        <w:t>1</w:t>
      </w:r>
      <w:r w:rsidR="0092145C" w:rsidRPr="0087182F">
        <w:rPr>
          <w:sz w:val="28"/>
          <w:szCs w:val="28"/>
        </w:rPr>
        <w:t>.</w:t>
      </w:r>
      <w:r w:rsidR="006753E4" w:rsidRPr="0087182F">
        <w:rPr>
          <w:sz w:val="28"/>
          <w:szCs w:val="28"/>
        </w:rPr>
        <w:t xml:space="preserve">2. </w:t>
      </w:r>
      <w:r w:rsidR="0092145C" w:rsidRPr="0087182F">
        <w:rPr>
          <w:sz w:val="28"/>
          <w:szCs w:val="28"/>
        </w:rPr>
        <w:t>В п</w:t>
      </w:r>
      <w:r w:rsidR="006753E4" w:rsidRPr="0087182F">
        <w:rPr>
          <w:sz w:val="28"/>
          <w:szCs w:val="28"/>
        </w:rPr>
        <w:t>одпункт</w:t>
      </w:r>
      <w:r w:rsidR="0092145C" w:rsidRPr="0087182F">
        <w:rPr>
          <w:sz w:val="28"/>
          <w:szCs w:val="28"/>
        </w:rPr>
        <w:t>е 2.2.1 пункта 2.2</w:t>
      </w:r>
      <w:r w:rsidR="006753E4" w:rsidRPr="0087182F">
        <w:rPr>
          <w:sz w:val="28"/>
          <w:szCs w:val="28"/>
        </w:rPr>
        <w:t xml:space="preserve"> после слов «на месте размещения объекта» дополнить словами «в порядке</w:t>
      </w:r>
      <w:r w:rsidR="0092145C" w:rsidRPr="0087182F">
        <w:rPr>
          <w:sz w:val="28"/>
          <w:szCs w:val="28"/>
        </w:rPr>
        <w:t>,</w:t>
      </w:r>
      <w:r w:rsidR="006753E4" w:rsidRPr="0087182F">
        <w:rPr>
          <w:sz w:val="28"/>
          <w:szCs w:val="28"/>
        </w:rPr>
        <w:t xml:space="preserve"> установленном постановлением администрации Волгограда».</w:t>
      </w:r>
    </w:p>
    <w:p w:rsidR="00D0478A" w:rsidRPr="0087182F" w:rsidRDefault="00D0478A" w:rsidP="0087182F">
      <w:pPr>
        <w:autoSpaceDE w:val="0"/>
        <w:autoSpaceDN w:val="0"/>
        <w:adjustRightInd w:val="0"/>
        <w:ind w:right="-426" w:firstLine="851"/>
        <w:jc w:val="both"/>
        <w:rPr>
          <w:sz w:val="28"/>
          <w:szCs w:val="28"/>
        </w:rPr>
      </w:pPr>
      <w:r>
        <w:rPr>
          <w:sz w:val="28"/>
          <w:szCs w:val="28"/>
        </w:rPr>
        <w:t>1.2.2. В разделе 3:</w:t>
      </w:r>
    </w:p>
    <w:p w:rsidR="00C446E4" w:rsidRPr="0087182F" w:rsidRDefault="00F1481A" w:rsidP="0087182F">
      <w:pPr>
        <w:autoSpaceDE w:val="0"/>
        <w:autoSpaceDN w:val="0"/>
        <w:adjustRightInd w:val="0"/>
        <w:ind w:right="-426" w:firstLine="851"/>
        <w:jc w:val="both"/>
        <w:rPr>
          <w:color w:val="1A1A1A"/>
          <w:sz w:val="28"/>
          <w:szCs w:val="28"/>
        </w:rPr>
      </w:pPr>
      <w:r>
        <w:rPr>
          <w:sz w:val="28"/>
          <w:szCs w:val="28"/>
        </w:rPr>
        <w:t>1.</w:t>
      </w:r>
      <w:r w:rsidR="00CB271B">
        <w:rPr>
          <w:sz w:val="28"/>
          <w:szCs w:val="28"/>
        </w:rPr>
        <w:t>2.</w:t>
      </w:r>
      <w:r w:rsidR="00CE517E">
        <w:rPr>
          <w:sz w:val="28"/>
          <w:szCs w:val="28"/>
        </w:rPr>
        <w:t>2</w:t>
      </w:r>
      <w:r w:rsidR="00DA374D" w:rsidRPr="0087182F">
        <w:rPr>
          <w:sz w:val="28"/>
          <w:szCs w:val="28"/>
        </w:rPr>
        <w:t>.</w:t>
      </w:r>
      <w:r w:rsidR="00A07744">
        <w:rPr>
          <w:sz w:val="28"/>
          <w:szCs w:val="28"/>
        </w:rPr>
        <w:t>1</w:t>
      </w:r>
      <w:r w:rsidR="00BC44C2" w:rsidRPr="0087182F">
        <w:rPr>
          <w:sz w:val="28"/>
          <w:szCs w:val="28"/>
        </w:rPr>
        <w:t xml:space="preserve">. </w:t>
      </w:r>
      <w:r w:rsidR="00C446E4" w:rsidRPr="0087182F">
        <w:rPr>
          <w:sz w:val="28"/>
          <w:szCs w:val="28"/>
        </w:rPr>
        <w:t>А</w:t>
      </w:r>
      <w:r w:rsidR="004B4636" w:rsidRPr="0087182F">
        <w:rPr>
          <w:sz w:val="28"/>
          <w:szCs w:val="28"/>
        </w:rPr>
        <w:t>бзац</w:t>
      </w:r>
      <w:r w:rsidR="00C446E4" w:rsidRPr="0087182F">
        <w:rPr>
          <w:sz w:val="28"/>
          <w:szCs w:val="28"/>
        </w:rPr>
        <w:t>ы</w:t>
      </w:r>
      <w:r w:rsidR="004B4636" w:rsidRPr="0087182F">
        <w:rPr>
          <w:sz w:val="28"/>
          <w:szCs w:val="28"/>
        </w:rPr>
        <w:t xml:space="preserve"> перв</w:t>
      </w:r>
      <w:r w:rsidR="00C446E4" w:rsidRPr="0087182F">
        <w:rPr>
          <w:sz w:val="28"/>
          <w:szCs w:val="28"/>
        </w:rPr>
        <w:t>ый</w:t>
      </w:r>
      <w:r w:rsidR="004B4636" w:rsidRPr="0087182F">
        <w:rPr>
          <w:sz w:val="28"/>
          <w:szCs w:val="28"/>
        </w:rPr>
        <w:t>, втор</w:t>
      </w:r>
      <w:r w:rsidR="00C446E4" w:rsidRPr="0087182F">
        <w:rPr>
          <w:sz w:val="28"/>
          <w:szCs w:val="28"/>
        </w:rPr>
        <w:t>ой</w:t>
      </w:r>
      <w:r w:rsidR="00AE2612" w:rsidRPr="0087182F">
        <w:rPr>
          <w:color w:val="1A1A1A"/>
          <w:sz w:val="28"/>
          <w:szCs w:val="28"/>
        </w:rPr>
        <w:t xml:space="preserve"> пункта 3.1</w:t>
      </w:r>
      <w:r w:rsidR="000054F2" w:rsidRPr="0087182F">
        <w:rPr>
          <w:sz w:val="28"/>
          <w:szCs w:val="28"/>
        </w:rPr>
        <w:t xml:space="preserve"> </w:t>
      </w:r>
      <w:r w:rsidR="00C446E4" w:rsidRPr="0087182F">
        <w:rPr>
          <w:color w:val="1A1A1A"/>
          <w:sz w:val="28"/>
          <w:szCs w:val="28"/>
        </w:rPr>
        <w:t xml:space="preserve">изложить в </w:t>
      </w:r>
      <w:r w:rsidR="009E4F08" w:rsidRPr="0087182F">
        <w:rPr>
          <w:color w:val="1A1A1A"/>
          <w:sz w:val="28"/>
          <w:szCs w:val="28"/>
        </w:rPr>
        <w:t>следующей</w:t>
      </w:r>
      <w:r w:rsidR="00C446E4" w:rsidRPr="0087182F">
        <w:rPr>
          <w:color w:val="1A1A1A"/>
          <w:sz w:val="28"/>
          <w:szCs w:val="28"/>
        </w:rPr>
        <w:t xml:space="preserve"> редакции:</w:t>
      </w:r>
    </w:p>
    <w:p w:rsidR="00C446E4" w:rsidRPr="0087182F" w:rsidRDefault="00C446E4" w:rsidP="0087182F">
      <w:pPr>
        <w:autoSpaceDE w:val="0"/>
        <w:autoSpaceDN w:val="0"/>
        <w:adjustRightInd w:val="0"/>
        <w:ind w:right="-426" w:firstLine="851"/>
        <w:jc w:val="both"/>
        <w:rPr>
          <w:color w:val="1A1A1A"/>
          <w:sz w:val="28"/>
          <w:szCs w:val="28"/>
        </w:rPr>
      </w:pPr>
      <w:r w:rsidRPr="0087182F">
        <w:rPr>
          <w:color w:val="1A1A1A"/>
          <w:sz w:val="28"/>
          <w:szCs w:val="28"/>
        </w:rPr>
        <w:t xml:space="preserve">«3.1. Плата за размещение объекта </w:t>
      </w:r>
      <w:r w:rsidR="006306C1" w:rsidRPr="0087182F">
        <w:rPr>
          <w:color w:val="1A1A1A"/>
          <w:sz w:val="28"/>
          <w:szCs w:val="28"/>
        </w:rPr>
        <w:t xml:space="preserve">за весь период действия настоящего Договора составляет </w:t>
      </w:r>
      <w:r w:rsidRPr="00711EA0">
        <w:rPr>
          <w:color w:val="1A1A1A"/>
          <w:sz w:val="28"/>
          <w:szCs w:val="28"/>
        </w:rPr>
        <w:t>_________________________</w:t>
      </w:r>
      <w:r w:rsidR="006306C1" w:rsidRPr="00711EA0">
        <w:rPr>
          <w:color w:val="1A1A1A"/>
          <w:sz w:val="28"/>
          <w:szCs w:val="28"/>
        </w:rPr>
        <w:t xml:space="preserve">__ </w:t>
      </w:r>
      <w:r w:rsidR="006306C1" w:rsidRPr="0087182F">
        <w:rPr>
          <w:color w:val="1A1A1A"/>
          <w:sz w:val="28"/>
          <w:szCs w:val="28"/>
        </w:rPr>
        <w:t xml:space="preserve">рублей, </w:t>
      </w:r>
    </w:p>
    <w:p w:rsidR="00C446E4" w:rsidRPr="0087182F" w:rsidRDefault="00C446E4" w:rsidP="0087182F">
      <w:pPr>
        <w:autoSpaceDE w:val="0"/>
        <w:autoSpaceDN w:val="0"/>
        <w:adjustRightInd w:val="0"/>
        <w:ind w:right="-426" w:firstLine="851"/>
        <w:jc w:val="both"/>
        <w:rPr>
          <w:color w:val="1A1A1A"/>
          <w:sz w:val="28"/>
          <w:szCs w:val="28"/>
        </w:rPr>
      </w:pPr>
      <w:r w:rsidRPr="0087182F">
        <w:rPr>
          <w:color w:val="1A1A1A"/>
          <w:sz w:val="28"/>
          <w:szCs w:val="28"/>
        </w:rPr>
        <w:t xml:space="preserve">     </w:t>
      </w:r>
      <w:r w:rsidR="006306C1" w:rsidRPr="0087182F">
        <w:rPr>
          <w:color w:val="1A1A1A"/>
          <w:sz w:val="28"/>
          <w:szCs w:val="28"/>
        </w:rPr>
        <w:t xml:space="preserve">                                      </w:t>
      </w:r>
      <w:r w:rsidRPr="0087182F">
        <w:rPr>
          <w:color w:val="1A1A1A"/>
          <w:sz w:val="28"/>
          <w:szCs w:val="28"/>
        </w:rPr>
        <w:t xml:space="preserve">         (</w:t>
      </w:r>
      <w:proofErr w:type="gramStart"/>
      <w:r w:rsidRPr="0087182F">
        <w:rPr>
          <w:color w:val="1A1A1A"/>
          <w:sz w:val="28"/>
          <w:szCs w:val="28"/>
        </w:rPr>
        <w:t>сумма</w:t>
      </w:r>
      <w:proofErr w:type="gramEnd"/>
      <w:r w:rsidRPr="0087182F">
        <w:rPr>
          <w:color w:val="1A1A1A"/>
          <w:sz w:val="28"/>
          <w:szCs w:val="28"/>
        </w:rPr>
        <w:t xml:space="preserve"> цифрами и прописью)</w:t>
      </w:r>
    </w:p>
    <w:p w:rsidR="006306C1" w:rsidRPr="0087182F" w:rsidRDefault="006306C1" w:rsidP="0087182F">
      <w:pPr>
        <w:autoSpaceDE w:val="0"/>
        <w:autoSpaceDN w:val="0"/>
        <w:adjustRightInd w:val="0"/>
        <w:ind w:right="-426" w:firstLine="851"/>
        <w:jc w:val="both"/>
        <w:rPr>
          <w:color w:val="1A1A1A"/>
          <w:sz w:val="28"/>
          <w:szCs w:val="28"/>
        </w:rPr>
      </w:pPr>
      <w:proofErr w:type="gramStart"/>
      <w:r w:rsidRPr="0087182F">
        <w:rPr>
          <w:color w:val="1A1A1A"/>
          <w:sz w:val="28"/>
          <w:szCs w:val="28"/>
        </w:rPr>
        <w:t>кроме</w:t>
      </w:r>
      <w:proofErr w:type="gramEnd"/>
      <w:r w:rsidRPr="0087182F">
        <w:rPr>
          <w:color w:val="1A1A1A"/>
          <w:sz w:val="28"/>
          <w:szCs w:val="28"/>
        </w:rPr>
        <w:t xml:space="preserve"> того, НДС</w:t>
      </w:r>
      <w:r w:rsidRPr="00711EA0">
        <w:rPr>
          <w:color w:val="1A1A1A"/>
          <w:sz w:val="28"/>
          <w:szCs w:val="28"/>
        </w:rPr>
        <w:t xml:space="preserve">_____________________________________ </w:t>
      </w:r>
      <w:r w:rsidRPr="0087182F">
        <w:rPr>
          <w:color w:val="1A1A1A"/>
          <w:sz w:val="28"/>
          <w:szCs w:val="28"/>
        </w:rPr>
        <w:t>рублей.</w:t>
      </w:r>
    </w:p>
    <w:p w:rsidR="00AE2612" w:rsidRPr="0087182F" w:rsidRDefault="00C446E4" w:rsidP="0087182F">
      <w:pPr>
        <w:autoSpaceDE w:val="0"/>
        <w:autoSpaceDN w:val="0"/>
        <w:adjustRightInd w:val="0"/>
        <w:ind w:right="-426" w:firstLine="851"/>
        <w:jc w:val="both"/>
        <w:rPr>
          <w:color w:val="1A1A1A"/>
          <w:sz w:val="28"/>
          <w:szCs w:val="28"/>
        </w:rPr>
      </w:pPr>
      <w:r w:rsidRPr="0087182F">
        <w:rPr>
          <w:color w:val="1A1A1A"/>
          <w:sz w:val="28"/>
          <w:szCs w:val="28"/>
        </w:rPr>
        <w:t xml:space="preserve">Плата за размещение объекта в месяц составляет </w:t>
      </w:r>
      <w:r w:rsidRPr="00711EA0">
        <w:rPr>
          <w:color w:val="1A1A1A"/>
          <w:sz w:val="28"/>
          <w:szCs w:val="28"/>
        </w:rPr>
        <w:t>_________________________________________</w:t>
      </w:r>
      <w:r w:rsidR="006306C1" w:rsidRPr="00711EA0">
        <w:rPr>
          <w:color w:val="1A1A1A"/>
          <w:sz w:val="28"/>
          <w:szCs w:val="28"/>
        </w:rPr>
        <w:t>___________</w:t>
      </w:r>
      <w:r w:rsidRPr="00711EA0">
        <w:rPr>
          <w:color w:val="1A1A1A"/>
          <w:sz w:val="28"/>
          <w:szCs w:val="28"/>
        </w:rPr>
        <w:t>___</w:t>
      </w:r>
      <w:r w:rsidRPr="0087182F">
        <w:rPr>
          <w:color w:val="1A1A1A"/>
          <w:sz w:val="28"/>
          <w:szCs w:val="28"/>
        </w:rPr>
        <w:t xml:space="preserve"> рублей.</w:t>
      </w:r>
    </w:p>
    <w:p w:rsidR="006306C1" w:rsidRPr="0087182F" w:rsidRDefault="006306C1" w:rsidP="0087182F">
      <w:pPr>
        <w:autoSpaceDE w:val="0"/>
        <w:autoSpaceDN w:val="0"/>
        <w:adjustRightInd w:val="0"/>
        <w:ind w:right="-426" w:firstLine="851"/>
        <w:jc w:val="both"/>
        <w:rPr>
          <w:color w:val="1A1A1A"/>
          <w:sz w:val="28"/>
          <w:szCs w:val="28"/>
        </w:rPr>
      </w:pPr>
      <w:r w:rsidRPr="0087182F">
        <w:rPr>
          <w:color w:val="1A1A1A"/>
          <w:sz w:val="28"/>
          <w:szCs w:val="28"/>
        </w:rPr>
        <w:t xml:space="preserve">                                                    (</w:t>
      </w:r>
      <w:proofErr w:type="gramStart"/>
      <w:r w:rsidRPr="0087182F">
        <w:rPr>
          <w:color w:val="1A1A1A"/>
          <w:sz w:val="28"/>
          <w:szCs w:val="28"/>
        </w:rPr>
        <w:t>сумма</w:t>
      </w:r>
      <w:proofErr w:type="gramEnd"/>
      <w:r w:rsidRPr="0087182F">
        <w:rPr>
          <w:color w:val="1A1A1A"/>
          <w:sz w:val="28"/>
          <w:szCs w:val="28"/>
        </w:rPr>
        <w:t xml:space="preserve"> цифрами и прописью)</w:t>
      </w:r>
    </w:p>
    <w:p w:rsidR="006306C1" w:rsidRDefault="006306C1" w:rsidP="0087182F">
      <w:pPr>
        <w:autoSpaceDE w:val="0"/>
        <w:autoSpaceDN w:val="0"/>
        <w:adjustRightInd w:val="0"/>
        <w:ind w:right="-426" w:firstLine="851"/>
        <w:jc w:val="both"/>
        <w:rPr>
          <w:sz w:val="28"/>
          <w:szCs w:val="28"/>
        </w:rPr>
      </w:pPr>
      <w:proofErr w:type="gramStart"/>
      <w:r w:rsidRPr="0087182F">
        <w:rPr>
          <w:color w:val="1A1A1A"/>
          <w:sz w:val="28"/>
          <w:szCs w:val="28"/>
        </w:rPr>
        <w:t>кроме</w:t>
      </w:r>
      <w:proofErr w:type="gramEnd"/>
      <w:r w:rsidRPr="0087182F">
        <w:rPr>
          <w:color w:val="1A1A1A"/>
          <w:sz w:val="28"/>
          <w:szCs w:val="28"/>
        </w:rPr>
        <w:t xml:space="preserve"> того, НДС_</w:t>
      </w:r>
      <w:r w:rsidRPr="00711EA0">
        <w:rPr>
          <w:color w:val="1A1A1A"/>
          <w:sz w:val="28"/>
          <w:szCs w:val="28"/>
        </w:rPr>
        <w:t>____________________________________</w:t>
      </w:r>
      <w:r w:rsidRPr="0087182F">
        <w:rPr>
          <w:color w:val="1A1A1A"/>
          <w:sz w:val="28"/>
          <w:szCs w:val="28"/>
          <w:u w:val="single"/>
        </w:rPr>
        <w:t xml:space="preserve"> </w:t>
      </w:r>
      <w:r w:rsidRPr="0087182F">
        <w:rPr>
          <w:color w:val="1A1A1A"/>
          <w:sz w:val="28"/>
          <w:szCs w:val="28"/>
        </w:rPr>
        <w:t>рублей.</w:t>
      </w:r>
      <w:r w:rsidR="009E4F08" w:rsidRPr="0087182F">
        <w:rPr>
          <w:sz w:val="28"/>
          <w:szCs w:val="28"/>
        </w:rPr>
        <w:t>».</w:t>
      </w:r>
    </w:p>
    <w:p w:rsidR="00D0478A" w:rsidRDefault="00A07744" w:rsidP="0087182F">
      <w:pPr>
        <w:autoSpaceDE w:val="0"/>
        <w:autoSpaceDN w:val="0"/>
        <w:adjustRightInd w:val="0"/>
        <w:ind w:right="-426" w:firstLine="851"/>
        <w:jc w:val="both"/>
        <w:rPr>
          <w:sz w:val="28"/>
          <w:szCs w:val="28"/>
        </w:rPr>
      </w:pPr>
      <w:r>
        <w:rPr>
          <w:sz w:val="28"/>
          <w:szCs w:val="28"/>
        </w:rPr>
        <w:t>1.2.</w:t>
      </w:r>
      <w:r w:rsidR="00CE517E">
        <w:rPr>
          <w:sz w:val="28"/>
          <w:szCs w:val="28"/>
        </w:rPr>
        <w:t>2</w:t>
      </w:r>
      <w:r>
        <w:rPr>
          <w:sz w:val="28"/>
          <w:szCs w:val="28"/>
        </w:rPr>
        <w:t>.2</w:t>
      </w:r>
      <w:r w:rsidR="00D0478A">
        <w:rPr>
          <w:sz w:val="28"/>
          <w:szCs w:val="28"/>
        </w:rPr>
        <w:t xml:space="preserve">. </w:t>
      </w:r>
      <w:r w:rsidR="00A77474">
        <w:rPr>
          <w:sz w:val="28"/>
          <w:szCs w:val="28"/>
        </w:rPr>
        <w:t>П</w:t>
      </w:r>
      <w:r w:rsidR="00D0478A">
        <w:rPr>
          <w:sz w:val="28"/>
          <w:szCs w:val="28"/>
        </w:rPr>
        <w:t xml:space="preserve">ункт 3.5 </w:t>
      </w:r>
      <w:r w:rsidR="00A77474">
        <w:rPr>
          <w:sz w:val="28"/>
          <w:szCs w:val="28"/>
        </w:rPr>
        <w:t>изложить в следующей редакции:</w:t>
      </w:r>
    </w:p>
    <w:p w:rsidR="0098581D" w:rsidRPr="0098581D" w:rsidRDefault="00A77474" w:rsidP="0098581D">
      <w:pPr>
        <w:autoSpaceDE w:val="0"/>
        <w:autoSpaceDN w:val="0"/>
        <w:adjustRightInd w:val="0"/>
        <w:ind w:right="-426" w:firstLine="851"/>
        <w:jc w:val="both"/>
        <w:rPr>
          <w:sz w:val="28"/>
          <w:szCs w:val="28"/>
        </w:rPr>
      </w:pPr>
      <w:r>
        <w:rPr>
          <w:sz w:val="28"/>
          <w:szCs w:val="28"/>
        </w:rPr>
        <w:t>«</w:t>
      </w:r>
      <w:r w:rsidR="000A05FF">
        <w:rPr>
          <w:sz w:val="28"/>
          <w:szCs w:val="28"/>
        </w:rPr>
        <w:t xml:space="preserve">3.5. </w:t>
      </w:r>
      <w:r w:rsidR="0098581D" w:rsidRPr="0098581D">
        <w:rPr>
          <w:sz w:val="28"/>
          <w:szCs w:val="28"/>
        </w:rPr>
        <w:t>Уполномоченный орган в одностороннем порядке (без подписания дополнительного соглашения или предварительного уведомления) изменяет размер платы по настоящему Договору при принятии соответствующих муниципальных правовых актов Волгограда, которые изменяют финансовые параметры, формирующие размеры платежей, взимаемых за размещение объектов.</w:t>
      </w:r>
    </w:p>
    <w:p w:rsidR="00A77474" w:rsidRPr="0087182F" w:rsidRDefault="0098581D" w:rsidP="0098581D">
      <w:pPr>
        <w:autoSpaceDE w:val="0"/>
        <w:autoSpaceDN w:val="0"/>
        <w:adjustRightInd w:val="0"/>
        <w:ind w:right="-426" w:firstLine="851"/>
        <w:jc w:val="both"/>
        <w:rPr>
          <w:sz w:val="28"/>
          <w:szCs w:val="28"/>
        </w:rPr>
      </w:pPr>
      <w:r w:rsidRPr="0098581D">
        <w:rPr>
          <w:sz w:val="28"/>
          <w:szCs w:val="28"/>
        </w:rPr>
        <w:t>Не позднее 30 календарных дней со дня принятия соответствующего муниципального правового акта Волгограда, Уполномоченный орган надлежащим образом уведомляет Хозяйствующего субъекта об изменении размера платы за размещение объекта, а также об установлении размера НДС, подлежащего уплате в бюджет в соответствии с законодательством Российской Федерации.</w:t>
      </w:r>
      <w:r w:rsidR="00A77474">
        <w:rPr>
          <w:sz w:val="28"/>
          <w:szCs w:val="28"/>
        </w:rPr>
        <w:t>».</w:t>
      </w:r>
    </w:p>
    <w:p w:rsidR="00F37BA3" w:rsidRPr="0087182F" w:rsidRDefault="00F1481A" w:rsidP="0087182F">
      <w:pPr>
        <w:autoSpaceDE w:val="0"/>
        <w:autoSpaceDN w:val="0"/>
        <w:adjustRightInd w:val="0"/>
        <w:ind w:right="-426" w:firstLine="851"/>
        <w:jc w:val="both"/>
        <w:rPr>
          <w:color w:val="1A1A1A"/>
          <w:sz w:val="28"/>
          <w:szCs w:val="28"/>
        </w:rPr>
      </w:pPr>
      <w:r>
        <w:rPr>
          <w:color w:val="1A1A1A"/>
          <w:sz w:val="28"/>
          <w:szCs w:val="28"/>
        </w:rPr>
        <w:t>1.</w:t>
      </w:r>
      <w:r w:rsidR="00CB271B">
        <w:rPr>
          <w:color w:val="1A1A1A"/>
          <w:sz w:val="28"/>
          <w:szCs w:val="28"/>
        </w:rPr>
        <w:t>2.</w:t>
      </w:r>
      <w:r w:rsidR="00A07744">
        <w:rPr>
          <w:color w:val="1A1A1A"/>
          <w:sz w:val="28"/>
          <w:szCs w:val="28"/>
        </w:rPr>
        <w:t>3</w:t>
      </w:r>
      <w:r w:rsidR="00053D32" w:rsidRPr="0087182F">
        <w:rPr>
          <w:color w:val="1A1A1A"/>
          <w:sz w:val="28"/>
          <w:szCs w:val="28"/>
        </w:rPr>
        <w:t>.</w:t>
      </w:r>
      <w:r w:rsidR="00F37BA3" w:rsidRPr="0087182F">
        <w:rPr>
          <w:color w:val="1A1A1A"/>
          <w:sz w:val="28"/>
          <w:szCs w:val="28"/>
        </w:rPr>
        <w:t xml:space="preserve"> В разделе 5:</w:t>
      </w:r>
    </w:p>
    <w:p w:rsidR="0061137D" w:rsidRPr="0087182F" w:rsidRDefault="00F1481A" w:rsidP="0087182F">
      <w:pPr>
        <w:autoSpaceDE w:val="0"/>
        <w:autoSpaceDN w:val="0"/>
        <w:adjustRightInd w:val="0"/>
        <w:ind w:right="-426" w:firstLine="851"/>
        <w:jc w:val="both"/>
        <w:rPr>
          <w:color w:val="1A1A1A"/>
          <w:sz w:val="28"/>
          <w:szCs w:val="28"/>
        </w:rPr>
      </w:pPr>
      <w:r>
        <w:rPr>
          <w:color w:val="1A1A1A"/>
          <w:sz w:val="28"/>
          <w:szCs w:val="28"/>
        </w:rPr>
        <w:t>1.2.</w:t>
      </w:r>
      <w:r w:rsidR="00A07744">
        <w:rPr>
          <w:color w:val="1A1A1A"/>
          <w:sz w:val="28"/>
          <w:szCs w:val="28"/>
        </w:rPr>
        <w:t>3</w:t>
      </w:r>
      <w:r w:rsidR="00053D32" w:rsidRPr="0087182F">
        <w:rPr>
          <w:color w:val="1A1A1A"/>
          <w:sz w:val="28"/>
          <w:szCs w:val="28"/>
        </w:rPr>
        <w:t xml:space="preserve">.1. </w:t>
      </w:r>
      <w:r w:rsidR="0077380B" w:rsidRPr="0087182F">
        <w:rPr>
          <w:color w:val="1A1A1A"/>
          <w:sz w:val="28"/>
          <w:szCs w:val="28"/>
        </w:rPr>
        <w:t>В</w:t>
      </w:r>
      <w:r w:rsidR="0061137D" w:rsidRPr="0087182F">
        <w:rPr>
          <w:color w:val="1A1A1A"/>
          <w:sz w:val="28"/>
          <w:szCs w:val="28"/>
        </w:rPr>
        <w:t xml:space="preserve"> абзаце </w:t>
      </w:r>
      <w:r w:rsidR="0077380B" w:rsidRPr="0087182F">
        <w:rPr>
          <w:color w:val="1A1A1A"/>
          <w:sz w:val="28"/>
          <w:szCs w:val="28"/>
        </w:rPr>
        <w:t xml:space="preserve">восемнадцатом </w:t>
      </w:r>
      <w:r w:rsidR="00053D32" w:rsidRPr="0087182F">
        <w:rPr>
          <w:color w:val="1A1A1A"/>
          <w:sz w:val="28"/>
          <w:szCs w:val="28"/>
        </w:rPr>
        <w:t>слово</w:t>
      </w:r>
      <w:r w:rsidR="0061137D" w:rsidRPr="0087182F">
        <w:rPr>
          <w:color w:val="1A1A1A"/>
          <w:sz w:val="28"/>
          <w:szCs w:val="28"/>
        </w:rPr>
        <w:t xml:space="preserve"> «более» </w:t>
      </w:r>
      <w:r w:rsidR="00053D32" w:rsidRPr="0087182F">
        <w:rPr>
          <w:color w:val="1A1A1A"/>
          <w:sz w:val="28"/>
          <w:szCs w:val="28"/>
        </w:rPr>
        <w:t>исключить</w:t>
      </w:r>
      <w:r w:rsidR="0077380B" w:rsidRPr="0087182F">
        <w:rPr>
          <w:color w:val="1A1A1A"/>
          <w:sz w:val="28"/>
          <w:szCs w:val="28"/>
        </w:rPr>
        <w:t>.</w:t>
      </w:r>
    </w:p>
    <w:p w:rsidR="00F37BA3" w:rsidRPr="0087182F" w:rsidRDefault="00F1481A" w:rsidP="0087182F">
      <w:pPr>
        <w:autoSpaceDE w:val="0"/>
        <w:autoSpaceDN w:val="0"/>
        <w:adjustRightInd w:val="0"/>
        <w:ind w:right="-426" w:firstLine="851"/>
        <w:jc w:val="both"/>
        <w:rPr>
          <w:color w:val="000000" w:themeColor="text1"/>
          <w:sz w:val="28"/>
          <w:szCs w:val="28"/>
        </w:rPr>
      </w:pPr>
      <w:r>
        <w:rPr>
          <w:color w:val="000000" w:themeColor="text1"/>
          <w:sz w:val="28"/>
          <w:szCs w:val="28"/>
        </w:rPr>
        <w:lastRenderedPageBreak/>
        <w:t>1.2.</w:t>
      </w:r>
      <w:r w:rsidR="00A07744">
        <w:rPr>
          <w:color w:val="000000" w:themeColor="text1"/>
          <w:sz w:val="28"/>
          <w:szCs w:val="28"/>
        </w:rPr>
        <w:t>3</w:t>
      </w:r>
      <w:r w:rsidR="00053D32" w:rsidRPr="0087182F">
        <w:rPr>
          <w:color w:val="000000" w:themeColor="text1"/>
          <w:sz w:val="28"/>
          <w:szCs w:val="28"/>
        </w:rPr>
        <w:t>.2.</w:t>
      </w:r>
      <w:r w:rsidR="0061137D" w:rsidRPr="0087182F">
        <w:rPr>
          <w:color w:val="000000" w:themeColor="text1"/>
          <w:sz w:val="28"/>
          <w:szCs w:val="28"/>
        </w:rPr>
        <w:t xml:space="preserve"> </w:t>
      </w:r>
      <w:r w:rsidR="002246DF" w:rsidRPr="0087182F">
        <w:rPr>
          <w:color w:val="000000" w:themeColor="text1"/>
          <w:sz w:val="28"/>
          <w:szCs w:val="28"/>
        </w:rPr>
        <w:t>Абзац</w:t>
      </w:r>
      <w:r w:rsidR="00F37BA3" w:rsidRPr="0087182F">
        <w:rPr>
          <w:color w:val="000000" w:themeColor="text1"/>
          <w:sz w:val="28"/>
          <w:szCs w:val="28"/>
        </w:rPr>
        <w:t xml:space="preserve"> двадцать первый изложить в </w:t>
      </w:r>
      <w:r w:rsidR="00053D32" w:rsidRPr="0087182F">
        <w:rPr>
          <w:color w:val="000000" w:themeColor="text1"/>
          <w:sz w:val="28"/>
          <w:szCs w:val="28"/>
        </w:rPr>
        <w:t>следующей</w:t>
      </w:r>
      <w:r w:rsidR="00F37BA3" w:rsidRPr="0087182F">
        <w:rPr>
          <w:color w:val="000000" w:themeColor="text1"/>
          <w:sz w:val="28"/>
          <w:szCs w:val="28"/>
        </w:rPr>
        <w:t xml:space="preserve"> редакции:</w:t>
      </w:r>
    </w:p>
    <w:p w:rsidR="00F37BA3" w:rsidRPr="0087182F" w:rsidRDefault="00AA19F5" w:rsidP="0087182F">
      <w:pPr>
        <w:autoSpaceDE w:val="0"/>
        <w:autoSpaceDN w:val="0"/>
        <w:adjustRightInd w:val="0"/>
        <w:ind w:right="-426" w:firstLine="851"/>
        <w:jc w:val="both"/>
        <w:rPr>
          <w:color w:val="000000" w:themeColor="text1"/>
          <w:sz w:val="28"/>
          <w:szCs w:val="28"/>
        </w:rPr>
      </w:pPr>
      <w:r>
        <w:rPr>
          <w:color w:val="000000" w:themeColor="text1"/>
          <w:sz w:val="28"/>
          <w:szCs w:val="28"/>
        </w:rPr>
        <w:t>«</w:t>
      </w:r>
      <w:proofErr w:type="gramStart"/>
      <w:r>
        <w:rPr>
          <w:color w:val="000000" w:themeColor="text1"/>
          <w:sz w:val="28"/>
          <w:szCs w:val="28"/>
        </w:rPr>
        <w:t>выявление</w:t>
      </w:r>
      <w:proofErr w:type="gramEnd"/>
      <w:r w:rsidR="00F37BA3" w:rsidRPr="0087182F">
        <w:rPr>
          <w:color w:val="000000" w:themeColor="text1"/>
          <w:sz w:val="28"/>
          <w:szCs w:val="28"/>
        </w:rPr>
        <w:t xml:space="preserve"> факта отсутствия нестационарного торгового объекта на месте размещения по истечении срока, определенного подпунктом 2.1.1</w:t>
      </w:r>
      <w:r w:rsidR="002246DF" w:rsidRPr="0087182F">
        <w:rPr>
          <w:color w:val="000000" w:themeColor="text1"/>
          <w:sz w:val="28"/>
          <w:szCs w:val="28"/>
        </w:rPr>
        <w:t xml:space="preserve"> пункта 2.1 настоящего Договора, а также в </w:t>
      </w:r>
      <w:r w:rsidR="00F37BA3" w:rsidRPr="0087182F">
        <w:rPr>
          <w:color w:val="000000" w:themeColor="text1"/>
          <w:sz w:val="28"/>
          <w:szCs w:val="28"/>
        </w:rPr>
        <w:t>иных случаях, предусмотренных действующим законодательством Российской Федерации.</w:t>
      </w:r>
      <w:r w:rsidR="00ED5826" w:rsidRPr="0087182F">
        <w:rPr>
          <w:color w:val="000000" w:themeColor="text1"/>
          <w:sz w:val="28"/>
          <w:szCs w:val="28"/>
        </w:rPr>
        <w:t>».</w:t>
      </w:r>
    </w:p>
    <w:p w:rsidR="00F31849" w:rsidRPr="0087182F" w:rsidRDefault="00053D32" w:rsidP="0087182F">
      <w:pPr>
        <w:pStyle w:val="af4"/>
        <w:widowControl w:val="0"/>
        <w:tabs>
          <w:tab w:val="left" w:pos="993"/>
          <w:tab w:val="left" w:pos="1418"/>
        </w:tabs>
        <w:suppressAutoHyphens/>
        <w:ind w:left="0" w:right="-426" w:firstLine="851"/>
        <w:jc w:val="both"/>
        <w:rPr>
          <w:rFonts w:eastAsiaTheme="minorHAnsi"/>
          <w:color w:val="000000"/>
          <w:sz w:val="28"/>
          <w:szCs w:val="28"/>
          <w:lang w:eastAsia="en-US"/>
        </w:rPr>
      </w:pPr>
      <w:r w:rsidRPr="0087182F">
        <w:rPr>
          <w:rFonts w:eastAsiaTheme="minorHAnsi"/>
          <w:sz w:val="28"/>
          <w:szCs w:val="28"/>
          <w:lang w:eastAsia="en-US"/>
        </w:rPr>
        <w:t>2</w:t>
      </w:r>
      <w:r w:rsidR="0094603D" w:rsidRPr="0087182F">
        <w:rPr>
          <w:rFonts w:eastAsiaTheme="minorHAnsi"/>
          <w:sz w:val="28"/>
          <w:szCs w:val="28"/>
          <w:lang w:eastAsia="en-US"/>
        </w:rPr>
        <w:t xml:space="preserve">. </w:t>
      </w:r>
      <w:r w:rsidR="00447778" w:rsidRPr="0087182F">
        <w:rPr>
          <w:rFonts w:eastAsiaTheme="minorHAnsi"/>
          <w:sz w:val="28"/>
          <w:szCs w:val="28"/>
          <w:lang w:eastAsia="en-US"/>
        </w:rPr>
        <w:t xml:space="preserve">Настоящее решение вступает в силу со дня его официального опубликования, за исключением </w:t>
      </w:r>
      <w:r w:rsidR="00CB271B">
        <w:rPr>
          <w:rFonts w:eastAsiaTheme="minorHAnsi"/>
          <w:sz w:val="28"/>
          <w:szCs w:val="28"/>
          <w:lang w:eastAsia="en-US"/>
        </w:rPr>
        <w:t>подпункта</w:t>
      </w:r>
      <w:r w:rsidR="00447778" w:rsidRPr="0087182F">
        <w:rPr>
          <w:rFonts w:eastAsiaTheme="minorHAnsi"/>
          <w:sz w:val="28"/>
          <w:szCs w:val="28"/>
          <w:lang w:eastAsia="en-US"/>
        </w:rPr>
        <w:t xml:space="preserve"> </w:t>
      </w:r>
      <w:r w:rsidR="00F1481A">
        <w:rPr>
          <w:rFonts w:eastAsiaTheme="minorHAnsi"/>
          <w:sz w:val="28"/>
          <w:szCs w:val="28"/>
          <w:lang w:eastAsia="en-US"/>
        </w:rPr>
        <w:t>1.</w:t>
      </w:r>
      <w:r w:rsidR="00674E9D" w:rsidRPr="0087182F">
        <w:rPr>
          <w:rFonts w:eastAsiaTheme="minorHAnsi"/>
          <w:sz w:val="28"/>
          <w:szCs w:val="28"/>
          <w:lang w:eastAsia="en-US"/>
        </w:rPr>
        <w:t>1.</w:t>
      </w:r>
      <w:r w:rsidR="00447778" w:rsidRPr="0087182F">
        <w:rPr>
          <w:rFonts w:eastAsiaTheme="minorHAnsi"/>
          <w:sz w:val="28"/>
          <w:szCs w:val="28"/>
          <w:lang w:eastAsia="en-US"/>
        </w:rPr>
        <w:t xml:space="preserve">2 </w:t>
      </w:r>
      <w:r w:rsidR="00CB271B">
        <w:rPr>
          <w:rFonts w:eastAsiaTheme="minorHAnsi"/>
          <w:sz w:val="28"/>
          <w:szCs w:val="28"/>
          <w:lang w:eastAsia="en-US"/>
        </w:rPr>
        <w:t>пункта 1</w:t>
      </w:r>
      <w:r w:rsidR="00F1481A">
        <w:rPr>
          <w:rFonts w:eastAsiaTheme="minorHAnsi"/>
          <w:sz w:val="28"/>
          <w:szCs w:val="28"/>
          <w:lang w:eastAsia="en-US"/>
        </w:rPr>
        <w:t>.1</w:t>
      </w:r>
      <w:r w:rsidR="00E678FC">
        <w:rPr>
          <w:rFonts w:eastAsiaTheme="minorHAnsi"/>
          <w:sz w:val="28"/>
          <w:szCs w:val="28"/>
          <w:lang w:eastAsia="en-US"/>
        </w:rPr>
        <w:t xml:space="preserve"> </w:t>
      </w:r>
      <w:r w:rsidR="00447778" w:rsidRPr="0087182F">
        <w:rPr>
          <w:rFonts w:eastAsiaTheme="minorHAnsi"/>
          <w:sz w:val="28"/>
          <w:szCs w:val="28"/>
          <w:lang w:eastAsia="en-US"/>
        </w:rPr>
        <w:t>настоящего решения.</w:t>
      </w:r>
      <w:r w:rsidR="00674E9D" w:rsidRPr="0087182F">
        <w:rPr>
          <w:rFonts w:eastAsiaTheme="minorHAnsi"/>
          <w:sz w:val="28"/>
          <w:szCs w:val="28"/>
          <w:lang w:eastAsia="en-US"/>
        </w:rPr>
        <w:t xml:space="preserve"> </w:t>
      </w:r>
      <w:r w:rsidR="00CB271B">
        <w:rPr>
          <w:rFonts w:eastAsiaTheme="minorHAnsi"/>
          <w:sz w:val="28"/>
          <w:szCs w:val="28"/>
          <w:lang w:eastAsia="en-US"/>
        </w:rPr>
        <w:t>П</w:t>
      </w:r>
      <w:r w:rsidR="00CB271B" w:rsidRPr="00CB271B">
        <w:rPr>
          <w:rFonts w:eastAsiaTheme="minorHAnsi"/>
          <w:sz w:val="28"/>
          <w:szCs w:val="28"/>
          <w:lang w:eastAsia="en-US"/>
        </w:rPr>
        <w:t xml:space="preserve">одпункт </w:t>
      </w:r>
      <w:r w:rsidR="00F1481A">
        <w:rPr>
          <w:rFonts w:eastAsiaTheme="minorHAnsi"/>
          <w:sz w:val="28"/>
          <w:szCs w:val="28"/>
          <w:lang w:eastAsia="en-US"/>
        </w:rPr>
        <w:t>1.</w:t>
      </w:r>
      <w:r w:rsidR="00CB271B" w:rsidRPr="00CB271B">
        <w:rPr>
          <w:rFonts w:eastAsiaTheme="minorHAnsi"/>
          <w:sz w:val="28"/>
          <w:szCs w:val="28"/>
          <w:lang w:eastAsia="en-US"/>
        </w:rPr>
        <w:t>1.2 пункта 1</w:t>
      </w:r>
      <w:r w:rsidR="00F1481A">
        <w:rPr>
          <w:rFonts w:eastAsiaTheme="minorHAnsi"/>
          <w:sz w:val="28"/>
          <w:szCs w:val="28"/>
          <w:lang w:eastAsia="en-US"/>
        </w:rPr>
        <w:t>.1</w:t>
      </w:r>
      <w:r w:rsidR="00990E9D">
        <w:rPr>
          <w:rFonts w:eastAsiaTheme="minorHAnsi"/>
          <w:sz w:val="28"/>
          <w:szCs w:val="28"/>
          <w:lang w:eastAsia="en-US"/>
        </w:rPr>
        <w:t xml:space="preserve"> </w:t>
      </w:r>
      <w:r w:rsidR="00447778" w:rsidRPr="0087182F">
        <w:rPr>
          <w:rFonts w:eastAsiaTheme="minorHAnsi"/>
          <w:sz w:val="28"/>
          <w:szCs w:val="28"/>
          <w:lang w:eastAsia="en-US"/>
        </w:rPr>
        <w:t xml:space="preserve">настоящего решения вступают в силу с 01 </w:t>
      </w:r>
      <w:r w:rsidR="0098581D">
        <w:rPr>
          <w:rFonts w:eastAsiaTheme="minorHAnsi"/>
          <w:sz w:val="28"/>
          <w:szCs w:val="28"/>
          <w:lang w:eastAsia="en-US"/>
        </w:rPr>
        <w:t>августа</w:t>
      </w:r>
      <w:r w:rsidR="00447778" w:rsidRPr="0087182F">
        <w:rPr>
          <w:rFonts w:eastAsiaTheme="minorHAnsi"/>
          <w:sz w:val="28"/>
          <w:szCs w:val="28"/>
          <w:lang w:eastAsia="en-US"/>
        </w:rPr>
        <w:t xml:space="preserve"> 2025</w:t>
      </w:r>
      <w:r w:rsidR="00AA19F5">
        <w:rPr>
          <w:rFonts w:eastAsiaTheme="minorHAnsi"/>
          <w:sz w:val="28"/>
          <w:szCs w:val="28"/>
          <w:lang w:eastAsia="en-US"/>
        </w:rPr>
        <w:t> </w:t>
      </w:r>
      <w:r w:rsidR="00447778" w:rsidRPr="0087182F">
        <w:rPr>
          <w:rFonts w:eastAsiaTheme="minorHAnsi"/>
          <w:sz w:val="28"/>
          <w:szCs w:val="28"/>
          <w:lang w:eastAsia="en-US"/>
        </w:rPr>
        <w:t>г.</w:t>
      </w:r>
    </w:p>
    <w:p w:rsidR="00150F9C" w:rsidRPr="0087182F" w:rsidRDefault="00150F9C" w:rsidP="0087182F">
      <w:pPr>
        <w:tabs>
          <w:tab w:val="left" w:pos="9639"/>
        </w:tabs>
        <w:ind w:firstLine="851"/>
        <w:jc w:val="both"/>
        <w:rPr>
          <w:sz w:val="28"/>
          <w:szCs w:val="28"/>
        </w:rPr>
      </w:pPr>
    </w:p>
    <w:p w:rsidR="0087182F" w:rsidRPr="0087182F" w:rsidRDefault="0087182F" w:rsidP="00574841">
      <w:pPr>
        <w:tabs>
          <w:tab w:val="left" w:pos="9639"/>
        </w:tabs>
        <w:jc w:val="both"/>
        <w:rPr>
          <w:sz w:val="28"/>
          <w:szCs w:val="28"/>
        </w:rPr>
      </w:pPr>
    </w:p>
    <w:p w:rsidR="00E10463" w:rsidRPr="0087182F" w:rsidRDefault="00E10463" w:rsidP="00574841">
      <w:pPr>
        <w:tabs>
          <w:tab w:val="left" w:pos="9639"/>
        </w:tabs>
        <w:jc w:val="both"/>
        <w:rPr>
          <w:sz w:val="28"/>
          <w:szCs w:val="28"/>
        </w:rPr>
      </w:pPr>
    </w:p>
    <w:p w:rsidR="0087182F" w:rsidRPr="00280D1E" w:rsidRDefault="0087182F" w:rsidP="0087182F">
      <w:pPr>
        <w:jc w:val="both"/>
        <w:rPr>
          <w:sz w:val="28"/>
          <w:szCs w:val="28"/>
        </w:rPr>
      </w:pPr>
      <w:r w:rsidRPr="00280D1E">
        <w:rPr>
          <w:sz w:val="28"/>
          <w:szCs w:val="28"/>
        </w:rPr>
        <w:t>Председатель                                                      Глава Волгограда</w:t>
      </w:r>
    </w:p>
    <w:p w:rsidR="0087182F" w:rsidRPr="00280D1E" w:rsidRDefault="0087182F" w:rsidP="0087182F">
      <w:pPr>
        <w:jc w:val="both"/>
        <w:rPr>
          <w:sz w:val="28"/>
          <w:szCs w:val="28"/>
        </w:rPr>
      </w:pPr>
      <w:r w:rsidRPr="00280D1E">
        <w:rPr>
          <w:sz w:val="28"/>
          <w:szCs w:val="28"/>
        </w:rPr>
        <w:t xml:space="preserve">Волгоградской городской Думы                               </w:t>
      </w:r>
    </w:p>
    <w:p w:rsidR="0087182F" w:rsidRDefault="0087182F" w:rsidP="0087182F">
      <w:pPr>
        <w:jc w:val="both"/>
        <w:rPr>
          <w:sz w:val="28"/>
          <w:szCs w:val="28"/>
        </w:rPr>
      </w:pPr>
    </w:p>
    <w:p w:rsidR="0087182F" w:rsidRPr="00280D1E" w:rsidRDefault="0087182F" w:rsidP="0087182F">
      <w:pPr>
        <w:jc w:val="both"/>
        <w:rPr>
          <w:sz w:val="28"/>
          <w:szCs w:val="28"/>
        </w:rPr>
      </w:pPr>
      <w:r w:rsidRPr="00280D1E">
        <w:rPr>
          <w:sz w:val="28"/>
          <w:szCs w:val="28"/>
        </w:rPr>
        <w:t xml:space="preserve">                                     </w:t>
      </w:r>
      <w:proofErr w:type="spellStart"/>
      <w:r w:rsidRPr="00280D1E">
        <w:rPr>
          <w:sz w:val="28"/>
          <w:szCs w:val="28"/>
        </w:rPr>
        <w:t>В.В.Колесников</w:t>
      </w:r>
      <w:proofErr w:type="spellEnd"/>
      <w:r w:rsidRPr="00280D1E">
        <w:rPr>
          <w:sz w:val="28"/>
          <w:szCs w:val="28"/>
        </w:rPr>
        <w:t xml:space="preserve">                                          </w:t>
      </w:r>
      <w:proofErr w:type="spellStart"/>
      <w:r w:rsidRPr="00280D1E">
        <w:rPr>
          <w:sz w:val="28"/>
          <w:szCs w:val="28"/>
        </w:rPr>
        <w:t>В.В.Марченко</w:t>
      </w:r>
      <w:proofErr w:type="spellEnd"/>
    </w:p>
    <w:p w:rsidR="00320DA6" w:rsidRPr="000965F6" w:rsidRDefault="00320DA6" w:rsidP="00574841">
      <w:pPr>
        <w:pStyle w:val="ac"/>
        <w:ind w:right="360"/>
        <w:jc w:val="both"/>
        <w:rPr>
          <w:sz w:val="27"/>
          <w:szCs w:val="27"/>
        </w:rPr>
      </w:pPr>
    </w:p>
    <w:p w:rsidR="00AC60EA" w:rsidRPr="000965F6" w:rsidRDefault="00AC60EA" w:rsidP="00574841">
      <w:pPr>
        <w:pStyle w:val="ac"/>
        <w:ind w:right="360"/>
        <w:jc w:val="both"/>
        <w:rPr>
          <w:sz w:val="28"/>
          <w:szCs w:val="28"/>
        </w:rPr>
        <w:sectPr w:rsidR="00AC60EA" w:rsidRPr="000965F6" w:rsidSect="0043493E">
          <w:headerReference w:type="even" r:id="rId21"/>
          <w:headerReference w:type="default" r:id="rId22"/>
          <w:footerReference w:type="default" r:id="rId23"/>
          <w:footerReference w:type="first" r:id="rId24"/>
          <w:pgSz w:w="11907" w:h="16840"/>
          <w:pgMar w:top="284" w:right="1134" w:bottom="426" w:left="1418" w:header="425" w:footer="510" w:gutter="0"/>
          <w:cols w:space="720"/>
          <w:titlePg/>
          <w:docGrid w:linePitch="272"/>
        </w:sectPr>
      </w:pPr>
    </w:p>
    <w:p w:rsidR="008F4B1A" w:rsidRPr="000A05FF" w:rsidRDefault="008F4B1A" w:rsidP="008F4B1A">
      <w:pPr>
        <w:ind w:firstLine="708"/>
        <w:jc w:val="both"/>
        <w:rPr>
          <w:sz w:val="28"/>
          <w:szCs w:val="28"/>
        </w:rPr>
      </w:pPr>
      <w:bookmarkStart w:id="0" w:name="_GoBack"/>
      <w:bookmarkEnd w:id="0"/>
    </w:p>
    <w:p w:rsidR="00AC60EA" w:rsidRPr="000965F6" w:rsidRDefault="00AC60EA" w:rsidP="00EF2201">
      <w:pPr>
        <w:pStyle w:val="ac"/>
        <w:ind w:right="8221"/>
        <w:jc w:val="both"/>
        <w:rPr>
          <w:sz w:val="28"/>
          <w:szCs w:val="28"/>
        </w:rPr>
      </w:pPr>
    </w:p>
    <w:sectPr w:rsidR="00AC60EA" w:rsidRPr="000965F6" w:rsidSect="00233B9C">
      <w:headerReference w:type="first" r:id="rId25"/>
      <w:pgSz w:w="11907" w:h="16840"/>
      <w:pgMar w:top="1111" w:right="1134"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AF" w:rsidRDefault="00C71EAF">
      <w:r>
        <w:separator/>
      </w:r>
    </w:p>
  </w:endnote>
  <w:endnote w:type="continuationSeparator" w:id="0">
    <w:p w:rsidR="00C71EAF" w:rsidRDefault="00C7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01" w:rsidRPr="00EF2201" w:rsidRDefault="00EF2201" w:rsidP="00EF2201">
    <w:pPr>
      <w:pStyle w:val="ac"/>
    </w:pPr>
  </w:p>
  <w:p w:rsidR="00EF2201" w:rsidRPr="00EF2201" w:rsidRDefault="00EF2201" w:rsidP="00EF2201">
    <w:pPr>
      <w:pStyle w:val="ac"/>
    </w:pPr>
  </w:p>
  <w:p w:rsidR="00AC60EA" w:rsidRPr="00EF2201" w:rsidRDefault="00AC60EA" w:rsidP="00EF220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0EA" w:rsidRDefault="00AC60EA" w:rsidP="00AC60EA">
    <w:pPr>
      <w:pStyle w:val="ac"/>
    </w:pPr>
    <w:r>
      <w:t xml:space="preserve"> </w:t>
    </w:r>
  </w:p>
  <w:p w:rsidR="00AC60EA" w:rsidRDefault="00AC60EA" w:rsidP="00711EA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AF" w:rsidRDefault="00C71EAF">
      <w:r>
        <w:separator/>
      </w:r>
    </w:p>
  </w:footnote>
  <w:footnote w:type="continuationSeparator" w:id="0">
    <w:p w:rsidR="00C71EAF" w:rsidRDefault="00C71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383868"/>
      <w:docPartObj>
        <w:docPartGallery w:val="Page Numbers (Top of Page)"/>
        <w:docPartUnique/>
      </w:docPartObj>
    </w:sdtPr>
    <w:sdtEndPr>
      <w:rPr>
        <w:sz w:val="24"/>
        <w:szCs w:val="24"/>
      </w:rPr>
    </w:sdtEndPr>
    <w:sdtContent>
      <w:p w:rsidR="00E852AF" w:rsidRPr="00660CAD" w:rsidRDefault="00E852AF">
        <w:pPr>
          <w:pStyle w:val="a5"/>
          <w:jc w:val="center"/>
          <w:rPr>
            <w:sz w:val="24"/>
            <w:szCs w:val="24"/>
          </w:rPr>
        </w:pPr>
        <w:r w:rsidRPr="00660CAD">
          <w:rPr>
            <w:sz w:val="24"/>
            <w:szCs w:val="24"/>
          </w:rPr>
          <w:fldChar w:fldCharType="begin"/>
        </w:r>
        <w:r w:rsidRPr="00660CAD">
          <w:rPr>
            <w:sz w:val="24"/>
            <w:szCs w:val="24"/>
          </w:rPr>
          <w:instrText>PAGE   \* MERGEFORMAT</w:instrText>
        </w:r>
        <w:r w:rsidRPr="00660CAD">
          <w:rPr>
            <w:sz w:val="24"/>
            <w:szCs w:val="24"/>
          </w:rPr>
          <w:fldChar w:fldCharType="separate"/>
        </w:r>
        <w:r w:rsidR="00D95367">
          <w:rPr>
            <w:noProof/>
            <w:sz w:val="24"/>
            <w:szCs w:val="24"/>
          </w:rPr>
          <w:t>3</w:t>
        </w:r>
        <w:r w:rsidRPr="00660CAD">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0EA" w:rsidRPr="00AC60EA" w:rsidRDefault="00AC60EA" w:rsidP="00AC60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14E26712"/>
    <w:multiLevelType w:val="multilevel"/>
    <w:tmpl w:val="73642B4C"/>
    <w:lvl w:ilvl="0">
      <w:start w:val="1"/>
      <w:numFmt w:val="decimal"/>
      <w:lvlText w:val="%1."/>
      <w:lvlJc w:val="left"/>
      <w:pPr>
        <w:ind w:left="1793" w:hanging="375"/>
      </w:pPr>
      <w:rPr>
        <w:rFonts w:hint="default"/>
        <w:i w:val="0"/>
      </w:rPr>
    </w:lvl>
    <w:lvl w:ilvl="1">
      <w:start w:val="3"/>
      <w:numFmt w:val="decimal"/>
      <w:isLgl/>
      <w:lvlText w:val="%1.%2."/>
      <w:lvlJc w:val="left"/>
      <w:pPr>
        <w:ind w:left="2110" w:hanging="72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470" w:hanging="1080"/>
      </w:pPr>
      <w:rPr>
        <w:rFonts w:hint="default"/>
      </w:rPr>
    </w:lvl>
    <w:lvl w:ilvl="4">
      <w:start w:val="1"/>
      <w:numFmt w:val="decimal"/>
      <w:isLgl/>
      <w:lvlText w:val="%1.%2.%3.%4.%5."/>
      <w:lvlJc w:val="left"/>
      <w:pPr>
        <w:ind w:left="2470" w:hanging="1080"/>
      </w:pPr>
      <w:rPr>
        <w:rFonts w:hint="default"/>
      </w:rPr>
    </w:lvl>
    <w:lvl w:ilvl="5">
      <w:start w:val="1"/>
      <w:numFmt w:val="decimal"/>
      <w:isLgl/>
      <w:lvlText w:val="%1.%2.%3.%4.%5.%6."/>
      <w:lvlJc w:val="left"/>
      <w:pPr>
        <w:ind w:left="2830" w:hanging="1440"/>
      </w:pPr>
      <w:rPr>
        <w:rFonts w:hint="default"/>
      </w:rPr>
    </w:lvl>
    <w:lvl w:ilvl="6">
      <w:start w:val="1"/>
      <w:numFmt w:val="decimal"/>
      <w:isLgl/>
      <w:lvlText w:val="%1.%2.%3.%4.%5.%6.%7."/>
      <w:lvlJc w:val="left"/>
      <w:pPr>
        <w:ind w:left="3190" w:hanging="1800"/>
      </w:pPr>
      <w:rPr>
        <w:rFonts w:hint="default"/>
      </w:rPr>
    </w:lvl>
    <w:lvl w:ilvl="7">
      <w:start w:val="1"/>
      <w:numFmt w:val="decimal"/>
      <w:isLgl/>
      <w:lvlText w:val="%1.%2.%3.%4.%5.%6.%7.%8."/>
      <w:lvlJc w:val="left"/>
      <w:pPr>
        <w:ind w:left="3190" w:hanging="1800"/>
      </w:pPr>
      <w:rPr>
        <w:rFonts w:hint="default"/>
      </w:rPr>
    </w:lvl>
    <w:lvl w:ilvl="8">
      <w:start w:val="1"/>
      <w:numFmt w:val="decimal"/>
      <w:isLgl/>
      <w:lvlText w:val="%1.%2.%3.%4.%5.%6.%7.%8.%9."/>
      <w:lvlJc w:val="left"/>
      <w:pPr>
        <w:ind w:left="3550" w:hanging="2160"/>
      </w:pPr>
      <w:rPr>
        <w:rFonts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3E6E2FDB"/>
    <w:multiLevelType w:val="multilevel"/>
    <w:tmpl w:val="F236B0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4AE3314F"/>
    <w:multiLevelType w:val="multilevel"/>
    <w:tmpl w:val="A9221960"/>
    <w:lvl w:ilvl="0">
      <w:start w:val="1"/>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3">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4">
    <w:nsid w:val="71CC666F"/>
    <w:multiLevelType w:val="multilevel"/>
    <w:tmpl w:val="308A96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6">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7">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8">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7"/>
  </w:num>
  <w:num w:numId="4">
    <w:abstractNumId w:val="7"/>
  </w:num>
  <w:num w:numId="5">
    <w:abstractNumId w:val="12"/>
  </w:num>
  <w:num w:numId="6">
    <w:abstractNumId w:val="13"/>
  </w:num>
  <w:num w:numId="7">
    <w:abstractNumId w:val="5"/>
  </w:num>
  <w:num w:numId="8">
    <w:abstractNumId w:val="18"/>
  </w:num>
  <w:num w:numId="9">
    <w:abstractNumId w:val="1"/>
  </w:num>
  <w:num w:numId="10">
    <w:abstractNumId w:val="16"/>
  </w:num>
  <w:num w:numId="11">
    <w:abstractNumId w:val="3"/>
  </w:num>
  <w:num w:numId="12">
    <w:abstractNumId w:val="15"/>
  </w:num>
  <w:num w:numId="13">
    <w:abstractNumId w:val="2"/>
  </w:num>
  <w:num w:numId="14">
    <w:abstractNumId w:val="11"/>
  </w:num>
  <w:num w:numId="15">
    <w:abstractNumId w:val="10"/>
  </w:num>
  <w:num w:numId="16">
    <w:abstractNumId w:val="4"/>
  </w:num>
  <w:num w:numId="17">
    <w:abstractNumId w:val="14"/>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7"/>
    <w:rsid w:val="000054F2"/>
    <w:rsid w:val="0001551A"/>
    <w:rsid w:val="00015B01"/>
    <w:rsid w:val="0001645E"/>
    <w:rsid w:val="00023339"/>
    <w:rsid w:val="0003043D"/>
    <w:rsid w:val="00031C5E"/>
    <w:rsid w:val="00045CBA"/>
    <w:rsid w:val="000509AF"/>
    <w:rsid w:val="00053D32"/>
    <w:rsid w:val="000555FE"/>
    <w:rsid w:val="000620BF"/>
    <w:rsid w:val="00062EC4"/>
    <w:rsid w:val="0006534D"/>
    <w:rsid w:val="00065D1E"/>
    <w:rsid w:val="0007014C"/>
    <w:rsid w:val="00083E41"/>
    <w:rsid w:val="0008531E"/>
    <w:rsid w:val="000911C3"/>
    <w:rsid w:val="000965F6"/>
    <w:rsid w:val="000979C1"/>
    <w:rsid w:val="000A05FF"/>
    <w:rsid w:val="000A7262"/>
    <w:rsid w:val="000A7415"/>
    <w:rsid w:val="000A7501"/>
    <w:rsid w:val="000B3274"/>
    <w:rsid w:val="000B55AB"/>
    <w:rsid w:val="000B5702"/>
    <w:rsid w:val="000C7A33"/>
    <w:rsid w:val="000D5DB8"/>
    <w:rsid w:val="000D753F"/>
    <w:rsid w:val="000E5FF4"/>
    <w:rsid w:val="000E71B3"/>
    <w:rsid w:val="000E7AFF"/>
    <w:rsid w:val="000F0640"/>
    <w:rsid w:val="001053F6"/>
    <w:rsid w:val="0010551E"/>
    <w:rsid w:val="00107796"/>
    <w:rsid w:val="001143F3"/>
    <w:rsid w:val="00141D4A"/>
    <w:rsid w:val="00150F9C"/>
    <w:rsid w:val="001670B6"/>
    <w:rsid w:val="001731F2"/>
    <w:rsid w:val="00173FFA"/>
    <w:rsid w:val="00177F44"/>
    <w:rsid w:val="00186D25"/>
    <w:rsid w:val="00187187"/>
    <w:rsid w:val="001905F1"/>
    <w:rsid w:val="00194EBE"/>
    <w:rsid w:val="001971CA"/>
    <w:rsid w:val="001A33DA"/>
    <w:rsid w:val="001A40CC"/>
    <w:rsid w:val="001A6DFB"/>
    <w:rsid w:val="001B2354"/>
    <w:rsid w:val="001B5705"/>
    <w:rsid w:val="001C368F"/>
    <w:rsid w:val="001D46E8"/>
    <w:rsid w:val="001D5C67"/>
    <w:rsid w:val="001D635E"/>
    <w:rsid w:val="001D7F9D"/>
    <w:rsid w:val="001E6E04"/>
    <w:rsid w:val="00200F1E"/>
    <w:rsid w:val="00213353"/>
    <w:rsid w:val="0022155F"/>
    <w:rsid w:val="002246DF"/>
    <w:rsid w:val="002259A5"/>
    <w:rsid w:val="00226FCD"/>
    <w:rsid w:val="002301F7"/>
    <w:rsid w:val="0023162B"/>
    <w:rsid w:val="00233B9C"/>
    <w:rsid w:val="002361D1"/>
    <w:rsid w:val="002429A1"/>
    <w:rsid w:val="00254961"/>
    <w:rsid w:val="00255508"/>
    <w:rsid w:val="002642C8"/>
    <w:rsid w:val="00267D93"/>
    <w:rsid w:val="00272EA3"/>
    <w:rsid w:val="00280D1E"/>
    <w:rsid w:val="002813D8"/>
    <w:rsid w:val="002830B3"/>
    <w:rsid w:val="00286049"/>
    <w:rsid w:val="002A028A"/>
    <w:rsid w:val="002A13D0"/>
    <w:rsid w:val="002A1EF7"/>
    <w:rsid w:val="002A310C"/>
    <w:rsid w:val="002A45FA"/>
    <w:rsid w:val="002A610F"/>
    <w:rsid w:val="002B5A3D"/>
    <w:rsid w:val="002B6761"/>
    <w:rsid w:val="002B711F"/>
    <w:rsid w:val="002B7FA2"/>
    <w:rsid w:val="002B7FC0"/>
    <w:rsid w:val="002C00D5"/>
    <w:rsid w:val="002C352F"/>
    <w:rsid w:val="002D2B2D"/>
    <w:rsid w:val="002E4A33"/>
    <w:rsid w:val="002E7DDC"/>
    <w:rsid w:val="00312401"/>
    <w:rsid w:val="00314D31"/>
    <w:rsid w:val="003151D7"/>
    <w:rsid w:val="003152AB"/>
    <w:rsid w:val="00320DA6"/>
    <w:rsid w:val="00323AB0"/>
    <w:rsid w:val="00323D71"/>
    <w:rsid w:val="00324A0A"/>
    <w:rsid w:val="00326EE5"/>
    <w:rsid w:val="003278A4"/>
    <w:rsid w:val="0033679A"/>
    <w:rsid w:val="003414A8"/>
    <w:rsid w:val="00342DDC"/>
    <w:rsid w:val="00343875"/>
    <w:rsid w:val="00346A15"/>
    <w:rsid w:val="00361F4A"/>
    <w:rsid w:val="00366946"/>
    <w:rsid w:val="00371355"/>
    <w:rsid w:val="00374433"/>
    <w:rsid w:val="003747B2"/>
    <w:rsid w:val="00381765"/>
    <w:rsid w:val="00382528"/>
    <w:rsid w:val="003A3A1F"/>
    <w:rsid w:val="003A667C"/>
    <w:rsid w:val="003B2206"/>
    <w:rsid w:val="003B47F1"/>
    <w:rsid w:val="003C03D3"/>
    <w:rsid w:val="003C0F8E"/>
    <w:rsid w:val="003C6C4C"/>
    <w:rsid w:val="003D702B"/>
    <w:rsid w:val="0040530C"/>
    <w:rsid w:val="00410479"/>
    <w:rsid w:val="00416187"/>
    <w:rsid w:val="00421B61"/>
    <w:rsid w:val="00421B8B"/>
    <w:rsid w:val="00432676"/>
    <w:rsid w:val="0043493E"/>
    <w:rsid w:val="00447778"/>
    <w:rsid w:val="00454B4F"/>
    <w:rsid w:val="00455BE8"/>
    <w:rsid w:val="00482B5C"/>
    <w:rsid w:val="00482CCD"/>
    <w:rsid w:val="0048436F"/>
    <w:rsid w:val="00492C03"/>
    <w:rsid w:val="004A0CFE"/>
    <w:rsid w:val="004A3A21"/>
    <w:rsid w:val="004A4332"/>
    <w:rsid w:val="004A63B5"/>
    <w:rsid w:val="004B0A36"/>
    <w:rsid w:val="004B0EDA"/>
    <w:rsid w:val="004B2781"/>
    <w:rsid w:val="004B4636"/>
    <w:rsid w:val="004C3692"/>
    <w:rsid w:val="004D75D6"/>
    <w:rsid w:val="004E1268"/>
    <w:rsid w:val="004E7751"/>
    <w:rsid w:val="004F2A37"/>
    <w:rsid w:val="00514898"/>
    <w:rsid w:val="00514E4C"/>
    <w:rsid w:val="0051623F"/>
    <w:rsid w:val="00517C7C"/>
    <w:rsid w:val="00524A33"/>
    <w:rsid w:val="0053465D"/>
    <w:rsid w:val="00537286"/>
    <w:rsid w:val="00542FA5"/>
    <w:rsid w:val="00555C58"/>
    <w:rsid w:val="00556EF0"/>
    <w:rsid w:val="00560F5A"/>
    <w:rsid w:val="00563AFA"/>
    <w:rsid w:val="00564B0A"/>
    <w:rsid w:val="00574841"/>
    <w:rsid w:val="00574E5E"/>
    <w:rsid w:val="005821AE"/>
    <w:rsid w:val="005841A6"/>
    <w:rsid w:val="005845CE"/>
    <w:rsid w:val="00590EBE"/>
    <w:rsid w:val="00593116"/>
    <w:rsid w:val="00593280"/>
    <w:rsid w:val="00594263"/>
    <w:rsid w:val="005B4271"/>
    <w:rsid w:val="005B43EB"/>
    <w:rsid w:val="005C012F"/>
    <w:rsid w:val="005C1838"/>
    <w:rsid w:val="005C63A7"/>
    <w:rsid w:val="005D2FDA"/>
    <w:rsid w:val="005D5695"/>
    <w:rsid w:val="005E087C"/>
    <w:rsid w:val="005E3598"/>
    <w:rsid w:val="005E5400"/>
    <w:rsid w:val="005E73BA"/>
    <w:rsid w:val="005E7690"/>
    <w:rsid w:val="005F783D"/>
    <w:rsid w:val="006000E7"/>
    <w:rsid w:val="006006A9"/>
    <w:rsid w:val="006079ED"/>
    <w:rsid w:val="00610DAF"/>
    <w:rsid w:val="0061137D"/>
    <w:rsid w:val="00611E42"/>
    <w:rsid w:val="006177D2"/>
    <w:rsid w:val="00617FD0"/>
    <w:rsid w:val="0062137C"/>
    <w:rsid w:val="00624B92"/>
    <w:rsid w:val="006306C1"/>
    <w:rsid w:val="00634F80"/>
    <w:rsid w:val="0063509E"/>
    <w:rsid w:val="006539E0"/>
    <w:rsid w:val="00656430"/>
    <w:rsid w:val="0065710E"/>
    <w:rsid w:val="00660CAD"/>
    <w:rsid w:val="00672559"/>
    <w:rsid w:val="006732F5"/>
    <w:rsid w:val="006741DF"/>
    <w:rsid w:val="00674E9D"/>
    <w:rsid w:val="006753E4"/>
    <w:rsid w:val="00682030"/>
    <w:rsid w:val="00683123"/>
    <w:rsid w:val="00692042"/>
    <w:rsid w:val="00692E4F"/>
    <w:rsid w:val="006931F9"/>
    <w:rsid w:val="006A300D"/>
    <w:rsid w:val="006A3C05"/>
    <w:rsid w:val="006A4044"/>
    <w:rsid w:val="006A6F94"/>
    <w:rsid w:val="006B02B1"/>
    <w:rsid w:val="006C48ED"/>
    <w:rsid w:val="006D2959"/>
    <w:rsid w:val="006E0FDF"/>
    <w:rsid w:val="006E2AC3"/>
    <w:rsid w:val="006E4D7A"/>
    <w:rsid w:val="006E60D2"/>
    <w:rsid w:val="006E6242"/>
    <w:rsid w:val="00703359"/>
    <w:rsid w:val="00711EA0"/>
    <w:rsid w:val="00715E23"/>
    <w:rsid w:val="0072059A"/>
    <w:rsid w:val="00721379"/>
    <w:rsid w:val="007226A3"/>
    <w:rsid w:val="00724076"/>
    <w:rsid w:val="007251A8"/>
    <w:rsid w:val="00736D12"/>
    <w:rsid w:val="00746BE7"/>
    <w:rsid w:val="00751615"/>
    <w:rsid w:val="00757558"/>
    <w:rsid w:val="00763EC9"/>
    <w:rsid w:val="00771683"/>
    <w:rsid w:val="0077190A"/>
    <w:rsid w:val="0077380B"/>
    <w:rsid w:val="007740B9"/>
    <w:rsid w:val="00780FB8"/>
    <w:rsid w:val="00783968"/>
    <w:rsid w:val="00783C0C"/>
    <w:rsid w:val="007929E1"/>
    <w:rsid w:val="007974DE"/>
    <w:rsid w:val="007B0411"/>
    <w:rsid w:val="007B292A"/>
    <w:rsid w:val="007B3EFC"/>
    <w:rsid w:val="007B5437"/>
    <w:rsid w:val="007C5949"/>
    <w:rsid w:val="007D3754"/>
    <w:rsid w:val="007D379E"/>
    <w:rsid w:val="007D549F"/>
    <w:rsid w:val="007D6D72"/>
    <w:rsid w:val="007D7E32"/>
    <w:rsid w:val="007E058F"/>
    <w:rsid w:val="007E0C84"/>
    <w:rsid w:val="007F368E"/>
    <w:rsid w:val="007F47F5"/>
    <w:rsid w:val="007F5864"/>
    <w:rsid w:val="0081311E"/>
    <w:rsid w:val="00814635"/>
    <w:rsid w:val="008265CB"/>
    <w:rsid w:val="008268D9"/>
    <w:rsid w:val="00833710"/>
    <w:rsid w:val="00833BA1"/>
    <w:rsid w:val="0083717B"/>
    <w:rsid w:val="00844340"/>
    <w:rsid w:val="008534DE"/>
    <w:rsid w:val="00857B92"/>
    <w:rsid w:val="00862DFD"/>
    <w:rsid w:val="00863020"/>
    <w:rsid w:val="0087182F"/>
    <w:rsid w:val="00874FCF"/>
    <w:rsid w:val="0088125A"/>
    <w:rsid w:val="00881777"/>
    <w:rsid w:val="00882E4E"/>
    <w:rsid w:val="008834BF"/>
    <w:rsid w:val="008879A2"/>
    <w:rsid w:val="008941E9"/>
    <w:rsid w:val="008A4BB2"/>
    <w:rsid w:val="008A6D15"/>
    <w:rsid w:val="008A7B0F"/>
    <w:rsid w:val="008B42D6"/>
    <w:rsid w:val="008B746B"/>
    <w:rsid w:val="008C0E98"/>
    <w:rsid w:val="008C44DA"/>
    <w:rsid w:val="008D2237"/>
    <w:rsid w:val="008D361B"/>
    <w:rsid w:val="008D69D6"/>
    <w:rsid w:val="008E129D"/>
    <w:rsid w:val="008E42AE"/>
    <w:rsid w:val="008F0752"/>
    <w:rsid w:val="008F1828"/>
    <w:rsid w:val="008F44A6"/>
    <w:rsid w:val="008F4B1A"/>
    <w:rsid w:val="008F6125"/>
    <w:rsid w:val="00903B20"/>
    <w:rsid w:val="009048C9"/>
    <w:rsid w:val="009078A8"/>
    <w:rsid w:val="009207D8"/>
    <w:rsid w:val="0092145C"/>
    <w:rsid w:val="009245BA"/>
    <w:rsid w:val="00924800"/>
    <w:rsid w:val="00943134"/>
    <w:rsid w:val="0094603D"/>
    <w:rsid w:val="00964FF6"/>
    <w:rsid w:val="00965AF6"/>
    <w:rsid w:val="00971734"/>
    <w:rsid w:val="009724C8"/>
    <w:rsid w:val="00972A2B"/>
    <w:rsid w:val="009836CE"/>
    <w:rsid w:val="0098581D"/>
    <w:rsid w:val="00990E9D"/>
    <w:rsid w:val="009B2B3B"/>
    <w:rsid w:val="009C00C6"/>
    <w:rsid w:val="009D050A"/>
    <w:rsid w:val="009E4F08"/>
    <w:rsid w:val="009E6C98"/>
    <w:rsid w:val="009F19C8"/>
    <w:rsid w:val="009F5ECE"/>
    <w:rsid w:val="009F7CB4"/>
    <w:rsid w:val="00A00218"/>
    <w:rsid w:val="00A07440"/>
    <w:rsid w:val="00A07744"/>
    <w:rsid w:val="00A1339D"/>
    <w:rsid w:val="00A2233D"/>
    <w:rsid w:val="00A25AC1"/>
    <w:rsid w:val="00A261E1"/>
    <w:rsid w:val="00A34A4B"/>
    <w:rsid w:val="00A36285"/>
    <w:rsid w:val="00A4265B"/>
    <w:rsid w:val="00A436E7"/>
    <w:rsid w:val="00A43815"/>
    <w:rsid w:val="00A46200"/>
    <w:rsid w:val="00A60250"/>
    <w:rsid w:val="00A70B70"/>
    <w:rsid w:val="00A737A2"/>
    <w:rsid w:val="00A76024"/>
    <w:rsid w:val="00A77474"/>
    <w:rsid w:val="00A8268D"/>
    <w:rsid w:val="00A953DD"/>
    <w:rsid w:val="00AA19F5"/>
    <w:rsid w:val="00AA4138"/>
    <w:rsid w:val="00AB0C99"/>
    <w:rsid w:val="00AB2333"/>
    <w:rsid w:val="00AB2FD7"/>
    <w:rsid w:val="00AB6F6A"/>
    <w:rsid w:val="00AC2332"/>
    <w:rsid w:val="00AC25EC"/>
    <w:rsid w:val="00AC60EA"/>
    <w:rsid w:val="00AC7B64"/>
    <w:rsid w:val="00AE2612"/>
    <w:rsid w:val="00AE6D24"/>
    <w:rsid w:val="00AF0FFE"/>
    <w:rsid w:val="00AF1127"/>
    <w:rsid w:val="00AF38B6"/>
    <w:rsid w:val="00AF5964"/>
    <w:rsid w:val="00AF790D"/>
    <w:rsid w:val="00B109A3"/>
    <w:rsid w:val="00B12264"/>
    <w:rsid w:val="00B15B34"/>
    <w:rsid w:val="00B163EB"/>
    <w:rsid w:val="00B16D04"/>
    <w:rsid w:val="00B20DB1"/>
    <w:rsid w:val="00B273AD"/>
    <w:rsid w:val="00B31287"/>
    <w:rsid w:val="00B5136F"/>
    <w:rsid w:val="00B537FA"/>
    <w:rsid w:val="00B55AC1"/>
    <w:rsid w:val="00B71CCF"/>
    <w:rsid w:val="00B81B78"/>
    <w:rsid w:val="00B8436C"/>
    <w:rsid w:val="00B86D39"/>
    <w:rsid w:val="00B93DBA"/>
    <w:rsid w:val="00BA669A"/>
    <w:rsid w:val="00BB5A49"/>
    <w:rsid w:val="00BC0213"/>
    <w:rsid w:val="00BC44C2"/>
    <w:rsid w:val="00BE3559"/>
    <w:rsid w:val="00BE35CD"/>
    <w:rsid w:val="00BF1C4D"/>
    <w:rsid w:val="00C05549"/>
    <w:rsid w:val="00C108E6"/>
    <w:rsid w:val="00C25C6E"/>
    <w:rsid w:val="00C3263C"/>
    <w:rsid w:val="00C36EC1"/>
    <w:rsid w:val="00C37226"/>
    <w:rsid w:val="00C4121E"/>
    <w:rsid w:val="00C414F0"/>
    <w:rsid w:val="00C428C8"/>
    <w:rsid w:val="00C43D1D"/>
    <w:rsid w:val="00C446E4"/>
    <w:rsid w:val="00C44880"/>
    <w:rsid w:val="00C53FF7"/>
    <w:rsid w:val="00C70444"/>
    <w:rsid w:val="00C71EAF"/>
    <w:rsid w:val="00C73361"/>
    <w:rsid w:val="00C7414B"/>
    <w:rsid w:val="00C74D0A"/>
    <w:rsid w:val="00C8130C"/>
    <w:rsid w:val="00C816DF"/>
    <w:rsid w:val="00C81EB2"/>
    <w:rsid w:val="00C831BF"/>
    <w:rsid w:val="00C85A85"/>
    <w:rsid w:val="00C9102F"/>
    <w:rsid w:val="00CA40B7"/>
    <w:rsid w:val="00CB227A"/>
    <w:rsid w:val="00CB271B"/>
    <w:rsid w:val="00CE43A5"/>
    <w:rsid w:val="00CE517E"/>
    <w:rsid w:val="00D0358D"/>
    <w:rsid w:val="00D03753"/>
    <w:rsid w:val="00D0478A"/>
    <w:rsid w:val="00D144F1"/>
    <w:rsid w:val="00D17CFA"/>
    <w:rsid w:val="00D269F3"/>
    <w:rsid w:val="00D2755C"/>
    <w:rsid w:val="00D30F85"/>
    <w:rsid w:val="00D41D03"/>
    <w:rsid w:val="00D65A16"/>
    <w:rsid w:val="00D706CA"/>
    <w:rsid w:val="00D72D11"/>
    <w:rsid w:val="00D72E72"/>
    <w:rsid w:val="00D750CD"/>
    <w:rsid w:val="00D7655B"/>
    <w:rsid w:val="00D83399"/>
    <w:rsid w:val="00D93285"/>
    <w:rsid w:val="00D952CD"/>
    <w:rsid w:val="00D95367"/>
    <w:rsid w:val="00DA374D"/>
    <w:rsid w:val="00DA6C47"/>
    <w:rsid w:val="00DB0746"/>
    <w:rsid w:val="00DB4DF7"/>
    <w:rsid w:val="00DB5259"/>
    <w:rsid w:val="00DC2E7E"/>
    <w:rsid w:val="00DD1D67"/>
    <w:rsid w:val="00DE4F71"/>
    <w:rsid w:val="00DE6DE0"/>
    <w:rsid w:val="00DF664F"/>
    <w:rsid w:val="00E10463"/>
    <w:rsid w:val="00E233F3"/>
    <w:rsid w:val="00E23C8F"/>
    <w:rsid w:val="00E268E5"/>
    <w:rsid w:val="00E3047C"/>
    <w:rsid w:val="00E3329D"/>
    <w:rsid w:val="00E34290"/>
    <w:rsid w:val="00E4445B"/>
    <w:rsid w:val="00E467CC"/>
    <w:rsid w:val="00E611EB"/>
    <w:rsid w:val="00E625C9"/>
    <w:rsid w:val="00E653FC"/>
    <w:rsid w:val="00E67884"/>
    <w:rsid w:val="00E678FC"/>
    <w:rsid w:val="00E67CB9"/>
    <w:rsid w:val="00E719D9"/>
    <w:rsid w:val="00E73073"/>
    <w:rsid w:val="00E75B93"/>
    <w:rsid w:val="00E80C1C"/>
    <w:rsid w:val="00E81179"/>
    <w:rsid w:val="00E852AF"/>
    <w:rsid w:val="00E8625D"/>
    <w:rsid w:val="00E97D7A"/>
    <w:rsid w:val="00EA3D36"/>
    <w:rsid w:val="00EC0A75"/>
    <w:rsid w:val="00EC6EF2"/>
    <w:rsid w:val="00ED5826"/>
    <w:rsid w:val="00ED6610"/>
    <w:rsid w:val="00ED6BB2"/>
    <w:rsid w:val="00EE3713"/>
    <w:rsid w:val="00EF2201"/>
    <w:rsid w:val="00EF41A2"/>
    <w:rsid w:val="00EF4FF5"/>
    <w:rsid w:val="00EF6224"/>
    <w:rsid w:val="00F0436B"/>
    <w:rsid w:val="00F1259A"/>
    <w:rsid w:val="00F1481A"/>
    <w:rsid w:val="00F2021D"/>
    <w:rsid w:val="00F21700"/>
    <w:rsid w:val="00F2400C"/>
    <w:rsid w:val="00F2641A"/>
    <w:rsid w:val="00F31849"/>
    <w:rsid w:val="00F37BA3"/>
    <w:rsid w:val="00F45B32"/>
    <w:rsid w:val="00F51659"/>
    <w:rsid w:val="00F6379A"/>
    <w:rsid w:val="00F67DC1"/>
    <w:rsid w:val="00F72BE1"/>
    <w:rsid w:val="00F77CC7"/>
    <w:rsid w:val="00FA1FEB"/>
    <w:rsid w:val="00FA2E39"/>
    <w:rsid w:val="00FA38F4"/>
    <w:rsid w:val="00FB18AC"/>
    <w:rsid w:val="00FB67DD"/>
    <w:rsid w:val="00FC6CEA"/>
    <w:rsid w:val="00FE182C"/>
    <w:rsid w:val="00FE26CF"/>
    <w:rsid w:val="00FE3D52"/>
    <w:rsid w:val="00FF5122"/>
    <w:rsid w:val="00FF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4592911-25E8-414A-9E83-AD73E01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styleId="ae">
    <w:name w:val="Hyperlink"/>
    <w:basedOn w:val="a0"/>
    <w:uiPriority w:val="99"/>
    <w:unhideWhenUsed/>
    <w:rsid w:val="00320DA6"/>
    <w:rPr>
      <w:color w:val="0000FF"/>
      <w:u w:val="single"/>
    </w:rPr>
  </w:style>
  <w:style w:type="paragraph" w:styleId="af">
    <w:name w:val="footnote text"/>
    <w:basedOn w:val="a"/>
    <w:link w:val="af0"/>
    <w:unhideWhenUsed/>
    <w:rsid w:val="00320DA6"/>
  </w:style>
  <w:style w:type="character" w:customStyle="1" w:styleId="af0">
    <w:name w:val="Текст сноски Знак"/>
    <w:basedOn w:val="a0"/>
    <w:link w:val="af"/>
    <w:rsid w:val="00320DA6"/>
  </w:style>
  <w:style w:type="paragraph" w:styleId="af1">
    <w:name w:val="No Spacing"/>
    <w:uiPriority w:val="1"/>
    <w:qFormat/>
    <w:rsid w:val="00320DA6"/>
    <w:rPr>
      <w:rFonts w:asciiTheme="minorHAnsi" w:eastAsiaTheme="minorHAnsi" w:hAnsiTheme="minorHAnsi" w:cstheme="minorBidi"/>
      <w:sz w:val="22"/>
      <w:szCs w:val="22"/>
      <w:lang w:eastAsia="en-US"/>
    </w:rPr>
  </w:style>
  <w:style w:type="paragraph" w:customStyle="1" w:styleId="ConsPlusNormal">
    <w:name w:val="ConsPlusNormal"/>
    <w:rsid w:val="00320DA6"/>
    <w:pPr>
      <w:widowControl w:val="0"/>
      <w:autoSpaceDE w:val="0"/>
      <w:autoSpaceDN w:val="0"/>
    </w:pPr>
    <w:rPr>
      <w:rFonts w:ascii="Calibri" w:hAnsi="Calibri" w:cs="Calibri"/>
      <w:sz w:val="22"/>
    </w:rPr>
  </w:style>
  <w:style w:type="character" w:styleId="af2">
    <w:name w:val="footnote reference"/>
    <w:basedOn w:val="a0"/>
    <w:unhideWhenUsed/>
    <w:rsid w:val="00320DA6"/>
    <w:rPr>
      <w:vertAlign w:val="superscript"/>
    </w:rPr>
  </w:style>
  <w:style w:type="character" w:customStyle="1" w:styleId="a6">
    <w:name w:val="Верхний колонтитул Знак"/>
    <w:basedOn w:val="a0"/>
    <w:link w:val="a5"/>
    <w:uiPriority w:val="99"/>
    <w:rsid w:val="00E852AF"/>
  </w:style>
  <w:style w:type="character" w:styleId="af3">
    <w:name w:val="FollowedHyperlink"/>
    <w:basedOn w:val="a0"/>
    <w:semiHidden/>
    <w:unhideWhenUsed/>
    <w:rsid w:val="001905F1"/>
    <w:rPr>
      <w:color w:val="800080" w:themeColor="followedHyperlink"/>
      <w:u w:val="single"/>
    </w:rPr>
  </w:style>
  <w:style w:type="paragraph" w:styleId="af4">
    <w:name w:val="List Paragraph"/>
    <w:basedOn w:val="a"/>
    <w:uiPriority w:val="34"/>
    <w:qFormat/>
    <w:rsid w:val="00AE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80209">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15822604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06285867">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BB0F182CC20413A1BC9BD6D6ED1918C740BCA5F2A136D8257B6AD01ED2K5X5I" TargetMode="External"/><Relationship Id="rId18" Type="http://schemas.openxmlformats.org/officeDocument/2006/relationships/hyperlink" Target="consultantplus://offline/ref=BB0F182CC20413A1BC9BC8DBFB7547C242B5FBF6A936D17B213FD6498D05FB0B0476A6248E024E094478F80AK3XF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consultantplus://offline/ref=BB0F182CC20413A1BC9BC8DBFB7547C242B5FBF6A937DA702638D6498D05FB0B04K7X6I"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consultantplus://offline/ref=BB0F182CC20413A1BC9BC8DBFB7547C242B5FBF6A937D275263BD6498D05FB0B04K7X6I" TargetMode="External"/><Relationship Id="rId20" Type="http://schemas.openxmlformats.org/officeDocument/2006/relationships/hyperlink" Target="https://login.consultant.ru/link/?req=doc&amp;base=RLAW180&amp;n=2939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consultantplus://offline/ref=BB0F182CC20413A1BC9BD6D6ED1918C740BEA4FAAF31D8257B6AD01ED2K5X5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consultantplus://offline/ref=BB0F182CC20413A1BC9BC8DBFB7547C242B5FBF6A936D17B213FD6498D05FB0B0476A6248E024E094478F806K3X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BB0F182CC20413A1BC9BD6D6ED1918C740BCA4FDAF3BD8257B6AD01ED2K5X5I"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cDate xmlns="187f101c-d28f-401d-bb7b-5dbfdfa52424">2025-07-07T20:00:00+00:00</PublicDate>
    <FullName xmlns="187f101c-d28f-401d-bb7b-5dbfdfa52424">Проект решения Волгоградской городской Думы «О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Full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314F1-2909-4557-B5E8-CE78449EA030}"/>
</file>

<file path=customXml/itemProps2.xml><?xml version="1.0" encoding="utf-8"?>
<ds:datastoreItem xmlns:ds="http://schemas.openxmlformats.org/officeDocument/2006/customXml" ds:itemID="{11245C76-8FC8-4193-9BBC-4BC0AC530808}"/>
</file>

<file path=customXml/itemProps3.xml><?xml version="1.0" encoding="utf-8"?>
<ds:datastoreItem xmlns:ds="http://schemas.openxmlformats.org/officeDocument/2006/customXml" ds:itemID="{0436031A-7DDA-4FE2-96D5-507720DA180E}"/>
</file>

<file path=customXml/itemProps4.xml><?xml version="1.0" encoding="utf-8"?>
<ds:datastoreItem xmlns:ds="http://schemas.openxmlformats.org/officeDocument/2006/customXml" ds:itemID="{FB2FDEAE-F274-4A6A-B998-DEED0F531856}"/>
</file>

<file path=docProps/app.xml><?xml version="1.0" encoding="utf-8"?>
<Properties xmlns="http://schemas.openxmlformats.org/officeDocument/2006/extended-properties" xmlns:vt="http://schemas.openxmlformats.org/officeDocument/2006/docPropsVTypes">
  <Template>Normal</Template>
  <TotalTime>1</TotalTime>
  <Pages>4</Pages>
  <Words>613</Words>
  <Characters>5810</Characters>
  <Application>Microsoft Office Word</Application>
  <DocSecurity>0</DocSecurity>
  <Lines>48</Lines>
  <Paragraphs>12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Михайленко Наталья Юрьевна</cp:lastModifiedBy>
  <cp:revision>3</cp:revision>
  <cp:lastPrinted>2025-07-04T06:24:00Z</cp:lastPrinted>
  <dcterms:created xsi:type="dcterms:W3CDTF">2025-07-04T07:25:00Z</dcterms:created>
  <dcterms:modified xsi:type="dcterms:W3CDTF">2025-07-04T11:33:00Z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