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19306E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30DC7" w:rsidRPr="0019306E">
        <w:rPr>
          <w:sz w:val="28"/>
          <w:szCs w:val="28"/>
        </w:rPr>
        <w:br/>
        <w:t>0</w:t>
      </w:r>
      <w:r w:rsidR="00C50166" w:rsidRPr="0019306E">
        <w:rPr>
          <w:sz w:val="28"/>
          <w:szCs w:val="28"/>
        </w:rPr>
        <w:t>5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C50166" w:rsidRPr="0019306E">
        <w:rPr>
          <w:sz w:val="28"/>
          <w:szCs w:val="28"/>
        </w:rPr>
        <w:t>3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C50166" w:rsidRPr="0019306E">
        <w:rPr>
          <w:sz w:val="28"/>
          <w:szCs w:val="28"/>
        </w:rPr>
        <w:t xml:space="preserve">209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530DC7" w:rsidRPr="0019306E">
        <w:rPr>
          <w:sz w:val="28"/>
          <w:szCs w:val="28"/>
        </w:rPr>
        <w:t>1</w:t>
      </w:r>
      <w:r w:rsidR="00C50166" w:rsidRPr="0019306E">
        <w:rPr>
          <w:sz w:val="28"/>
          <w:szCs w:val="28"/>
        </w:rPr>
        <w:t>4 января</w:t>
      </w:r>
      <w:proofErr w:type="gramEnd"/>
      <w:r w:rsidR="00C50166" w:rsidRPr="0019306E">
        <w:rPr>
          <w:sz w:val="28"/>
          <w:szCs w:val="28"/>
        </w:rPr>
        <w:t xml:space="preserve"> </w:t>
      </w:r>
      <w:proofErr w:type="gramStart"/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530DC7" w:rsidRPr="0019306E">
        <w:rPr>
          <w:sz w:val="28"/>
          <w:szCs w:val="28"/>
        </w:rPr>
        <w:t>1</w:t>
      </w:r>
      <w:r w:rsidR="00C50166" w:rsidRPr="0019306E">
        <w:rPr>
          <w:sz w:val="28"/>
          <w:szCs w:val="28"/>
        </w:rPr>
        <w:t xml:space="preserve">4 января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19306E" w:rsidRDefault="009C5B67" w:rsidP="006D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460543" w:rsidRPr="0019306E">
        <w:rPr>
          <w:sz w:val="28"/>
          <w:szCs w:val="28"/>
        </w:rPr>
        <w:t xml:space="preserve"> территориальную зону территории</w:t>
      </w:r>
      <w:r w:rsidR="00C50166" w:rsidRPr="0019306E">
        <w:rPr>
          <w:sz w:val="28"/>
          <w:szCs w:val="28"/>
        </w:rPr>
        <w:t xml:space="preserve">, включающей </w:t>
      </w:r>
      <w:r w:rsidR="0019306E">
        <w:rPr>
          <w:sz w:val="28"/>
          <w:szCs w:val="28"/>
        </w:rPr>
        <w:t xml:space="preserve">кварталы 03_07_030, 03_07_039, 03_07_040 в </w:t>
      </w:r>
      <w:r w:rsidR="00C50166" w:rsidRPr="0019306E">
        <w:rPr>
          <w:sz w:val="28"/>
          <w:szCs w:val="28"/>
        </w:rPr>
        <w:t xml:space="preserve">Дзержинском районе Волгограда, с </w:t>
      </w:r>
      <w:r w:rsidR="0019306E">
        <w:rPr>
          <w:sz w:val="28"/>
          <w:szCs w:val="28"/>
        </w:rPr>
        <w:t xml:space="preserve">жилой </w:t>
      </w:r>
      <w:r w:rsidR="00C50166" w:rsidRPr="0019306E">
        <w:rPr>
          <w:sz w:val="28"/>
          <w:szCs w:val="28"/>
        </w:rPr>
        <w:t xml:space="preserve">зоны </w:t>
      </w:r>
      <w:r w:rsidR="0019306E">
        <w:rPr>
          <w:sz w:val="28"/>
          <w:szCs w:val="28"/>
        </w:rPr>
        <w:t>среднеэтажных и многоэтажных многоквартирных жилых домов</w:t>
      </w:r>
      <w:proofErr w:type="gramEnd"/>
      <w:r w:rsidR="0019306E">
        <w:rPr>
          <w:sz w:val="28"/>
          <w:szCs w:val="28"/>
        </w:rPr>
        <w:t xml:space="preserve"> (Ж3) на жилую зону индивидуальных жилых домов (Ж</w:t>
      </w:r>
      <w:proofErr w:type="gramStart"/>
      <w:r w:rsidR="0019306E">
        <w:rPr>
          <w:sz w:val="28"/>
          <w:szCs w:val="28"/>
        </w:rPr>
        <w:t>1</w:t>
      </w:r>
      <w:proofErr w:type="gramEnd"/>
      <w:r w:rsidR="0019306E">
        <w:rPr>
          <w:sz w:val="28"/>
          <w:szCs w:val="28"/>
        </w:rPr>
        <w:t xml:space="preserve">), </w:t>
      </w:r>
      <w:r w:rsidR="0063121E" w:rsidRPr="0019306E">
        <w:rPr>
          <w:sz w:val="28"/>
          <w:szCs w:val="28"/>
        </w:rPr>
        <w:t>установив границы указанных</w:t>
      </w:r>
      <w:r w:rsidR="00D1489C" w:rsidRPr="0019306E">
        <w:rPr>
          <w:sz w:val="28"/>
          <w:szCs w:val="28"/>
        </w:rPr>
        <w:t xml:space="preserve"> </w:t>
      </w:r>
      <w:r w:rsidR="0063121E" w:rsidRPr="0019306E">
        <w:rPr>
          <w:sz w:val="28"/>
          <w:szCs w:val="28"/>
        </w:rPr>
        <w:t>территориальных зон</w:t>
      </w:r>
      <w:r w:rsidR="008D37A3" w:rsidRPr="0019306E">
        <w:rPr>
          <w:sz w:val="28"/>
          <w:szCs w:val="28"/>
        </w:rPr>
        <w:t xml:space="preserve"> </w:t>
      </w:r>
      <w:r w:rsidR="005E7970" w:rsidRPr="0019306E">
        <w:rPr>
          <w:sz w:val="28"/>
          <w:szCs w:val="28"/>
        </w:rPr>
        <w:t xml:space="preserve">в соответствии с </w:t>
      </w:r>
      <w:r w:rsidR="0019306E">
        <w:rPr>
          <w:sz w:val="28"/>
          <w:szCs w:val="28"/>
        </w:rPr>
        <w:t xml:space="preserve">положениями </w:t>
      </w:r>
      <w:r w:rsidR="0019306E" w:rsidRPr="0019306E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51164" w:rsidRDefault="00651164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1164" w:rsidRDefault="00651164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1164" w:rsidRDefault="00651164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lastRenderedPageBreak/>
        <w:t>2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7970" w:rsidRPr="00C80E76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19306E" w:rsidRPr="0019306E">
        <w:rPr>
          <w:sz w:val="28"/>
          <w:szCs w:val="28"/>
        </w:rPr>
        <w:t>Ж3</w:t>
      </w:r>
    </w:p>
    <w:p w:rsidR="009C5B67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19306E">
        <w:rPr>
          <w:sz w:val="28"/>
          <w:szCs w:val="28"/>
        </w:rPr>
        <w:t xml:space="preserve">жилую </w:t>
      </w:r>
      <w:r w:rsidR="0019306E" w:rsidRPr="0019306E">
        <w:rPr>
          <w:sz w:val="28"/>
          <w:szCs w:val="28"/>
        </w:rPr>
        <w:t>зон</w:t>
      </w:r>
      <w:r w:rsidR="0019306E">
        <w:rPr>
          <w:sz w:val="28"/>
          <w:szCs w:val="28"/>
        </w:rPr>
        <w:t>у среднеэтажных и многоэтажных многоквартирных жилых домов</w:t>
      </w:r>
      <w:r w:rsidRPr="0019306E">
        <w:rPr>
          <w:sz w:val="28"/>
          <w:szCs w:val="28"/>
        </w:rPr>
        <w:t>)</w:t>
      </w:r>
    </w:p>
    <w:p w:rsidR="009C5B67" w:rsidRPr="00C80E76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06639A" w:rsidRDefault="0006639A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69567"/>
            <wp:effectExtent l="0" t="0" r="0" b="0"/>
            <wp:docPr id="1" name="Рисунок 1" descr="W:\GM изменения в ПЗЗ\4 ПРОЕКТЫ РЕШЕНИЙ ВГД\1. НА ПРОВЕРКУ\Исетская_Меркулов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Исетская_Меркулов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D0" w:rsidRDefault="008548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06639A" w:rsidRDefault="0006639A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19306E" w:rsidRPr="0019306E">
        <w:rPr>
          <w:sz w:val="28"/>
          <w:szCs w:val="28"/>
        </w:rPr>
        <w:t>Ж</w:t>
      </w:r>
      <w:proofErr w:type="gramStart"/>
      <w:r w:rsidR="0019306E" w:rsidRPr="0019306E">
        <w:rPr>
          <w:sz w:val="28"/>
          <w:szCs w:val="28"/>
        </w:rPr>
        <w:t>1</w:t>
      </w:r>
      <w:proofErr w:type="gramEnd"/>
    </w:p>
    <w:p w:rsidR="009C5B67" w:rsidRPr="0019306E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19306E">
        <w:rPr>
          <w:sz w:val="28"/>
          <w:szCs w:val="28"/>
        </w:rPr>
        <w:t>жилую зону индивидуальных жилых домов</w:t>
      </w:r>
      <w:r w:rsidRPr="0019306E">
        <w:rPr>
          <w:sz w:val="28"/>
          <w:szCs w:val="28"/>
        </w:rPr>
        <w:t>)</w:t>
      </w:r>
    </w:p>
    <w:p w:rsidR="006C736F" w:rsidRPr="00C80E76" w:rsidRDefault="006C736F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3223"/>
            <wp:effectExtent l="0" t="0" r="0" b="1270"/>
            <wp:docPr id="2" name="Рисунок 2" descr="W:\GM изменения в ПЗЗ\4 ПРОЕКТЫ РЕШЕНИЙ ВГД\1. НА ПРОВЕРКУ\Исетская_Меркулов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Исетская_Меркулов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</w:p>
    <w:p w:rsidR="0006639A" w:rsidRPr="00C80E76" w:rsidRDefault="0006639A" w:rsidP="009C5B67">
      <w:pPr>
        <w:jc w:val="center"/>
        <w:rPr>
          <w:sz w:val="28"/>
          <w:szCs w:val="28"/>
          <w:highlight w:val="yellow"/>
        </w:rPr>
      </w:pPr>
    </w:p>
    <w:p w:rsidR="008548D0" w:rsidRPr="00C80E76" w:rsidRDefault="008548D0" w:rsidP="009C5B67">
      <w:pPr>
        <w:jc w:val="center"/>
        <w:rPr>
          <w:sz w:val="28"/>
          <w:szCs w:val="28"/>
          <w:highlight w:val="yellow"/>
        </w:rPr>
      </w:pPr>
    </w:p>
    <w:p w:rsidR="00651164" w:rsidRDefault="00651164" w:rsidP="009C5B67">
      <w:pPr>
        <w:jc w:val="center"/>
        <w:rPr>
          <w:sz w:val="28"/>
          <w:szCs w:val="28"/>
        </w:rPr>
      </w:pPr>
    </w:p>
    <w:p w:rsidR="00651164" w:rsidRDefault="00651164" w:rsidP="009C5B67">
      <w:pPr>
        <w:jc w:val="center"/>
        <w:rPr>
          <w:sz w:val="28"/>
          <w:szCs w:val="28"/>
        </w:rPr>
      </w:pPr>
    </w:p>
    <w:p w:rsidR="00651164" w:rsidRDefault="00651164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>ствии с Федерал</w:t>
      </w:r>
      <w:bookmarkStart w:id="0" w:name="_GoBack"/>
      <w:bookmarkEnd w:id="0"/>
      <w:r w:rsidR="002B6E72" w:rsidRPr="0006639A">
        <w:rPr>
          <w:sz w:val="28"/>
          <w:szCs w:val="28"/>
        </w:rPr>
        <w:t xml:space="preserve">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770F34" w:rsidRDefault="000039BF" w:rsidP="00651164">
      <w:pPr>
        <w:jc w:val="center"/>
        <w:rPr>
          <w:sz w:val="28"/>
          <w:szCs w:val="28"/>
        </w:rPr>
      </w:pPr>
    </w:p>
    <w:sectPr w:rsidR="000039BF" w:rsidRPr="00770F34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35pt;height:57.05pt" o:ole="">
          <v:imagedata r:id="rId1" o:title="" cropright="37124f"/>
        </v:shape>
        <o:OLEObject Type="Embed" ProgID="Word.Picture.8" ShapeID="_x0000_i1028" DrawAspect="Content" ObjectID="_165502796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164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911C3"/>
    <w:rsid w:val="0009718E"/>
    <w:rsid w:val="000B4C20"/>
    <w:rsid w:val="000C3EDA"/>
    <w:rsid w:val="000D753F"/>
    <w:rsid w:val="000F63E3"/>
    <w:rsid w:val="0010551E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B6275"/>
    <w:rsid w:val="002B6E7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B3AFA"/>
    <w:rsid w:val="004C3735"/>
    <w:rsid w:val="004D75D6"/>
    <w:rsid w:val="004E1268"/>
    <w:rsid w:val="00514E4C"/>
    <w:rsid w:val="0051684D"/>
    <w:rsid w:val="00530DC7"/>
    <w:rsid w:val="00536C0C"/>
    <w:rsid w:val="00540D31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E7970"/>
    <w:rsid w:val="005F5EAC"/>
    <w:rsid w:val="0063121E"/>
    <w:rsid w:val="00632D7B"/>
    <w:rsid w:val="0064730B"/>
    <w:rsid w:val="00647D7E"/>
    <w:rsid w:val="00651164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AF6E1E"/>
    <w:rsid w:val="00B125ED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A625E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B34B5"/>
    <w:rsid w:val="00CB6F4C"/>
    <w:rsid w:val="00CC7AF9"/>
    <w:rsid w:val="00CD3203"/>
    <w:rsid w:val="00CE3007"/>
    <w:rsid w:val="00D0083E"/>
    <w:rsid w:val="00D0358D"/>
    <w:rsid w:val="00D1489C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2020-07-01T20:00:00+00:00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B100C55-3D3A-4E0B-A5B3-5C195259ECA2}"/>
</file>

<file path=customXml/itemProps2.xml><?xml version="1.0" encoding="utf-8"?>
<ds:datastoreItem xmlns:ds="http://schemas.openxmlformats.org/officeDocument/2006/customXml" ds:itemID="{3BD8C0B9-530F-4E6B-9027-6FDFD33348BA}"/>
</file>

<file path=customXml/itemProps3.xml><?xml version="1.0" encoding="utf-8"?>
<ds:datastoreItem xmlns:ds="http://schemas.openxmlformats.org/officeDocument/2006/customXml" ds:itemID="{903EEDFB-49DC-403D-BF9C-CD40515E9950}"/>
</file>

<file path=customXml/itemProps4.xml><?xml version="1.0" encoding="utf-8"?>
<ds:datastoreItem xmlns:ds="http://schemas.openxmlformats.org/officeDocument/2006/customXml" ds:itemID="{2BB13A6C-7538-4F55-901E-2FE071A41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2020-06-25T10:30:00Z</dcterms:created>
  <dcterms:modified xsi:type="dcterms:W3CDTF">2020-06-30T09:13:00Z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