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41292B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41292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41292B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41292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41292B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41292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1292B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F6EE4" w:rsidP="0041292B">
            <w:pPr>
              <w:pStyle w:val="aa"/>
              <w:jc w:val="center"/>
            </w:pPr>
            <w:r>
              <w:t>19.04.2023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1292B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F6EE4" w:rsidP="0041292B">
            <w:pPr>
              <w:pStyle w:val="aa"/>
              <w:jc w:val="center"/>
            </w:pPr>
            <w:r>
              <w:t>86/1182</w:t>
            </w:r>
          </w:p>
        </w:tc>
      </w:tr>
    </w:tbl>
    <w:p w:rsidR="004D75D6" w:rsidRDefault="004D75D6" w:rsidP="0041292B">
      <w:pPr>
        <w:ind w:left="4820"/>
        <w:rPr>
          <w:sz w:val="28"/>
          <w:szCs w:val="28"/>
        </w:rPr>
      </w:pPr>
    </w:p>
    <w:p w:rsidR="005E11F8" w:rsidRPr="00E4463E" w:rsidRDefault="005E11F8" w:rsidP="0041292B">
      <w:pPr>
        <w:widowControl w:val="0"/>
        <w:tabs>
          <w:tab w:val="left" w:pos="3544"/>
          <w:tab w:val="left" w:pos="3828"/>
          <w:tab w:val="left" w:pos="5812"/>
          <w:tab w:val="left" w:pos="6237"/>
          <w:tab w:val="left" w:pos="8640"/>
        </w:tabs>
        <w:suppressAutoHyphens/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4129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21.12.2018 № 5/115 «Об утверждении Правил землепользования и застройки городского округа город-герой Волгоград»</w:t>
      </w:r>
    </w:p>
    <w:p w:rsidR="005E11F8" w:rsidRDefault="005E11F8" w:rsidP="0041292B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5E11F8" w:rsidRPr="004F3DC0" w:rsidRDefault="005E11F8" w:rsidP="0041292B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C0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со статьями 31 – </w:t>
      </w:r>
      <w:r w:rsidRPr="004F3DC0">
        <w:rPr>
          <w:rFonts w:ascii="Times New Roman" w:hAnsi="Times New Roman" w:cs="Times New Roman"/>
          <w:sz w:val="28"/>
          <w:szCs w:val="28"/>
        </w:rPr>
        <w:t>33 Градостроительного кодекса Российской Федерации, с учетом протокола общественных обсуждений</w:t>
      </w:r>
      <w:r w:rsidRPr="004F3DC0">
        <w:rPr>
          <w:rFonts w:ascii="Times New Roman" w:hAnsi="Times New Roman" w:cs="Times New Roman"/>
          <w:sz w:val="28"/>
          <w:szCs w:val="28"/>
        </w:rPr>
        <w:br/>
        <w:t>от 17 февраля 2023 г., заключения о результатах общественных обсуждений</w:t>
      </w:r>
      <w:r w:rsidRPr="004F3DC0">
        <w:rPr>
          <w:rFonts w:ascii="Times New Roman" w:hAnsi="Times New Roman" w:cs="Times New Roman"/>
          <w:sz w:val="28"/>
          <w:szCs w:val="28"/>
        </w:rPr>
        <w:br/>
        <w:t>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21.12.2018 № </w:t>
      </w:r>
      <w:r w:rsidRPr="004F3DC0">
        <w:rPr>
          <w:rFonts w:ascii="Times New Roman" w:hAnsi="Times New Roman" w:cs="Times New Roman"/>
          <w:sz w:val="28"/>
          <w:szCs w:val="28"/>
        </w:rPr>
        <w:t>5/115 «Об утверждении Правил землепользования и застройки городского округа город-герой Волгоград», от 17 февраля 2023 г., 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статьями </w:t>
      </w:r>
      <w:r w:rsidRPr="004F3DC0">
        <w:rPr>
          <w:rFonts w:ascii="Times New Roman" w:hAnsi="Times New Roman" w:cs="Times New Roman"/>
          <w:sz w:val="28"/>
          <w:szCs w:val="28"/>
        </w:rPr>
        <w:t>24, 26 Устава города-героя Волгограда, Волгоградская городская Дума</w:t>
      </w:r>
    </w:p>
    <w:p w:rsidR="005E11F8" w:rsidRDefault="005E11F8" w:rsidP="0041292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E11F8" w:rsidRDefault="005E11F8" w:rsidP="004129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5044">
        <w:rPr>
          <w:rFonts w:eastAsia="Calibri"/>
          <w:sz w:val="28"/>
          <w:szCs w:val="28"/>
          <w:lang w:eastAsia="en-US"/>
        </w:rPr>
        <w:t xml:space="preserve">1. </w:t>
      </w:r>
      <w:r w:rsidRPr="00A55044">
        <w:rPr>
          <w:sz w:val="28"/>
          <w:szCs w:val="28"/>
        </w:rPr>
        <w:t>Внести в Правила землепользования и застройки городского округа город-герой Волгоград, утвержденные решением Волгоградской</w:t>
      </w:r>
      <w:r w:rsidR="00BE1896"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следующие изменения:</w:t>
      </w:r>
    </w:p>
    <w:p w:rsidR="005E11F8" w:rsidRPr="003056D3" w:rsidRDefault="005E11F8" w:rsidP="0041292B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056D3">
        <w:rPr>
          <w:sz w:val="28"/>
          <w:szCs w:val="28"/>
        </w:rPr>
        <w:t>Абзац пятый статьи 14 после слова «технических» дополнить словом «, инженерных».</w:t>
      </w:r>
    </w:p>
    <w:p w:rsidR="005E11F8" w:rsidRPr="00A3363B" w:rsidRDefault="005E11F8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63B">
        <w:rPr>
          <w:sz w:val="28"/>
          <w:szCs w:val="28"/>
        </w:rPr>
        <w:t>1.2. Абзац третий пункта 1 статьи 18 изложить в следующей редакции:</w:t>
      </w:r>
    </w:p>
    <w:p w:rsidR="005E11F8" w:rsidRDefault="005E11F8" w:rsidP="0041292B">
      <w:pPr>
        <w:pStyle w:val="af"/>
        <w:ind w:left="0" w:firstLine="709"/>
        <w:jc w:val="both"/>
        <w:rPr>
          <w:sz w:val="28"/>
          <w:szCs w:val="28"/>
        </w:rPr>
      </w:pPr>
      <w:r w:rsidRPr="00A3363B">
        <w:rPr>
          <w:sz w:val="28"/>
          <w:szCs w:val="28"/>
        </w:rPr>
        <w:t>«Озеленение земельного участка может размещаться на застроенных частях земельного участка (в том числе на подземных частях зданий и сооружений), расположенных не выше отметки второго надземного этажа здания, строения, сооружения либо крышного озеленения (в процентном отношении не более 30% от минимально допустимой площади озеленения земельных участков, указанной в таблице 1 настоящей статьи), при условии размещения озеленения, позволяющего обеспечивать жизнедеятельность зеленых насаждений.».</w:t>
      </w:r>
    </w:p>
    <w:p w:rsidR="005E11F8" w:rsidRDefault="005E11F8" w:rsidP="004129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6 статьи 19 изложить в следующей редакции:</w:t>
      </w:r>
    </w:p>
    <w:p w:rsidR="005E11F8" w:rsidRDefault="005E11F8" w:rsidP="0041292B">
      <w:pPr>
        <w:pStyle w:val="a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 Площади мест размещения автотранспорта должны соответствовать минимально допустимым размерам машино-мест, установленным законодательством. Максимально допустимая площадь размещения автотранспорта не ограничивается.».</w:t>
      </w:r>
    </w:p>
    <w:p w:rsidR="005E11F8" w:rsidRDefault="005E11F8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таблице пункта 2 статьи 29:</w:t>
      </w:r>
    </w:p>
    <w:p w:rsidR="005E11F8" w:rsidRDefault="005E11F8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Дополнить пунктом 24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5E11F8" w:rsidRDefault="005E11F8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5E11F8" w:rsidTr="006E1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F8" w:rsidRDefault="005E11F8" w:rsidP="00412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F8" w:rsidRDefault="005E11F8" w:rsidP="004129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F8" w:rsidRDefault="005E11F8" w:rsidP="00412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</w:tr>
    </w:tbl>
    <w:p w:rsidR="005E11F8" w:rsidRDefault="005E11F8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1F8" w:rsidRDefault="005E11F8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Дополнить пунктом 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5E11F8" w:rsidRDefault="005E11F8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5E11F8" w:rsidTr="006E11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F8" w:rsidRDefault="005E11F8" w:rsidP="00412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F8" w:rsidRDefault="00BE1896" w:rsidP="004129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F8" w:rsidRDefault="005E11F8" w:rsidP="004129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</w:t>
            </w:r>
          </w:p>
        </w:tc>
      </w:tr>
    </w:tbl>
    <w:p w:rsidR="005E11F8" w:rsidRDefault="005E11F8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1F8" w:rsidRDefault="00262A3C" w:rsidP="004129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Пункт 31 исключить.</w:t>
      </w:r>
    </w:p>
    <w:p w:rsidR="005E11F8" w:rsidRDefault="005E11F8" w:rsidP="00412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977A08">
        <w:rPr>
          <w:sz w:val="28"/>
          <w:szCs w:val="28"/>
        </w:rPr>
        <w:t>публиковать настоящее решение в официальных средствах массовой инф</w:t>
      </w:r>
      <w:r>
        <w:rPr>
          <w:sz w:val="28"/>
          <w:szCs w:val="28"/>
        </w:rPr>
        <w:t>ормации в установленном порядке и разместить на официальном сайте администрации Волгограда в сети Интернет.</w:t>
      </w:r>
    </w:p>
    <w:p w:rsidR="005E11F8" w:rsidRPr="00931138" w:rsidRDefault="005E11F8" w:rsidP="0041292B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>
        <w:rPr>
          <w:sz w:val="28"/>
          <w:szCs w:val="28"/>
        </w:rPr>
        <w:t>ия.</w:t>
      </w:r>
    </w:p>
    <w:p w:rsidR="005E11F8" w:rsidRPr="00F74C10" w:rsidRDefault="005E11F8" w:rsidP="004129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</w:t>
      </w:r>
      <w:r w:rsidRPr="00F74C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Кузнецова Г.Ю.</w:t>
      </w:r>
    </w:p>
    <w:p w:rsidR="005E11F8" w:rsidRDefault="005E11F8" w:rsidP="0041292B">
      <w:pPr>
        <w:rPr>
          <w:sz w:val="28"/>
        </w:rPr>
      </w:pPr>
    </w:p>
    <w:p w:rsidR="005E11F8" w:rsidRDefault="005E11F8" w:rsidP="0041292B">
      <w:pPr>
        <w:rPr>
          <w:sz w:val="28"/>
        </w:rPr>
      </w:pPr>
    </w:p>
    <w:p w:rsidR="005E11F8" w:rsidRDefault="005E11F8" w:rsidP="0041292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31AF6" w:rsidRPr="00C05C7B" w:rsidTr="006E11C2">
        <w:tc>
          <w:tcPr>
            <w:tcW w:w="5637" w:type="dxa"/>
            <w:shd w:val="clear" w:color="auto" w:fill="auto"/>
          </w:tcPr>
          <w:p w:rsidR="00631AF6" w:rsidRPr="00C05C7B" w:rsidRDefault="00631AF6" w:rsidP="0041292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>Председатель</w:t>
            </w:r>
          </w:p>
          <w:p w:rsidR="00631AF6" w:rsidRPr="00C05C7B" w:rsidRDefault="00631AF6" w:rsidP="004129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>Волгоградской городской Думы</w:t>
            </w:r>
          </w:p>
          <w:p w:rsidR="00631AF6" w:rsidRPr="00C05C7B" w:rsidRDefault="00631AF6" w:rsidP="004129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31AF6" w:rsidRPr="00C05C7B" w:rsidRDefault="00631AF6" w:rsidP="004129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C05C7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C05C7B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218" w:type="dxa"/>
            <w:shd w:val="clear" w:color="auto" w:fill="auto"/>
          </w:tcPr>
          <w:p w:rsidR="00631AF6" w:rsidRDefault="00631AF6" w:rsidP="004129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631AF6" w:rsidRDefault="00631AF6" w:rsidP="004129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631AF6" w:rsidRDefault="00631AF6" w:rsidP="004129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31AF6" w:rsidRPr="00C05C7B" w:rsidRDefault="00631AF6" w:rsidP="004129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О.В.Тетерятник</w:t>
            </w:r>
          </w:p>
        </w:tc>
      </w:tr>
    </w:tbl>
    <w:p w:rsidR="005E11F8" w:rsidRDefault="005E11F8" w:rsidP="0041292B">
      <w:pPr>
        <w:jc w:val="both"/>
        <w:rPr>
          <w:sz w:val="28"/>
          <w:szCs w:val="28"/>
        </w:rPr>
      </w:pPr>
    </w:p>
    <w:p w:rsidR="005E11F8" w:rsidRDefault="005E11F8" w:rsidP="0041292B">
      <w:pPr>
        <w:jc w:val="both"/>
        <w:rPr>
          <w:sz w:val="28"/>
          <w:szCs w:val="28"/>
        </w:rPr>
      </w:pPr>
    </w:p>
    <w:p w:rsidR="005E11F8" w:rsidRDefault="005E11F8" w:rsidP="0041292B">
      <w:pPr>
        <w:jc w:val="both"/>
        <w:rPr>
          <w:sz w:val="28"/>
          <w:szCs w:val="28"/>
        </w:rPr>
      </w:pPr>
    </w:p>
    <w:p w:rsidR="005E11F8" w:rsidRDefault="005E11F8" w:rsidP="0041292B">
      <w:pPr>
        <w:jc w:val="both"/>
        <w:rPr>
          <w:sz w:val="28"/>
          <w:szCs w:val="28"/>
        </w:rPr>
      </w:pPr>
      <w:bookmarkStart w:id="0" w:name="_GoBack"/>
      <w:bookmarkEnd w:id="0"/>
    </w:p>
    <w:sectPr w:rsidR="005E11F8" w:rsidSect="0041292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9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34270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D0D52C7"/>
    <w:multiLevelType w:val="multilevel"/>
    <w:tmpl w:val="C6FEBB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4B01"/>
    <w:rsid w:val="000D753F"/>
    <w:rsid w:val="000F6EE4"/>
    <w:rsid w:val="00101D46"/>
    <w:rsid w:val="0010551E"/>
    <w:rsid w:val="00186D25"/>
    <w:rsid w:val="001D7F9D"/>
    <w:rsid w:val="00200F1E"/>
    <w:rsid w:val="002259A5"/>
    <w:rsid w:val="002429A1"/>
    <w:rsid w:val="00262A3C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292B"/>
    <w:rsid w:val="00421B61"/>
    <w:rsid w:val="00441EF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11F8"/>
    <w:rsid w:val="005E5400"/>
    <w:rsid w:val="005F5EAC"/>
    <w:rsid w:val="00631AF6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F069B"/>
    <w:rsid w:val="00A07440"/>
    <w:rsid w:val="00A25AC1"/>
    <w:rsid w:val="00AD47C9"/>
    <w:rsid w:val="00AE6D24"/>
    <w:rsid w:val="00B537FA"/>
    <w:rsid w:val="00B86D39"/>
    <w:rsid w:val="00BB75F2"/>
    <w:rsid w:val="00BE1896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C3B24D01-1461-430C-B26A-9B8CE4BE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E11F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5E11F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E11F8"/>
    <w:pPr>
      <w:ind w:left="720"/>
      <w:contextualSpacing/>
    </w:pPr>
  </w:style>
  <w:style w:type="table" w:styleId="af0">
    <w:name w:val="Table Grid"/>
    <w:basedOn w:val="a1"/>
    <w:rsid w:val="005E1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C06EB56-67E8-4698-9E30-A413C48D84BA}"/>
</file>

<file path=customXml/itemProps2.xml><?xml version="1.0" encoding="utf-8"?>
<ds:datastoreItem xmlns:ds="http://schemas.openxmlformats.org/officeDocument/2006/customXml" ds:itemID="{B5E2F4AF-1EE6-4A10-AA84-4AB7944BE3F7}"/>
</file>

<file path=customXml/itemProps3.xml><?xml version="1.0" encoding="utf-8"?>
<ds:datastoreItem xmlns:ds="http://schemas.openxmlformats.org/officeDocument/2006/customXml" ds:itemID="{C0055F44-70BE-4041-B49A-3187659724AD}"/>
</file>

<file path=customXml/itemProps4.xml><?xml version="1.0" encoding="utf-8"?>
<ds:datastoreItem xmlns:ds="http://schemas.openxmlformats.org/officeDocument/2006/customXml" ds:itemID="{01349D26-2584-4420-9071-FB9DA6315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2023-04-19T13:31:00Z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