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B1" w:rsidRPr="007A00B1" w:rsidRDefault="007A00B1" w:rsidP="007A00B1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7A00B1">
        <w:rPr>
          <w:sz w:val="28"/>
          <w:szCs w:val="28"/>
        </w:rPr>
        <w:t>Приложение 2</w:t>
      </w:r>
    </w:p>
    <w:p w:rsidR="007A00B1" w:rsidRPr="007A00B1" w:rsidRDefault="007A00B1" w:rsidP="007A00B1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7A00B1">
        <w:rPr>
          <w:sz w:val="28"/>
          <w:szCs w:val="28"/>
        </w:rPr>
        <w:t>к решению</w:t>
      </w:r>
    </w:p>
    <w:p w:rsidR="007A00B1" w:rsidRPr="007A00B1" w:rsidRDefault="007A00B1" w:rsidP="007A00B1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7A00B1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125"/>
      </w:tblGrid>
      <w:tr w:rsidR="007A00B1" w:rsidRPr="007A00B1" w:rsidTr="00C524B0">
        <w:tc>
          <w:tcPr>
            <w:tcW w:w="486" w:type="dxa"/>
            <w:vAlign w:val="bottom"/>
          </w:tcPr>
          <w:p w:rsidR="007A00B1" w:rsidRPr="007A00B1" w:rsidRDefault="007A00B1" w:rsidP="007A00B1">
            <w:pPr>
              <w:jc w:val="center"/>
              <w:rPr>
                <w:sz w:val="24"/>
              </w:rPr>
            </w:pPr>
            <w:r w:rsidRPr="007A00B1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00B1" w:rsidRPr="007A00B1" w:rsidRDefault="00924463" w:rsidP="007A00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29.05.2024</w:t>
            </w:r>
          </w:p>
        </w:tc>
        <w:tc>
          <w:tcPr>
            <w:tcW w:w="434" w:type="dxa"/>
            <w:vAlign w:val="bottom"/>
          </w:tcPr>
          <w:p w:rsidR="007A00B1" w:rsidRPr="007A00B1" w:rsidRDefault="007A00B1" w:rsidP="007A00B1">
            <w:pPr>
              <w:jc w:val="center"/>
              <w:rPr>
                <w:sz w:val="24"/>
              </w:rPr>
            </w:pPr>
            <w:r w:rsidRPr="007A00B1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00B1" w:rsidRPr="007A00B1" w:rsidRDefault="00924463" w:rsidP="007A00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13/215</w:t>
            </w:r>
            <w:bookmarkStart w:id="0" w:name="_GoBack"/>
            <w:bookmarkEnd w:id="0"/>
          </w:p>
        </w:tc>
      </w:tr>
    </w:tbl>
    <w:p w:rsidR="007A00B1" w:rsidRPr="007A00B1" w:rsidRDefault="007A00B1" w:rsidP="007A00B1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</w:p>
    <w:p w:rsidR="007A00B1" w:rsidRPr="007A00B1" w:rsidRDefault="007A00B1" w:rsidP="007A00B1">
      <w:pPr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7A00B1">
        <w:rPr>
          <w:sz w:val="28"/>
          <w:szCs w:val="28"/>
        </w:rPr>
        <w:t>«Приложение 2</w:t>
      </w:r>
    </w:p>
    <w:p w:rsidR="007A00B1" w:rsidRPr="007A00B1" w:rsidRDefault="007A00B1" w:rsidP="007A00B1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7A00B1">
        <w:rPr>
          <w:sz w:val="28"/>
          <w:szCs w:val="28"/>
        </w:rPr>
        <w:t>к решению</w:t>
      </w:r>
    </w:p>
    <w:p w:rsidR="007A00B1" w:rsidRPr="007A00B1" w:rsidRDefault="007A00B1" w:rsidP="007A00B1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  <w:r w:rsidRPr="007A00B1">
        <w:rPr>
          <w:sz w:val="28"/>
          <w:szCs w:val="28"/>
        </w:rPr>
        <w:t>Волгоградской городской Думы</w:t>
      </w:r>
    </w:p>
    <w:p w:rsidR="007A00B1" w:rsidRPr="007A00B1" w:rsidRDefault="007A00B1" w:rsidP="007A00B1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</w:p>
    <w:p w:rsidR="007A00B1" w:rsidRPr="007A00B1" w:rsidRDefault="007A00B1" w:rsidP="007A00B1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7A00B1">
        <w:rPr>
          <w:sz w:val="28"/>
          <w:szCs w:val="28"/>
        </w:rPr>
        <w:t xml:space="preserve">от </w:t>
      </w:r>
      <w:r w:rsidRPr="007A00B1">
        <w:rPr>
          <w:sz w:val="28"/>
          <w:szCs w:val="28"/>
          <w:u w:val="single"/>
        </w:rPr>
        <w:t>15.07.2009</w:t>
      </w:r>
      <w:r w:rsidRPr="007A00B1">
        <w:rPr>
          <w:sz w:val="28"/>
          <w:szCs w:val="28"/>
        </w:rPr>
        <w:t xml:space="preserve"> № </w:t>
      </w:r>
      <w:r w:rsidRPr="007A00B1">
        <w:rPr>
          <w:sz w:val="28"/>
          <w:szCs w:val="28"/>
          <w:u w:val="single"/>
        </w:rPr>
        <w:t>22/625</w:t>
      </w:r>
      <w:r w:rsidRPr="007A00B1">
        <w:rPr>
          <w:sz w:val="28"/>
          <w:szCs w:val="28"/>
        </w:rPr>
        <w:t xml:space="preserve"> </w:t>
      </w:r>
    </w:p>
    <w:p w:rsidR="007A00B1" w:rsidRPr="007A00B1" w:rsidRDefault="007A00B1" w:rsidP="007A00B1">
      <w:pPr>
        <w:autoSpaceDE w:val="0"/>
        <w:autoSpaceDN w:val="0"/>
        <w:adjustRightInd w:val="0"/>
        <w:rPr>
          <w:sz w:val="28"/>
          <w:szCs w:val="28"/>
        </w:rPr>
      </w:pPr>
    </w:p>
    <w:p w:rsidR="007A00B1" w:rsidRDefault="007A00B1" w:rsidP="007A00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4FA5" w:rsidRDefault="00774FA5" w:rsidP="007A00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2111" w:rsidRDefault="00642111" w:rsidP="00642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услуг,</w:t>
      </w:r>
    </w:p>
    <w:p w:rsidR="00642111" w:rsidRDefault="00642111" w:rsidP="00642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642111" w:rsidRDefault="00642111" w:rsidP="00642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Волгограда путем предания тела (останков) умершего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огню (кремация с последующим захоронением урны с прахом), оказываемых за счет средств федерального бюджета, Фонда пенсионного и социального страхования </w:t>
      </w:r>
    </w:p>
    <w:p w:rsidR="00642111" w:rsidRDefault="00642111" w:rsidP="006421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Федерации, и требования к их качеству</w:t>
      </w:r>
    </w:p>
    <w:p w:rsidR="00642111" w:rsidRDefault="00642111" w:rsidP="00642111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98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6"/>
        <w:gridCol w:w="2390"/>
        <w:gridCol w:w="4001"/>
        <w:gridCol w:w="1325"/>
        <w:gridCol w:w="1335"/>
      </w:tblGrid>
      <w:tr w:rsidR="00642111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Гарантированный </w:t>
            </w:r>
          </w:p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перечень услуг </w:t>
            </w:r>
          </w:p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Требования к качеству </w:t>
            </w:r>
          </w:p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(руб.)</w:t>
            </w:r>
          </w:p>
        </w:tc>
      </w:tr>
      <w:tr w:rsidR="00642111" w:rsidRPr="00BF56AC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2"/>
              </w:rPr>
            </w:pPr>
            <w:r w:rsidRPr="00BF56AC">
              <w:rPr>
                <w:sz w:val="24"/>
                <w:szCs w:val="2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2"/>
              </w:rPr>
            </w:pPr>
            <w:r w:rsidRPr="00BF56AC">
              <w:rPr>
                <w:sz w:val="24"/>
                <w:szCs w:val="22"/>
              </w:rPr>
              <w:t>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2"/>
              </w:rPr>
            </w:pPr>
            <w:r w:rsidRPr="00BF56AC">
              <w:rPr>
                <w:sz w:val="24"/>
                <w:szCs w:val="2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2"/>
              </w:rPr>
            </w:pPr>
            <w:r w:rsidRPr="00BF56AC">
              <w:rPr>
                <w:sz w:val="24"/>
                <w:szCs w:val="22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2"/>
              </w:rPr>
            </w:pPr>
            <w:r w:rsidRPr="00BF56AC">
              <w:rPr>
                <w:sz w:val="24"/>
                <w:szCs w:val="22"/>
              </w:rPr>
              <w:t>5</w:t>
            </w:r>
          </w:p>
        </w:tc>
      </w:tr>
      <w:tr w:rsidR="00642111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свидетельства о смерти</w:t>
            </w:r>
          </w:p>
          <w:p w:rsidR="00642111" w:rsidRDefault="00642111" w:rsidP="00360068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оформление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бесплатно</w:t>
            </w:r>
          </w:p>
        </w:tc>
      </w:tr>
      <w:tr w:rsidR="00642111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услуга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4656,47</w:t>
            </w:r>
          </w:p>
        </w:tc>
      </w:tr>
      <w:tr w:rsidR="00642111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8"/>
              </w:rPr>
            </w:pPr>
          </w:p>
        </w:tc>
      </w:tr>
      <w:tr w:rsidR="00642111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rPr>
                  <w:sz w:val="24"/>
                  <w:szCs w:val="24"/>
                </w:rPr>
                <w:t>32 мм</w:t>
              </w:r>
            </w:smartTag>
            <w:r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</w:t>
            </w:r>
            <w:r w:rsidR="00774FA5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2,0 х 0,7 х </w:t>
            </w:r>
            <w:smartTag w:uri="urn:schemas-microsoft-com:office:smarttags" w:element="metricconverter">
              <w:smartTagPr>
                <w:attr w:name="ProductID" w:val="0,7 м"/>
              </w:smartTagPr>
              <w:r>
                <w:rPr>
                  <w:sz w:val="24"/>
                  <w:szCs w:val="24"/>
                </w:rPr>
                <w:t>0,7 м</w:t>
              </w:r>
            </w:smartTag>
            <w:r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гроб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2755,81</w:t>
            </w:r>
          </w:p>
        </w:tc>
      </w:tr>
      <w:tr w:rsidR="00642111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531,41</w:t>
            </w:r>
          </w:p>
        </w:tc>
      </w:tr>
      <w:tr w:rsidR="00642111" w:rsidTr="00DB7D5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  <w:p w:rsidR="00642111" w:rsidRDefault="00642111" w:rsidP="0036006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доставка (перевозка)</w:t>
            </w:r>
          </w:p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1369,25</w:t>
            </w:r>
          </w:p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111" w:rsidRDefault="00642111" w:rsidP="00642111">
      <w:pPr>
        <w:rPr>
          <w:sz w:val="4"/>
        </w:rPr>
      </w:pPr>
    </w:p>
    <w:tbl>
      <w:tblPr>
        <w:tblW w:w="498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7"/>
        <w:gridCol w:w="2389"/>
        <w:gridCol w:w="4002"/>
        <w:gridCol w:w="1324"/>
        <w:gridCol w:w="1335"/>
      </w:tblGrid>
      <w:tr w:rsidR="00642111" w:rsidRPr="00BF56AC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4"/>
              </w:rPr>
            </w:pPr>
            <w:r w:rsidRPr="00BF56A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4"/>
              </w:rPr>
            </w:pPr>
            <w:r w:rsidRPr="00BF56AC">
              <w:rPr>
                <w:sz w:val="24"/>
                <w:szCs w:val="24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4"/>
              </w:rPr>
            </w:pPr>
            <w:r w:rsidRPr="00BF56AC">
              <w:rPr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4"/>
              </w:rPr>
            </w:pPr>
            <w:r w:rsidRPr="00BF56AC"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Pr="00BF56AC" w:rsidRDefault="00642111" w:rsidP="00360068">
            <w:pPr>
              <w:jc w:val="center"/>
              <w:rPr>
                <w:sz w:val="24"/>
                <w:szCs w:val="24"/>
              </w:rPr>
            </w:pPr>
            <w:r w:rsidRPr="00BF56AC">
              <w:rPr>
                <w:sz w:val="24"/>
                <w:szCs w:val="24"/>
              </w:rPr>
              <w:t>5</w:t>
            </w:r>
          </w:p>
        </w:tc>
      </w:tr>
      <w:tr w:rsidR="00642111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rPr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5 км"/>
              </w:smartTagPr>
              <w:r>
                <w:rPr>
                  <w:sz w:val="24"/>
                  <w:szCs w:val="24"/>
                </w:rPr>
                <w:t>25 км</w:t>
              </w:r>
            </w:smartTag>
            <w:r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</w:p>
        </w:tc>
      </w:tr>
      <w:tr w:rsidR="00642111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тела (останков) умершего </w:t>
            </w:r>
          </w:p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месту кремации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к месту кремации.</w:t>
            </w:r>
          </w:p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13,2 км"/>
              </w:smartTagPr>
              <w:r>
                <w:rPr>
                  <w:sz w:val="24"/>
                  <w:szCs w:val="24"/>
                </w:rPr>
                <w:t>13,2 км</w:t>
              </w:r>
            </w:smartTag>
            <w:r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перевозка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1711,70</w:t>
            </w:r>
          </w:p>
        </w:tc>
      </w:tr>
      <w:tr w:rsidR="00642111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FA5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Погребение урны с прахом умершего </w:t>
            </w:r>
          </w:p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погребение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2002,03</w:t>
            </w:r>
          </w:p>
        </w:tc>
      </w:tr>
      <w:tr w:rsidR="00642111" w:rsidTr="00774FA5"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11" w:rsidRDefault="00642111" w:rsidP="00360068">
            <w:pPr>
              <w:jc w:val="right"/>
              <w:rPr>
                <w:sz w:val="24"/>
                <w:szCs w:val="24"/>
              </w:rPr>
            </w:pPr>
          </w:p>
        </w:tc>
      </w:tr>
      <w:tr w:rsidR="00642111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Кремирование</w:t>
            </w:r>
            <w:proofErr w:type="spellEnd"/>
            <w:r>
              <w:rPr>
                <w:sz w:val="24"/>
                <w:szCs w:val="24"/>
              </w:rPr>
              <w:t xml:space="preserve"> тела (останков) умершего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гроба на расстояние до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 xml:space="preserve">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кремирование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1049,60</w:t>
            </w:r>
          </w:p>
        </w:tc>
      </w:tr>
      <w:tr w:rsidR="00642111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  <w:r>
              <w:rPr>
                <w:sz w:val="24"/>
                <w:szCs w:val="24"/>
              </w:rPr>
              <w:t xml:space="preserve"> праха </w:t>
            </w:r>
          </w:p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капсулу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металлических частей из праха, засыпка праха в </w:t>
            </w:r>
            <w:proofErr w:type="spellStart"/>
            <w:r>
              <w:rPr>
                <w:sz w:val="24"/>
                <w:szCs w:val="24"/>
              </w:rPr>
              <w:t>кремулятор</w:t>
            </w:r>
            <w:proofErr w:type="spellEnd"/>
            <w:r>
              <w:rPr>
                <w:sz w:val="24"/>
                <w:szCs w:val="24"/>
              </w:rPr>
              <w:t xml:space="preserve"> и его размельчение. Засыпка праха в капсулу, ее маркировка. </w:t>
            </w: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  <w:r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431,06</w:t>
            </w:r>
          </w:p>
        </w:tc>
      </w:tr>
      <w:tr w:rsidR="00642111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Рытье могилы для урны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расчистка</w:t>
            </w:r>
            <w:proofErr w:type="gramEnd"/>
            <w:r>
              <w:rPr>
                <w:sz w:val="24"/>
                <w:szCs w:val="24"/>
              </w:rPr>
              <w:t xml:space="preserve"> и разметка места могилы,           рытье могилы вручную (размер                 0,75 х 0,4 х </w:t>
            </w:r>
            <w:smartTag w:uri="urn:schemas-microsoft-com:office:smarttags" w:element="metricconverter">
              <w:smartTagPr>
                <w:attr w:name="ProductID" w:val="0,7 м"/>
              </w:smartTagPr>
              <w:r>
                <w:rPr>
                  <w:sz w:val="24"/>
                  <w:szCs w:val="24"/>
                </w:rPr>
                <w:t>0,7 м</w:t>
              </w:r>
            </w:smartTag>
            <w:r>
              <w:rPr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могила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229,02</w:t>
            </w:r>
          </w:p>
        </w:tc>
      </w:tr>
      <w:tr w:rsidR="00642111" w:rsidTr="00774F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погребение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292,35</w:t>
            </w:r>
          </w:p>
        </w:tc>
      </w:tr>
      <w:tr w:rsidR="00642111" w:rsidTr="00774FA5"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111" w:rsidRDefault="00642111" w:rsidP="00360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на территории Волгограда путем предания тела (останков) умершего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огню (кремация с последующим захоронением урны с прахом),</w:t>
            </w:r>
            <w:r>
              <w:rPr>
                <w:sz w:val="24"/>
                <w:szCs w:val="28"/>
              </w:rPr>
              <w:t xml:space="preserve"> оказываемых за счет средств федерального бюджета, Фонда пенсионного и социального страхования Российской Федерации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погребение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11" w:rsidRDefault="00642111" w:rsidP="0036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8370,20</w:t>
            </w:r>
          </w:p>
        </w:tc>
      </w:tr>
    </w:tbl>
    <w:p w:rsidR="007A00B1" w:rsidRDefault="007A00B1" w:rsidP="007A00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4FA5" w:rsidRDefault="00774FA5" w:rsidP="007A00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4FA5" w:rsidRDefault="00774FA5" w:rsidP="007A00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4FA5" w:rsidRDefault="00774FA5" w:rsidP="007A00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270C" w:rsidRDefault="0031270C" w:rsidP="003127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Стоимость услуг,</w:t>
      </w:r>
    </w:p>
    <w:p w:rsidR="0031270C" w:rsidRDefault="0031270C" w:rsidP="003127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31270C" w:rsidRDefault="0031270C" w:rsidP="003127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Волгограда путем предания тела (останков) умершего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огню (кремация с последующим захоронением урны с прахом), оказываемых за счет средств бюджета Волгоградской области, и требования к их качеству</w:t>
      </w:r>
    </w:p>
    <w:p w:rsidR="00DB7D5B" w:rsidRDefault="00DB7D5B" w:rsidP="0031270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8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2381"/>
        <w:gridCol w:w="4061"/>
        <w:gridCol w:w="49"/>
        <w:gridCol w:w="1214"/>
        <w:gridCol w:w="1334"/>
      </w:tblGrid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Гарантированный </w:t>
            </w:r>
          </w:p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перечень услуг </w:t>
            </w:r>
          </w:p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по погребению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Требования к качеству </w:t>
            </w:r>
          </w:p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предоставляемых услуг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Единица </w:t>
            </w:r>
          </w:p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Стоимость (руб.)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оформление свидетельства о смерти</w:t>
            </w:r>
          </w:p>
          <w:p w:rsidR="0031270C" w:rsidRPr="00DB7D5B" w:rsidRDefault="0031270C" w:rsidP="00DB7D5B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оформление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Предоставление гроба и других предметов, необходимых для </w:t>
            </w:r>
          </w:p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погребения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услуга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4710,31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Предоставление гроба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DB7D5B">
                <w:rPr>
                  <w:sz w:val="24"/>
                  <w:szCs w:val="24"/>
                  <w:lang w:eastAsia="en-US"/>
                </w:rPr>
                <w:t>32 мм</w:t>
              </w:r>
            </w:smartTag>
            <w:r w:rsidRPr="00DB7D5B">
              <w:rPr>
                <w:sz w:val="24"/>
                <w:szCs w:val="24"/>
                <w:lang w:eastAsia="en-US"/>
              </w:rPr>
              <w:t xml:space="preserve">, обитый снаружи и внутри хлопчатобумажной тканью, с ножками (размер </w:t>
            </w:r>
            <w:r w:rsidR="00DB7D5B">
              <w:rPr>
                <w:sz w:val="24"/>
                <w:szCs w:val="24"/>
                <w:lang w:eastAsia="en-US"/>
              </w:rPr>
              <w:t xml:space="preserve">    </w:t>
            </w:r>
            <w:r w:rsidRPr="00DB7D5B">
              <w:rPr>
                <w:sz w:val="24"/>
                <w:szCs w:val="24"/>
                <w:lang w:eastAsia="en-US"/>
              </w:rPr>
              <w:t xml:space="preserve">2,0 х 0,7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DB7D5B">
                <w:rPr>
                  <w:sz w:val="24"/>
                  <w:szCs w:val="24"/>
                  <w:lang w:eastAsia="en-US"/>
                </w:rPr>
                <w:t>0,7 м</w:t>
              </w:r>
            </w:smartTag>
            <w:r w:rsidRPr="00DB7D5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гроб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2787,66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Предоставление урны ритуальной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урна пластиковая под капсулу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урна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537,56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Доставка гроба и других предметов, необходимых для погребения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DB7D5B">
                <w:rPr>
                  <w:sz w:val="24"/>
                  <w:szCs w:val="24"/>
                  <w:lang w:eastAsia="en-US"/>
                </w:rPr>
                <w:t>25 км</w:t>
              </w:r>
            </w:smartTag>
            <w:r w:rsidRPr="00DB7D5B">
              <w:rPr>
                <w:sz w:val="24"/>
                <w:szCs w:val="24"/>
                <w:lang w:eastAsia="en-US"/>
              </w:rPr>
              <w:t xml:space="preserve"> с учетом холостого пробега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доставка (перевозка)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1385,09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Перевозка тела (останков) умершего к месту кремации</w:t>
            </w:r>
          </w:p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DB7D5B">
              <w:rPr>
                <w:sz w:val="24"/>
                <w:szCs w:val="24"/>
                <w:lang w:eastAsia="en-US"/>
              </w:rPr>
              <w:t>вынос</w:t>
            </w:r>
            <w:proofErr w:type="gramEnd"/>
            <w:r w:rsidRPr="00DB7D5B">
              <w:rPr>
                <w:sz w:val="24"/>
                <w:szCs w:val="24"/>
                <w:lang w:eastAsia="en-US"/>
              </w:rPr>
              <w:t xml:space="preserve"> закрытого гроба с телом (останками) умершего рабочими специализированной службы ритуальных услуг </w:t>
            </w:r>
            <w:r w:rsidR="00DB7D5B">
              <w:rPr>
                <w:sz w:val="24"/>
                <w:szCs w:val="24"/>
                <w:lang w:eastAsia="en-US"/>
              </w:rPr>
              <w:t xml:space="preserve">       </w:t>
            </w:r>
            <w:r w:rsidRPr="00DB7D5B">
              <w:rPr>
                <w:sz w:val="24"/>
                <w:szCs w:val="24"/>
                <w:lang w:eastAsia="en-US"/>
              </w:rPr>
              <w:t>(4 человека) из помещения морга или дома и установка в автокатафалк, перевозка тела (останков) умершего к месту кремации.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перевозка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1731,49</w:t>
            </w:r>
          </w:p>
        </w:tc>
      </w:tr>
    </w:tbl>
    <w:p w:rsidR="00DB7D5B" w:rsidRDefault="00DB7D5B"/>
    <w:p w:rsidR="00DB7D5B" w:rsidRDefault="00DB7D5B"/>
    <w:p w:rsidR="00DB7D5B" w:rsidRDefault="00DB7D5B"/>
    <w:p w:rsidR="00DB7D5B" w:rsidRDefault="00DB7D5B"/>
    <w:tbl>
      <w:tblPr>
        <w:tblW w:w="498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2381"/>
        <w:gridCol w:w="4061"/>
        <w:gridCol w:w="1263"/>
        <w:gridCol w:w="1334"/>
      </w:tblGrid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13,2 км"/>
              </w:smartTagPr>
              <w:r w:rsidRPr="00DB7D5B">
                <w:rPr>
                  <w:sz w:val="24"/>
                  <w:szCs w:val="24"/>
                  <w:lang w:eastAsia="en-US"/>
                </w:rPr>
                <w:t>13,2 км</w:t>
              </w:r>
            </w:smartTag>
            <w:r w:rsidRPr="00DB7D5B">
              <w:rPr>
                <w:sz w:val="24"/>
                <w:szCs w:val="24"/>
                <w:lang w:eastAsia="en-US"/>
              </w:rPr>
              <w:t xml:space="preserve"> с учетом холостого пробега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Погребение урны с прахом умершего </w:t>
            </w:r>
          </w:p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на кладбище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погребение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2025,20</w:t>
            </w:r>
          </w:p>
        </w:tc>
      </w:tr>
      <w:tr w:rsidR="0031270C" w:rsidRPr="00DB7D5B" w:rsidTr="00DB7D5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C" w:rsidRPr="00DB7D5B" w:rsidRDefault="0031270C" w:rsidP="00DB7D5B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B7D5B">
              <w:rPr>
                <w:sz w:val="24"/>
                <w:szCs w:val="24"/>
                <w:lang w:eastAsia="en-US"/>
              </w:rPr>
              <w:t>Кремирование</w:t>
            </w:r>
            <w:proofErr w:type="spellEnd"/>
            <w:r w:rsidRPr="00DB7D5B">
              <w:rPr>
                <w:sz w:val="24"/>
                <w:szCs w:val="24"/>
                <w:lang w:eastAsia="en-US"/>
              </w:rPr>
              <w:t xml:space="preserve"> тела (останков) умершего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tabs>
                <w:tab w:val="num" w:pos="335"/>
              </w:tabs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перевозка гроба на расстояние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B7D5B">
                <w:rPr>
                  <w:sz w:val="24"/>
                  <w:szCs w:val="24"/>
                  <w:lang w:eastAsia="en-US"/>
                </w:rPr>
                <w:t>30 м</w:t>
              </w:r>
            </w:smartTag>
            <w:r w:rsidRPr="00DB7D5B">
              <w:rPr>
                <w:sz w:val="24"/>
                <w:szCs w:val="24"/>
                <w:lang w:eastAsia="en-US"/>
              </w:rPr>
              <w:t xml:space="preserve">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DB7D5B">
              <w:rPr>
                <w:sz w:val="24"/>
                <w:szCs w:val="24"/>
                <w:lang w:eastAsia="en-US"/>
              </w:rPr>
              <w:t>кремирование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1061,74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B7D5B">
              <w:rPr>
                <w:sz w:val="24"/>
                <w:szCs w:val="24"/>
                <w:lang w:eastAsia="en-US"/>
              </w:rPr>
              <w:t>Замуровка</w:t>
            </w:r>
            <w:proofErr w:type="spellEnd"/>
            <w:r w:rsidRPr="00DB7D5B">
              <w:rPr>
                <w:sz w:val="24"/>
                <w:szCs w:val="24"/>
                <w:lang w:eastAsia="en-US"/>
              </w:rPr>
              <w:t xml:space="preserve"> праха </w:t>
            </w:r>
          </w:p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в капсулу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tabs>
                <w:tab w:val="num" w:pos="335"/>
              </w:tabs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сборка металлических частей из праха, засыпка праха в </w:t>
            </w:r>
            <w:proofErr w:type="spellStart"/>
            <w:r w:rsidRPr="00DB7D5B">
              <w:rPr>
                <w:sz w:val="24"/>
                <w:szCs w:val="24"/>
                <w:lang w:eastAsia="en-US"/>
              </w:rPr>
              <w:t>кремулятор</w:t>
            </w:r>
            <w:proofErr w:type="spellEnd"/>
            <w:r w:rsidRPr="00DB7D5B">
              <w:rPr>
                <w:sz w:val="24"/>
                <w:szCs w:val="24"/>
                <w:lang w:eastAsia="en-US"/>
              </w:rPr>
              <w:t xml:space="preserve"> и его размельчение. Засыпка праха в капсулу, ее маркировка. </w:t>
            </w:r>
            <w:proofErr w:type="spellStart"/>
            <w:r w:rsidRPr="00DB7D5B">
              <w:rPr>
                <w:sz w:val="24"/>
                <w:szCs w:val="24"/>
                <w:lang w:eastAsia="en-US"/>
              </w:rPr>
              <w:t>Замуровка</w:t>
            </w:r>
            <w:proofErr w:type="spellEnd"/>
            <w:r w:rsidRPr="00DB7D5B">
              <w:rPr>
                <w:sz w:val="24"/>
                <w:szCs w:val="24"/>
                <w:lang w:eastAsia="en-US"/>
              </w:rPr>
              <w:t xml:space="preserve"> капсулы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DB7D5B">
              <w:rPr>
                <w:sz w:val="24"/>
                <w:szCs w:val="24"/>
                <w:lang w:eastAsia="en-US"/>
              </w:rPr>
              <w:t>замуровка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436,06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Рытье могилы для </w:t>
            </w:r>
          </w:p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урны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 xml:space="preserve">расчистка и разметка места могилы, рытье могилы вручную (размер           0,75 х 0,4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DB7D5B">
                <w:rPr>
                  <w:sz w:val="24"/>
                  <w:szCs w:val="24"/>
                  <w:lang w:eastAsia="en-US"/>
                </w:rPr>
                <w:t>0,7 м</w:t>
              </w:r>
            </w:smartTag>
            <w:r w:rsidRPr="00DB7D5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могила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231,66</w:t>
            </w:r>
          </w:p>
        </w:tc>
      </w:tr>
      <w:tr w:rsidR="0031270C" w:rsidRPr="00DB7D5B" w:rsidTr="00DB7D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Захоронение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погребение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295,74</w:t>
            </w:r>
          </w:p>
        </w:tc>
      </w:tr>
      <w:tr w:rsidR="0031270C" w:rsidRPr="00DB7D5B" w:rsidTr="00DB7D5B"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0C" w:rsidRPr="00DB7D5B" w:rsidRDefault="0031270C" w:rsidP="00DB7D5B">
            <w:pPr>
              <w:jc w:val="both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Итого стоимость услуг, предоставляемых согласно гарантированному перечню услуг по погребению на территории Волгограда путем предания тела (останков) умершего</w:t>
            </w:r>
            <w:r w:rsidRPr="00DB7D5B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DB7D5B">
              <w:rPr>
                <w:sz w:val="24"/>
                <w:szCs w:val="24"/>
                <w:lang w:eastAsia="en-US"/>
              </w:rPr>
              <w:t>огню (кремация с последующим захоронением урны с прахом), оказываемых за счет средств бюджета Волгоградской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1 погребение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0C" w:rsidRPr="00DB7D5B" w:rsidRDefault="0031270C" w:rsidP="00DB7D5B">
            <w:pPr>
              <w:jc w:val="center"/>
              <w:rPr>
                <w:sz w:val="24"/>
                <w:szCs w:val="24"/>
                <w:lang w:eastAsia="en-US"/>
              </w:rPr>
            </w:pPr>
            <w:r w:rsidRPr="00DB7D5B">
              <w:rPr>
                <w:sz w:val="24"/>
                <w:szCs w:val="24"/>
                <w:lang w:eastAsia="en-US"/>
              </w:rPr>
              <w:t>8467,00</w:t>
            </w:r>
          </w:p>
        </w:tc>
      </w:tr>
    </w:tbl>
    <w:p w:rsidR="0031270C" w:rsidRDefault="0031270C" w:rsidP="0031270C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31270C" w:rsidRDefault="0031270C" w:rsidP="0031270C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Примечания: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1. 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>№ 8-ФЗ «О погребении и похоронном деле» гарантированный перечень услуг по погребению путем предания тела (останков) умершего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огню (кремация с последующим захоронением урны с прахом)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кремацию умершего, бесплатно.</w:t>
      </w:r>
    </w:p>
    <w:p w:rsidR="0031270C" w:rsidRDefault="0031270C" w:rsidP="0031270C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31270C" w:rsidRDefault="0031270C" w:rsidP="0031270C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3. Услуги, не вошедшие в гарантированный перечень услуг по погребению путем предания тела (останков) умершего огню (кремация с последующим захоронением урны с прахом),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умершего огню (кремация с последующим захоронением урны с прахом), осуществляются за дополнительную плату.</w:t>
      </w:r>
    </w:p>
    <w:p w:rsidR="0031270C" w:rsidRDefault="0031270C" w:rsidP="0031270C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Оплата стоимости услуг, предоставляемых сверх гарантированного перечня услуг по погребению путем предания тела (останков) умершего огню (кремация с последующим захоронением урны с прахом),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31270C" w:rsidRDefault="0031270C" w:rsidP="0031270C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5. Расчет гарантированного перечня услуг по погребению путем предания тела (останков) умершего огню (кремация с последующим захоронением урны с прахом) произведен без учета постановления Главы Администрации Волгоградской области от 09 февраля 2001 г. № 99 «О работе на открытом воздухе в холодное время года».</w:t>
      </w:r>
    </w:p>
    <w:p w:rsidR="0031270C" w:rsidRDefault="0031270C" w:rsidP="0031270C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  <w:szCs w:val="24"/>
        </w:rPr>
      </w:pPr>
    </w:p>
    <w:p w:rsidR="0031270C" w:rsidRDefault="0031270C" w:rsidP="0031270C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  <w:szCs w:val="24"/>
        </w:rPr>
      </w:pPr>
    </w:p>
    <w:p w:rsidR="0031270C" w:rsidRDefault="0031270C" w:rsidP="0031270C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31270C" w:rsidTr="0031270C">
        <w:tc>
          <w:tcPr>
            <w:tcW w:w="5637" w:type="dxa"/>
          </w:tcPr>
          <w:p w:rsidR="0031270C" w:rsidRDefault="0031270C" w:rsidP="00DB7D5B">
            <w:pPr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:rsidR="0031270C" w:rsidRDefault="0031270C" w:rsidP="00DB7D5B">
            <w:pPr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31270C" w:rsidRDefault="0031270C">
            <w:pPr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Волгограда</w:t>
            </w:r>
            <w:r>
              <w:rPr>
                <w:sz w:val="28"/>
                <w:szCs w:val="28"/>
                <w:lang w:eastAsia="en-US"/>
              </w:rPr>
              <w:tab/>
              <w:t xml:space="preserve">  </w:t>
            </w: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270C" w:rsidRDefault="0031270C" w:rsidP="00DB7D5B">
            <w:pPr>
              <w:spacing w:line="256" w:lineRule="auto"/>
              <w:ind w:right="142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В.В.Марченко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31270C" w:rsidRDefault="0031270C" w:rsidP="0031270C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31270C" w:rsidRDefault="0031270C" w:rsidP="0031270C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31270C" w:rsidRDefault="0031270C" w:rsidP="0031270C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31270C" w:rsidTr="0031270C">
        <w:tc>
          <w:tcPr>
            <w:tcW w:w="5637" w:type="dxa"/>
          </w:tcPr>
          <w:p w:rsidR="0031270C" w:rsidRDefault="0031270C" w:rsidP="00DB7D5B">
            <w:pPr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:rsidR="0031270C" w:rsidRDefault="0031270C" w:rsidP="00DB7D5B">
            <w:pPr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31270C" w:rsidRDefault="0031270C">
            <w:pPr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Волгограда</w:t>
            </w:r>
            <w:r>
              <w:rPr>
                <w:sz w:val="28"/>
                <w:szCs w:val="28"/>
                <w:lang w:eastAsia="en-US"/>
              </w:rPr>
              <w:tab/>
              <w:t xml:space="preserve">  </w:t>
            </w: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270C" w:rsidRDefault="003127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270C" w:rsidRDefault="0031270C" w:rsidP="00DB7D5B">
            <w:pPr>
              <w:spacing w:line="256" w:lineRule="auto"/>
              <w:ind w:right="142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В.В.Марченко</w:t>
            </w:r>
            <w:proofErr w:type="spellEnd"/>
          </w:p>
        </w:tc>
      </w:tr>
    </w:tbl>
    <w:p w:rsidR="00D062B7" w:rsidRPr="007A00B1" w:rsidRDefault="00924463" w:rsidP="007A00B1"/>
    <w:sectPr w:rsidR="00D062B7" w:rsidRPr="007A00B1" w:rsidSect="00774FA5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0B1" w:rsidRDefault="007A00B1" w:rsidP="007A00B1">
      <w:r>
        <w:separator/>
      </w:r>
    </w:p>
  </w:endnote>
  <w:endnote w:type="continuationSeparator" w:id="0">
    <w:p w:rsidR="007A00B1" w:rsidRDefault="007A00B1" w:rsidP="007A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0B1" w:rsidRDefault="007A00B1" w:rsidP="007A00B1">
      <w:r>
        <w:separator/>
      </w:r>
    </w:p>
  </w:footnote>
  <w:footnote w:type="continuationSeparator" w:id="0">
    <w:p w:rsidR="007A00B1" w:rsidRDefault="007A00B1" w:rsidP="007A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635828"/>
      <w:docPartObj>
        <w:docPartGallery w:val="Page Numbers (Top of Page)"/>
        <w:docPartUnique/>
      </w:docPartObj>
    </w:sdtPr>
    <w:sdtEndPr/>
    <w:sdtContent>
      <w:p w:rsidR="007A00B1" w:rsidRDefault="007A00B1" w:rsidP="007A00B1">
        <w:pPr>
          <w:pStyle w:val="a3"/>
          <w:jc w:val="center"/>
        </w:pPr>
        <w: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4463">
          <w:rPr>
            <w:noProof/>
          </w:rPr>
          <w:t>5</w:t>
        </w:r>
        <w:r>
          <w:fldChar w:fldCharType="end"/>
        </w:r>
        <w:r>
          <w:t xml:space="preserve"> 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6C"/>
    <w:rsid w:val="0031270C"/>
    <w:rsid w:val="004533F8"/>
    <w:rsid w:val="00532D28"/>
    <w:rsid w:val="00642111"/>
    <w:rsid w:val="006A1B79"/>
    <w:rsid w:val="007666C6"/>
    <w:rsid w:val="00774FA5"/>
    <w:rsid w:val="007A00B1"/>
    <w:rsid w:val="00923588"/>
    <w:rsid w:val="00924463"/>
    <w:rsid w:val="00A16B6C"/>
    <w:rsid w:val="00BF56AC"/>
    <w:rsid w:val="00C03F1A"/>
    <w:rsid w:val="00C51322"/>
    <w:rsid w:val="00D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A9F55-8C68-4145-8DBD-FB1B777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0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0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A00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0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9678630F-2895-4CB5-A211-05AF6D3DE5EC}"/>
</file>

<file path=customXml/itemProps2.xml><?xml version="1.0" encoding="utf-8"?>
<ds:datastoreItem xmlns:ds="http://schemas.openxmlformats.org/officeDocument/2006/customXml" ds:itemID="{5DC075A8-10AD-40DE-8BB5-5F00FCD59B52}"/>
</file>

<file path=customXml/itemProps3.xml><?xml version="1.0" encoding="utf-8"?>
<ds:datastoreItem xmlns:ds="http://schemas.openxmlformats.org/officeDocument/2006/customXml" ds:itemID="{7E0F7B0F-0909-42E7-B405-91D884F36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1351</Words>
  <Characters>7702</Characters>
  <Application>Microsoft Office Word</Application>
  <DocSecurity>0</DocSecurity>
  <Lines>64</Lines>
  <Paragraphs>18</Paragraphs>
  <ScaleCrop>false</ScaleCrop>
  <Company>Волгоградская городская Дума</Company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13</cp:revision>
  <dcterms:created xsi:type="dcterms:W3CDTF">2024-04-17T10:18:00Z</dcterms:created>
  <dcterms:modified xsi:type="dcterms:W3CDTF">2024-05-24T08:01:00Z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