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AB3B96" w:rsidP="004B1F72">
            <w:pPr>
              <w:pStyle w:val="aa"/>
              <w:jc w:val="center"/>
            </w:pPr>
            <w:r>
              <w:t>24.04.2024</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AB3B96" w:rsidP="004B1F72">
            <w:pPr>
              <w:pStyle w:val="aa"/>
              <w:jc w:val="center"/>
            </w:pPr>
            <w:r>
              <w:t>11/196</w:t>
            </w:r>
          </w:p>
        </w:tc>
      </w:tr>
    </w:tbl>
    <w:p w:rsidR="004D75D6" w:rsidRDefault="004D75D6" w:rsidP="004D75D6">
      <w:pPr>
        <w:ind w:left="4820"/>
        <w:rPr>
          <w:sz w:val="28"/>
          <w:szCs w:val="28"/>
        </w:rPr>
      </w:pPr>
    </w:p>
    <w:p w:rsidR="00AB3B96" w:rsidRDefault="00AB3B96" w:rsidP="00AB3B96">
      <w:pPr>
        <w:tabs>
          <w:tab w:val="left" w:pos="4253"/>
          <w:tab w:val="left" w:pos="4536"/>
        </w:tabs>
        <w:ind w:right="4394"/>
        <w:jc w:val="both"/>
        <w:rPr>
          <w:sz w:val="28"/>
          <w:szCs w:val="28"/>
        </w:rPr>
      </w:pPr>
      <w:r>
        <w:rPr>
          <w:sz w:val="28"/>
          <w:szCs w:val="28"/>
        </w:rPr>
        <w:t>О признании утратившими силу отдельных муниципальных нормативных правовых актов Волгограда</w:t>
      </w:r>
    </w:p>
    <w:p w:rsidR="00AB3B96" w:rsidRDefault="00AB3B96" w:rsidP="00AB3B96">
      <w:pPr>
        <w:tabs>
          <w:tab w:val="left" w:pos="4253"/>
          <w:tab w:val="left" w:pos="4536"/>
        </w:tabs>
        <w:ind w:right="4394"/>
        <w:jc w:val="both"/>
        <w:rPr>
          <w:sz w:val="28"/>
          <w:szCs w:val="28"/>
        </w:rPr>
      </w:pPr>
    </w:p>
    <w:p w:rsidR="00AB3B96" w:rsidRDefault="00AB3B96" w:rsidP="00AB3B96">
      <w:pPr>
        <w:tabs>
          <w:tab w:val="left" w:pos="9639"/>
        </w:tabs>
        <w:ind w:firstLine="709"/>
        <w:jc w:val="both"/>
        <w:rPr>
          <w:sz w:val="28"/>
          <w:szCs w:val="28"/>
        </w:rPr>
      </w:pPr>
      <w:r>
        <w:rPr>
          <w:sz w:val="28"/>
          <w:szCs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постановлением Администрации Волгоградской области </w:t>
      </w:r>
      <w:r>
        <w:rPr>
          <w:sz w:val="28"/>
          <w:szCs w:val="28"/>
        </w:rPr>
        <w:br/>
        <w:t>от 23 октября 2015 г. № 630-п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Волгоградской области», руководствуясь статьями 7, 26 Устава города-героя Волгограда, Волгоградская городская Дума</w:t>
      </w:r>
    </w:p>
    <w:p w:rsidR="00AB3B96" w:rsidRDefault="00AB3B96" w:rsidP="00AB3B96">
      <w:pPr>
        <w:tabs>
          <w:tab w:val="left" w:pos="9639"/>
        </w:tabs>
        <w:jc w:val="both"/>
        <w:rPr>
          <w:b/>
          <w:sz w:val="28"/>
          <w:szCs w:val="28"/>
        </w:rPr>
      </w:pPr>
      <w:r>
        <w:rPr>
          <w:b/>
          <w:sz w:val="28"/>
          <w:szCs w:val="28"/>
        </w:rPr>
        <w:t>РЕШИЛА:</w:t>
      </w:r>
    </w:p>
    <w:p w:rsidR="00AB3B96" w:rsidRDefault="00AB3B96" w:rsidP="00AB3B96">
      <w:pPr>
        <w:autoSpaceDE w:val="0"/>
        <w:autoSpaceDN w:val="0"/>
        <w:adjustRightInd w:val="0"/>
        <w:ind w:firstLine="709"/>
        <w:jc w:val="both"/>
        <w:rPr>
          <w:sz w:val="28"/>
          <w:szCs w:val="28"/>
        </w:rPr>
      </w:pPr>
      <w:r>
        <w:rPr>
          <w:sz w:val="28"/>
          <w:szCs w:val="28"/>
        </w:rPr>
        <w:t>1. Признать утратившими силу:</w:t>
      </w:r>
    </w:p>
    <w:p w:rsidR="00AB3B96" w:rsidRDefault="00AB3B96" w:rsidP="00AB3B96">
      <w:pPr>
        <w:autoSpaceDE w:val="0"/>
        <w:autoSpaceDN w:val="0"/>
        <w:adjustRightInd w:val="0"/>
        <w:ind w:firstLine="709"/>
        <w:jc w:val="both"/>
        <w:rPr>
          <w:sz w:val="28"/>
          <w:szCs w:val="28"/>
        </w:rPr>
      </w:pPr>
      <w:r>
        <w:rPr>
          <w:sz w:val="28"/>
          <w:szCs w:val="28"/>
        </w:rPr>
        <w:t>1.1. Решения Волгоградской городской Думы:</w:t>
      </w:r>
    </w:p>
    <w:p w:rsidR="00AB3B96" w:rsidRDefault="00AB3B96" w:rsidP="00AB3B96">
      <w:pPr>
        <w:autoSpaceDE w:val="0"/>
        <w:autoSpaceDN w:val="0"/>
        <w:adjustRightInd w:val="0"/>
        <w:ind w:firstLine="709"/>
        <w:jc w:val="both"/>
        <w:rPr>
          <w:sz w:val="28"/>
          <w:szCs w:val="28"/>
        </w:rPr>
      </w:pPr>
      <w:r>
        <w:rPr>
          <w:sz w:val="28"/>
          <w:szCs w:val="28"/>
        </w:rPr>
        <w:t xml:space="preserve">от 19.11.2014 № 21/643 «О 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 и утверждении Порядка </w:t>
      </w:r>
      <w:r>
        <w:rPr>
          <w:bCs/>
          <w:sz w:val="28"/>
          <w:szCs w:val="28"/>
        </w:rPr>
        <w:t>предоставления права на размещение сезонных объектов организации общественного питания на территории Волгограда</w:t>
      </w:r>
      <w:r>
        <w:rPr>
          <w:sz w:val="28"/>
          <w:szCs w:val="28"/>
        </w:rPr>
        <w:t>»;</w:t>
      </w:r>
    </w:p>
    <w:p w:rsidR="00AB3B96" w:rsidRDefault="00AB3B96" w:rsidP="00AB3B96">
      <w:pPr>
        <w:tabs>
          <w:tab w:val="left" w:pos="9639"/>
        </w:tabs>
        <w:ind w:firstLine="709"/>
        <w:jc w:val="both"/>
        <w:rPr>
          <w:sz w:val="28"/>
          <w:szCs w:val="28"/>
        </w:rPr>
      </w:pPr>
      <w:r>
        <w:rPr>
          <w:sz w:val="28"/>
          <w:szCs w:val="28"/>
        </w:rPr>
        <w:t>от 23.09.2015 № 33/1044 «О внесении изменений в Порядок предоставления права на размещение сезонных объектов организации общественного питания на территории Волгограда, Типовую форму договора на размещение сезонного объекта организации общественного питания на территории Волгограда, утвержденные решением Волгоградской городской Думы от 19.11.2014 № 21/643 «О 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 и утверждении Порядка предоставления права на размещение сезонных объектов организации общественного питания на территории Волгограда» (в редакции решения Волгоградской городской Думы             от 29.05.2015 № 29/936)»;</w:t>
      </w:r>
    </w:p>
    <w:p w:rsidR="005960C4" w:rsidRDefault="005960C4" w:rsidP="00AB3B96">
      <w:pPr>
        <w:tabs>
          <w:tab w:val="left" w:pos="9639"/>
        </w:tabs>
        <w:ind w:firstLine="709"/>
        <w:jc w:val="both"/>
        <w:rPr>
          <w:sz w:val="28"/>
          <w:szCs w:val="28"/>
        </w:rPr>
      </w:pPr>
    </w:p>
    <w:p w:rsidR="00AB3B96" w:rsidRDefault="00AB3B96" w:rsidP="00AB3B96">
      <w:pPr>
        <w:tabs>
          <w:tab w:val="left" w:pos="9639"/>
        </w:tabs>
        <w:ind w:firstLine="709"/>
        <w:jc w:val="both"/>
        <w:rPr>
          <w:sz w:val="28"/>
          <w:szCs w:val="28"/>
        </w:rPr>
      </w:pPr>
      <w:r>
        <w:rPr>
          <w:sz w:val="28"/>
          <w:szCs w:val="28"/>
        </w:rPr>
        <w:lastRenderedPageBreak/>
        <w:t>от 17.07.2019 № 11/266 «О внесении изменений в решение Волгоградской городской Думы от 19.11.2014 № 21/643 «О 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 и утверждении Порядка предоставления права на размещение сезонных объектов организации общественного питания на территории Волгограда».</w:t>
      </w:r>
    </w:p>
    <w:p w:rsidR="00AB3B96" w:rsidRDefault="00AB3B96" w:rsidP="00AB3B96">
      <w:pPr>
        <w:tabs>
          <w:tab w:val="left" w:pos="9639"/>
        </w:tabs>
        <w:ind w:firstLine="709"/>
        <w:jc w:val="both"/>
        <w:rPr>
          <w:sz w:val="28"/>
          <w:szCs w:val="28"/>
        </w:rPr>
      </w:pPr>
      <w:r>
        <w:rPr>
          <w:sz w:val="28"/>
          <w:szCs w:val="28"/>
        </w:rPr>
        <w:t>1.2. Пункт 1 решения Волгоградской городской Думы от 27.09.2017         № 60/1743 «О внесении изменений в отдельные муниципальные правовые акты, признании утратившим силу муниципального правового акта».</w:t>
      </w:r>
    </w:p>
    <w:p w:rsidR="00AB3B96" w:rsidRDefault="00AB3B96" w:rsidP="00AB3B96">
      <w:pPr>
        <w:tabs>
          <w:tab w:val="left" w:pos="9639"/>
        </w:tabs>
        <w:ind w:firstLine="709"/>
        <w:jc w:val="both"/>
        <w:rPr>
          <w:sz w:val="28"/>
          <w:szCs w:val="28"/>
        </w:rPr>
      </w:pPr>
      <w:r>
        <w:rPr>
          <w:sz w:val="28"/>
          <w:szCs w:val="28"/>
        </w:rPr>
        <w:t>2. Настоящее решение вступает в силу со дня его официального опубликования.</w:t>
      </w:r>
    </w:p>
    <w:p w:rsidR="00AB3B96" w:rsidRDefault="00AB3B96" w:rsidP="00AB3B96">
      <w:pPr>
        <w:jc w:val="both"/>
        <w:rPr>
          <w:sz w:val="28"/>
          <w:szCs w:val="28"/>
        </w:rPr>
      </w:pPr>
    </w:p>
    <w:p w:rsidR="00AB3B96" w:rsidRDefault="00AB3B96" w:rsidP="00AB3B96">
      <w:pPr>
        <w:jc w:val="both"/>
        <w:rPr>
          <w:sz w:val="28"/>
          <w:szCs w:val="28"/>
        </w:rPr>
      </w:pPr>
    </w:p>
    <w:p w:rsidR="00AB3B96" w:rsidRDefault="00AB3B96" w:rsidP="00AB3B96">
      <w:pPr>
        <w:jc w:val="both"/>
        <w:rPr>
          <w:sz w:val="28"/>
          <w:szCs w:val="28"/>
        </w:rPr>
      </w:pPr>
    </w:p>
    <w:tbl>
      <w:tblPr>
        <w:tblW w:w="0" w:type="auto"/>
        <w:tblLayout w:type="fixed"/>
        <w:tblLook w:val="04A0" w:firstRow="1" w:lastRow="0" w:firstColumn="1" w:lastColumn="0" w:noHBand="0" w:noVBand="1"/>
      </w:tblPr>
      <w:tblGrid>
        <w:gridCol w:w="5778"/>
        <w:gridCol w:w="4077"/>
      </w:tblGrid>
      <w:tr w:rsidR="00AB3B96" w:rsidTr="00AB3B96">
        <w:tc>
          <w:tcPr>
            <w:tcW w:w="5778" w:type="dxa"/>
          </w:tcPr>
          <w:p w:rsidR="00AB3B96" w:rsidRDefault="00AB3B96">
            <w:pPr>
              <w:suppressAutoHyphens/>
              <w:autoSpaceDE w:val="0"/>
              <w:autoSpaceDN w:val="0"/>
              <w:adjustRightInd w:val="0"/>
              <w:jc w:val="both"/>
              <w:rPr>
                <w:sz w:val="28"/>
                <w:szCs w:val="28"/>
              </w:rPr>
            </w:pPr>
            <w:r>
              <w:rPr>
                <w:sz w:val="28"/>
                <w:szCs w:val="28"/>
              </w:rPr>
              <w:t>Исполняющий полномочия председателя</w:t>
            </w:r>
          </w:p>
          <w:p w:rsidR="00AB3B96" w:rsidRDefault="00AB3B96">
            <w:pPr>
              <w:tabs>
                <w:tab w:val="left" w:pos="851"/>
                <w:tab w:val="left" w:pos="993"/>
              </w:tabs>
              <w:suppressAutoHyphens/>
              <w:autoSpaceDE w:val="0"/>
              <w:autoSpaceDN w:val="0"/>
              <w:adjustRightInd w:val="0"/>
              <w:jc w:val="both"/>
              <w:rPr>
                <w:sz w:val="28"/>
                <w:szCs w:val="28"/>
              </w:rPr>
            </w:pPr>
            <w:r>
              <w:rPr>
                <w:sz w:val="28"/>
                <w:szCs w:val="28"/>
              </w:rPr>
              <w:t>Волгоградской городской Думы</w:t>
            </w:r>
          </w:p>
          <w:p w:rsidR="00AB3B96" w:rsidRDefault="00AB3B96">
            <w:pPr>
              <w:tabs>
                <w:tab w:val="left" w:pos="851"/>
                <w:tab w:val="left" w:pos="993"/>
              </w:tabs>
              <w:suppressAutoHyphens/>
              <w:autoSpaceDE w:val="0"/>
              <w:autoSpaceDN w:val="0"/>
              <w:adjustRightInd w:val="0"/>
              <w:jc w:val="both"/>
              <w:rPr>
                <w:sz w:val="28"/>
                <w:szCs w:val="28"/>
              </w:rPr>
            </w:pPr>
          </w:p>
          <w:p w:rsidR="00AB3B96" w:rsidRDefault="00AB3B96" w:rsidP="00AB3B96">
            <w:pPr>
              <w:tabs>
                <w:tab w:val="left" w:pos="851"/>
                <w:tab w:val="left" w:pos="993"/>
              </w:tabs>
              <w:suppressAutoHyphens/>
              <w:autoSpaceDE w:val="0"/>
              <w:autoSpaceDN w:val="0"/>
              <w:adjustRightInd w:val="0"/>
              <w:jc w:val="both"/>
              <w:rPr>
                <w:sz w:val="28"/>
                <w:szCs w:val="28"/>
              </w:rPr>
            </w:pPr>
            <w:r>
              <w:rPr>
                <w:sz w:val="28"/>
                <w:szCs w:val="28"/>
              </w:rPr>
              <w:t xml:space="preserve">                                                 Д.А.Дильман</w:t>
            </w:r>
          </w:p>
        </w:tc>
        <w:tc>
          <w:tcPr>
            <w:tcW w:w="4077" w:type="dxa"/>
          </w:tcPr>
          <w:p w:rsidR="00AB3B96" w:rsidRDefault="00AB3B96">
            <w:pPr>
              <w:tabs>
                <w:tab w:val="left" w:pos="851"/>
                <w:tab w:val="left" w:pos="993"/>
              </w:tabs>
              <w:suppressAutoHyphens/>
              <w:autoSpaceDE w:val="0"/>
              <w:autoSpaceDN w:val="0"/>
              <w:adjustRightInd w:val="0"/>
              <w:jc w:val="both"/>
              <w:rPr>
                <w:sz w:val="28"/>
                <w:szCs w:val="28"/>
              </w:rPr>
            </w:pPr>
            <w:r>
              <w:rPr>
                <w:sz w:val="28"/>
                <w:szCs w:val="28"/>
              </w:rPr>
              <w:t>Глава Волгограда</w:t>
            </w:r>
          </w:p>
          <w:p w:rsidR="00AB3B96" w:rsidRDefault="00AB3B96">
            <w:pPr>
              <w:tabs>
                <w:tab w:val="left" w:pos="851"/>
                <w:tab w:val="left" w:pos="993"/>
              </w:tabs>
              <w:suppressAutoHyphens/>
              <w:autoSpaceDE w:val="0"/>
              <w:autoSpaceDN w:val="0"/>
              <w:adjustRightInd w:val="0"/>
              <w:jc w:val="both"/>
              <w:rPr>
                <w:sz w:val="28"/>
                <w:szCs w:val="28"/>
              </w:rPr>
            </w:pPr>
          </w:p>
          <w:p w:rsidR="00AB3B96" w:rsidRDefault="00AB3B96">
            <w:pPr>
              <w:tabs>
                <w:tab w:val="left" w:pos="851"/>
                <w:tab w:val="left" w:pos="993"/>
              </w:tabs>
              <w:suppressAutoHyphens/>
              <w:autoSpaceDE w:val="0"/>
              <w:autoSpaceDN w:val="0"/>
              <w:adjustRightInd w:val="0"/>
              <w:jc w:val="both"/>
              <w:rPr>
                <w:sz w:val="28"/>
                <w:szCs w:val="28"/>
              </w:rPr>
            </w:pPr>
          </w:p>
          <w:p w:rsidR="00AB3B96" w:rsidRDefault="00AB3B96">
            <w:pPr>
              <w:tabs>
                <w:tab w:val="left" w:pos="851"/>
                <w:tab w:val="left" w:pos="993"/>
              </w:tabs>
              <w:suppressAutoHyphens/>
              <w:autoSpaceDE w:val="0"/>
              <w:autoSpaceDN w:val="0"/>
              <w:adjustRightInd w:val="0"/>
              <w:jc w:val="both"/>
              <w:rPr>
                <w:sz w:val="28"/>
                <w:szCs w:val="28"/>
              </w:rPr>
            </w:pPr>
            <w:r>
              <w:rPr>
                <w:sz w:val="28"/>
                <w:szCs w:val="28"/>
              </w:rPr>
              <w:t xml:space="preserve">                              В.В.Марченко</w:t>
            </w:r>
          </w:p>
        </w:tc>
      </w:tr>
    </w:tbl>
    <w:p w:rsidR="00AB3B96" w:rsidRDefault="00AB3B96" w:rsidP="00AB3B96">
      <w:pPr>
        <w:ind w:left="1276"/>
        <w:jc w:val="both"/>
        <w:rPr>
          <w:sz w:val="24"/>
          <w:szCs w:val="24"/>
        </w:rPr>
      </w:pPr>
    </w:p>
    <w:p w:rsidR="00AB3B96" w:rsidRDefault="00AB3B96" w:rsidP="00AB3B96">
      <w:pPr>
        <w:ind w:left="1276"/>
        <w:jc w:val="both"/>
        <w:rPr>
          <w:sz w:val="24"/>
          <w:szCs w:val="24"/>
        </w:rPr>
      </w:pPr>
      <w:bookmarkStart w:id="0" w:name="_GoBack"/>
      <w:bookmarkEnd w:id="0"/>
    </w:p>
    <w:p w:rsidR="00AB3B96" w:rsidRDefault="00AB3B96" w:rsidP="00AB3B96">
      <w:pPr>
        <w:ind w:left="1276"/>
        <w:jc w:val="both"/>
        <w:rPr>
          <w:sz w:val="24"/>
          <w:szCs w:val="24"/>
        </w:rPr>
      </w:pPr>
    </w:p>
    <w:p w:rsidR="00AB3B96" w:rsidRDefault="00AB3B96" w:rsidP="00AB3B96">
      <w:pPr>
        <w:ind w:left="1276"/>
        <w:jc w:val="both"/>
        <w:rPr>
          <w:sz w:val="24"/>
          <w:szCs w:val="24"/>
        </w:rPr>
      </w:pPr>
    </w:p>
    <w:sectPr w:rsidR="00AB3B96"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67424B">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57pt" o:ole="">
          <v:imagedata r:id="rId1" o:title="" cropright="37137f"/>
        </v:shape>
        <o:OLEObject Type="Embed" ProgID="Word.Picture.8" ShapeID="_x0000_i1025" DrawAspect="Content" ObjectID="_177563624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960C4"/>
    <w:rsid w:val="005B43EB"/>
    <w:rsid w:val="005E5400"/>
    <w:rsid w:val="005F5EAC"/>
    <w:rsid w:val="00613374"/>
    <w:rsid w:val="006539E0"/>
    <w:rsid w:val="00672559"/>
    <w:rsid w:val="006741DF"/>
    <w:rsid w:val="0067424B"/>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B3B96"/>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docId w15:val="{A208DC53-7153-4B2A-8028-88AFDD9D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semiHidden/>
    <w:unhideWhenUsed/>
    <w:rsid w:val="00AB3B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09677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3A928F3-4AD3-47E2-9416-80B7484784E5}"/>
</file>

<file path=customXml/itemProps2.xml><?xml version="1.0" encoding="utf-8"?>
<ds:datastoreItem xmlns:ds="http://schemas.openxmlformats.org/officeDocument/2006/customXml" ds:itemID="{10C9E126-627E-4CF5-B9D1-EC8F2D38E205}"/>
</file>

<file path=customXml/itemProps3.xml><?xml version="1.0" encoding="utf-8"?>
<ds:datastoreItem xmlns:ds="http://schemas.openxmlformats.org/officeDocument/2006/customXml" ds:itemID="{88C063D1-3491-4B7F-8433-C03E32D955EF}"/>
</file>

<file path=customXml/itemProps4.xml><?xml version="1.0" encoding="utf-8"?>
<ds:datastoreItem xmlns:ds="http://schemas.openxmlformats.org/officeDocument/2006/customXml" ds:itemID="{F78D5146-F241-4F51-8F07-A5DF6ADF12C8}"/>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13</cp:revision>
  <cp:lastPrinted>2024-04-24T13:06:00Z</cp:lastPrinted>
  <dcterms:created xsi:type="dcterms:W3CDTF">2018-09-17T12:51:00Z</dcterms:created>
  <dcterms:modified xsi:type="dcterms:W3CDTF">2024-04-26T08:31:00Z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