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 w:rsidR="00DD0672">
        <w:rPr>
          <w:sz w:val="16"/>
          <w:szCs w:val="16"/>
          <w:lang w:val="en-US"/>
        </w:rPr>
        <w:t>E</w:t>
      </w:r>
      <w:r w:rsidR="00DD0672">
        <w:rPr>
          <w:sz w:val="16"/>
          <w:szCs w:val="16"/>
        </w:rPr>
        <w:t>-</w:t>
      </w:r>
      <w:r w:rsidR="00DD0672">
        <w:rPr>
          <w:sz w:val="16"/>
          <w:szCs w:val="16"/>
          <w:lang w:val="en-US"/>
        </w:rPr>
        <w:t>mail</w:t>
      </w:r>
      <w:r w:rsidR="00DD0672">
        <w:rPr>
          <w:sz w:val="16"/>
          <w:szCs w:val="16"/>
        </w:rPr>
        <w:t xml:space="preserve">: </w:t>
      </w:r>
      <w:hyperlink r:id="rId9" w:history="1"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gs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_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kanc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@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volgsovet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.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ru</w:t>
        </w:r>
      </w:hyperlink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</w:tr>
    </w:tbl>
    <w:p w:rsidR="00AB617B" w:rsidRDefault="00AB617B" w:rsidP="00AB617B">
      <w:pPr>
        <w:rPr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</w:tblGrid>
      <w:tr w:rsidR="001C6AE6" w:rsidTr="001C6AE6">
        <w:trPr>
          <w:trHeight w:val="1585"/>
        </w:trPr>
        <w:tc>
          <w:tcPr>
            <w:tcW w:w="6771" w:type="dxa"/>
          </w:tcPr>
          <w:p w:rsidR="001C6AE6" w:rsidRDefault="001C6AE6" w:rsidP="001C6AE6">
            <w:pPr>
              <w:jc w:val="both"/>
              <w:rPr>
                <w:sz w:val="28"/>
                <w:szCs w:val="28"/>
              </w:rPr>
            </w:pPr>
            <w:r w:rsidRPr="00AB617B">
              <w:rPr>
                <w:sz w:val="28"/>
                <w:szCs w:val="28"/>
              </w:rPr>
              <w:t>О внесении изменений</w:t>
            </w:r>
            <w:r>
              <w:rPr>
                <w:sz w:val="28"/>
                <w:szCs w:val="28"/>
              </w:rPr>
              <w:t xml:space="preserve"> </w:t>
            </w:r>
            <w:r w:rsidRPr="00AB617B">
              <w:rPr>
                <w:sz w:val="28"/>
                <w:szCs w:val="28"/>
              </w:rPr>
              <w:t xml:space="preserve">в решение Волгоградской городской Думы от 10.10.2016 № 48/1429 «Об установлении регулируемых </w:t>
            </w:r>
            <w:r>
              <w:rPr>
                <w:sz w:val="28"/>
                <w:szCs w:val="28"/>
              </w:rPr>
              <w:t>т</w:t>
            </w:r>
            <w:r w:rsidRPr="00AB617B">
              <w:rPr>
                <w:sz w:val="28"/>
                <w:szCs w:val="28"/>
              </w:rPr>
              <w:t>арифов</w:t>
            </w:r>
            <w:r>
              <w:rPr>
                <w:sz w:val="28"/>
                <w:szCs w:val="28"/>
              </w:rPr>
              <w:t xml:space="preserve"> </w:t>
            </w:r>
            <w:r w:rsidRPr="00AB617B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</w:t>
            </w:r>
            <w:r w:rsidRPr="00AB617B">
              <w:rPr>
                <w:sz w:val="28"/>
                <w:szCs w:val="28"/>
              </w:rPr>
              <w:t>перевозки по</w:t>
            </w:r>
            <w:r>
              <w:rPr>
                <w:sz w:val="28"/>
                <w:szCs w:val="28"/>
              </w:rPr>
              <w:t xml:space="preserve"> </w:t>
            </w:r>
            <w:r w:rsidRPr="00AB617B">
              <w:rPr>
                <w:sz w:val="28"/>
                <w:szCs w:val="28"/>
              </w:rPr>
              <w:t xml:space="preserve">муниципальным маршрутам регулярных перевозок, </w:t>
            </w:r>
          </w:p>
          <w:p w:rsidR="001C6AE6" w:rsidRDefault="001C6AE6" w:rsidP="001C6AE6">
            <w:pPr>
              <w:jc w:val="both"/>
              <w:rPr>
                <w:sz w:val="28"/>
                <w:szCs w:val="28"/>
              </w:rPr>
            </w:pPr>
            <w:r w:rsidRPr="00AB617B">
              <w:rPr>
                <w:sz w:val="28"/>
                <w:szCs w:val="28"/>
              </w:rPr>
              <w:t>соответствующих</w:t>
            </w:r>
            <w:r>
              <w:rPr>
                <w:sz w:val="28"/>
                <w:szCs w:val="28"/>
              </w:rPr>
              <w:t xml:space="preserve"> </w:t>
            </w:r>
            <w:r w:rsidRPr="00AB617B">
              <w:rPr>
                <w:sz w:val="28"/>
                <w:szCs w:val="28"/>
              </w:rPr>
              <w:t>критерию</w:t>
            </w:r>
            <w:r>
              <w:rPr>
                <w:sz w:val="28"/>
                <w:szCs w:val="28"/>
              </w:rPr>
              <w:t xml:space="preserve"> </w:t>
            </w:r>
            <w:r w:rsidRPr="00AB617B">
              <w:rPr>
                <w:sz w:val="28"/>
                <w:szCs w:val="28"/>
              </w:rPr>
              <w:t>доступности транспортных</w:t>
            </w:r>
            <w:r>
              <w:rPr>
                <w:sz w:val="28"/>
                <w:szCs w:val="28"/>
              </w:rPr>
              <w:t xml:space="preserve"> </w:t>
            </w:r>
            <w:r w:rsidRPr="00AB617B">
              <w:rPr>
                <w:sz w:val="28"/>
                <w:szCs w:val="28"/>
              </w:rPr>
              <w:t>услуг для</w:t>
            </w:r>
            <w:r>
              <w:rPr>
                <w:sz w:val="28"/>
                <w:szCs w:val="28"/>
              </w:rPr>
              <w:t xml:space="preserve"> </w:t>
            </w:r>
            <w:r w:rsidRPr="00AB617B">
              <w:rPr>
                <w:sz w:val="28"/>
                <w:szCs w:val="28"/>
              </w:rPr>
              <w:t>населения при</w:t>
            </w:r>
            <w:r>
              <w:rPr>
                <w:sz w:val="28"/>
                <w:szCs w:val="28"/>
              </w:rPr>
              <w:t xml:space="preserve"> </w:t>
            </w:r>
            <w:r w:rsidRPr="00AB617B">
              <w:rPr>
                <w:sz w:val="28"/>
                <w:szCs w:val="28"/>
              </w:rPr>
              <w:t>организации регулярных перевозок пассажиров и багажа</w:t>
            </w:r>
            <w:r>
              <w:rPr>
                <w:sz w:val="28"/>
                <w:szCs w:val="28"/>
              </w:rPr>
              <w:t xml:space="preserve"> </w:t>
            </w:r>
            <w:r w:rsidRPr="00AB617B">
              <w:rPr>
                <w:sz w:val="28"/>
                <w:szCs w:val="28"/>
              </w:rPr>
              <w:t>автомобильным и городским</w:t>
            </w:r>
            <w:r>
              <w:rPr>
                <w:sz w:val="28"/>
                <w:szCs w:val="28"/>
              </w:rPr>
              <w:t xml:space="preserve"> </w:t>
            </w:r>
            <w:r w:rsidRPr="00AB617B">
              <w:rPr>
                <w:sz w:val="28"/>
                <w:szCs w:val="28"/>
              </w:rPr>
              <w:t>наземным</w:t>
            </w:r>
            <w:r>
              <w:rPr>
                <w:sz w:val="28"/>
                <w:szCs w:val="28"/>
              </w:rPr>
              <w:t xml:space="preserve"> </w:t>
            </w:r>
            <w:r w:rsidRPr="00AB617B">
              <w:rPr>
                <w:sz w:val="28"/>
                <w:szCs w:val="28"/>
              </w:rPr>
              <w:t>электрическим</w:t>
            </w:r>
            <w:r>
              <w:rPr>
                <w:sz w:val="28"/>
                <w:szCs w:val="28"/>
              </w:rPr>
              <w:t xml:space="preserve"> </w:t>
            </w:r>
            <w:r w:rsidRPr="00AB617B">
              <w:rPr>
                <w:sz w:val="28"/>
                <w:szCs w:val="28"/>
              </w:rPr>
              <w:t>транспортом</w:t>
            </w:r>
            <w:r>
              <w:rPr>
                <w:sz w:val="28"/>
                <w:szCs w:val="28"/>
              </w:rPr>
              <w:t xml:space="preserve"> </w:t>
            </w:r>
            <w:r w:rsidRPr="00AB617B">
              <w:rPr>
                <w:sz w:val="28"/>
                <w:szCs w:val="28"/>
              </w:rPr>
              <w:t>по</w:t>
            </w:r>
            <w:r>
              <w:rPr>
                <w:sz w:val="28"/>
                <w:szCs w:val="28"/>
              </w:rPr>
              <w:t xml:space="preserve"> </w:t>
            </w:r>
            <w:r w:rsidRPr="00AB617B">
              <w:rPr>
                <w:sz w:val="28"/>
                <w:szCs w:val="28"/>
              </w:rPr>
              <w:t>муниципальным</w:t>
            </w:r>
            <w:r>
              <w:rPr>
                <w:sz w:val="28"/>
                <w:szCs w:val="28"/>
              </w:rPr>
              <w:t xml:space="preserve"> </w:t>
            </w:r>
            <w:r w:rsidRPr="00AB617B">
              <w:rPr>
                <w:sz w:val="28"/>
                <w:szCs w:val="28"/>
              </w:rPr>
              <w:t>маршрутам</w:t>
            </w:r>
            <w:r>
              <w:rPr>
                <w:sz w:val="28"/>
                <w:szCs w:val="28"/>
              </w:rPr>
              <w:t xml:space="preserve"> </w:t>
            </w:r>
            <w:r w:rsidRPr="00AB617B">
              <w:rPr>
                <w:sz w:val="28"/>
                <w:szCs w:val="28"/>
              </w:rPr>
              <w:t>регулярных перевозок</w:t>
            </w:r>
            <w:r>
              <w:rPr>
                <w:sz w:val="28"/>
                <w:szCs w:val="28"/>
              </w:rPr>
              <w:t xml:space="preserve"> </w:t>
            </w:r>
            <w:r w:rsidRPr="00AB617B">
              <w:rPr>
                <w:sz w:val="28"/>
                <w:szCs w:val="28"/>
              </w:rPr>
              <w:t xml:space="preserve">на территории </w:t>
            </w:r>
          </w:p>
          <w:p w:rsidR="001C6AE6" w:rsidRPr="00AB617B" w:rsidRDefault="001C6AE6" w:rsidP="001C6AE6">
            <w:pPr>
              <w:jc w:val="both"/>
              <w:rPr>
                <w:sz w:val="28"/>
                <w:szCs w:val="28"/>
              </w:rPr>
            </w:pPr>
            <w:r w:rsidRPr="00AB617B">
              <w:rPr>
                <w:sz w:val="28"/>
                <w:szCs w:val="28"/>
              </w:rPr>
              <w:t>городского округа город-герой Волгоград»</w:t>
            </w:r>
          </w:p>
          <w:p w:rsidR="001C6AE6" w:rsidRDefault="001C6AE6" w:rsidP="00AB617B">
            <w:pPr>
              <w:rPr>
                <w:sz w:val="28"/>
                <w:szCs w:val="28"/>
              </w:rPr>
            </w:pPr>
          </w:p>
        </w:tc>
      </w:tr>
    </w:tbl>
    <w:p w:rsidR="00AB617B" w:rsidRPr="00AB617B" w:rsidRDefault="00AB617B" w:rsidP="00E8336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B617B">
        <w:rPr>
          <w:sz w:val="28"/>
          <w:szCs w:val="28"/>
        </w:rPr>
        <w:t xml:space="preserve">Руководствуясь статьями 5, 7, 24, 26 Устава города-героя Волгограда, Волгоградская городская Дума </w:t>
      </w:r>
    </w:p>
    <w:p w:rsidR="00AB617B" w:rsidRPr="00AB617B" w:rsidRDefault="00AB617B" w:rsidP="00E83364">
      <w:pPr>
        <w:jc w:val="both"/>
        <w:rPr>
          <w:b/>
          <w:sz w:val="28"/>
          <w:szCs w:val="28"/>
        </w:rPr>
      </w:pPr>
      <w:r w:rsidRPr="00AB617B">
        <w:rPr>
          <w:b/>
          <w:sz w:val="28"/>
          <w:szCs w:val="28"/>
        </w:rPr>
        <w:t>РЕШИЛА:</w:t>
      </w:r>
    </w:p>
    <w:p w:rsidR="00AB617B" w:rsidRPr="00AB617B" w:rsidRDefault="00AB617B" w:rsidP="00E8336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B617B">
        <w:rPr>
          <w:sz w:val="28"/>
          <w:szCs w:val="28"/>
        </w:rPr>
        <w:t xml:space="preserve">1. </w:t>
      </w:r>
      <w:proofErr w:type="gramStart"/>
      <w:r w:rsidRPr="00AB617B">
        <w:rPr>
          <w:sz w:val="28"/>
          <w:szCs w:val="28"/>
        </w:rPr>
        <w:t>Внести в решение Волгоградской Думы от 10.10.2016 № 48/1429 «Об установлении регулируемых тарифов на перевозки по муниципальным маршрутам регулярных перевозок, соответствующих критерию доступности транспортных услуг для населения при организации регулярных перевозок пассажиров и багажа автомобильным и городским наземным электрическим транспортом по муниципальным маршрутам регулярных перевозок на территории городского округа город-герой Волгоград» следующие изменения:</w:t>
      </w:r>
      <w:proofErr w:type="gramEnd"/>
    </w:p>
    <w:p w:rsidR="00AB617B" w:rsidRPr="00AB617B" w:rsidRDefault="00AB617B" w:rsidP="00E8336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B617B">
        <w:rPr>
          <w:sz w:val="28"/>
          <w:szCs w:val="28"/>
        </w:rPr>
        <w:t xml:space="preserve">1.1. В пункте 1 слова « 01 декабря 2016 г.» заменить словами «01 января 2017 г.».  </w:t>
      </w:r>
    </w:p>
    <w:p w:rsidR="00AB617B" w:rsidRPr="00AB617B" w:rsidRDefault="00AB617B" w:rsidP="00E8336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B617B">
        <w:rPr>
          <w:sz w:val="28"/>
          <w:szCs w:val="28"/>
        </w:rPr>
        <w:t xml:space="preserve">1.2. В пункте 2 слова « 01 декабря 2016 г.» заменить словами «01 января 2017 г.».  </w:t>
      </w:r>
    </w:p>
    <w:p w:rsidR="00AB617B" w:rsidRPr="00AB617B" w:rsidRDefault="00AB617B" w:rsidP="00E8336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B617B">
        <w:rPr>
          <w:sz w:val="28"/>
          <w:szCs w:val="28"/>
        </w:rPr>
        <w:t>2. Опубликовать настоящее решение в официальных средствах массовой информации в установленном порядке.</w:t>
      </w:r>
    </w:p>
    <w:p w:rsidR="00AB617B" w:rsidRPr="00AB617B" w:rsidRDefault="00AB617B" w:rsidP="00E8336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B617B">
        <w:rPr>
          <w:sz w:val="28"/>
          <w:szCs w:val="28"/>
        </w:rPr>
        <w:t xml:space="preserve">3. </w:t>
      </w:r>
      <w:proofErr w:type="gramStart"/>
      <w:r w:rsidRPr="00AB617B">
        <w:rPr>
          <w:sz w:val="28"/>
          <w:szCs w:val="28"/>
        </w:rPr>
        <w:t>Контроль за</w:t>
      </w:r>
      <w:proofErr w:type="gramEnd"/>
      <w:r w:rsidRPr="00AB617B"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В.В.Колесникова.</w:t>
      </w:r>
    </w:p>
    <w:p w:rsidR="00AB617B" w:rsidRDefault="00AB617B" w:rsidP="00E83364">
      <w:pPr>
        <w:jc w:val="both"/>
        <w:rPr>
          <w:sz w:val="28"/>
          <w:szCs w:val="28"/>
        </w:rPr>
      </w:pPr>
    </w:p>
    <w:p w:rsidR="001C6AE6" w:rsidRDefault="001C6AE6" w:rsidP="00E83364">
      <w:pPr>
        <w:jc w:val="both"/>
        <w:rPr>
          <w:sz w:val="28"/>
          <w:szCs w:val="28"/>
        </w:rPr>
      </w:pPr>
    </w:p>
    <w:p w:rsidR="001C6AE6" w:rsidRPr="00AB617B" w:rsidRDefault="001C6AE6" w:rsidP="00E83364">
      <w:pPr>
        <w:jc w:val="both"/>
        <w:rPr>
          <w:sz w:val="28"/>
          <w:szCs w:val="28"/>
        </w:rPr>
      </w:pPr>
    </w:p>
    <w:p w:rsidR="00AB617B" w:rsidRPr="00AB617B" w:rsidRDefault="00AB617B" w:rsidP="00E83364">
      <w:pPr>
        <w:jc w:val="both"/>
        <w:rPr>
          <w:sz w:val="28"/>
          <w:szCs w:val="28"/>
        </w:rPr>
      </w:pPr>
      <w:r w:rsidRPr="00AB617B">
        <w:rPr>
          <w:sz w:val="28"/>
          <w:szCs w:val="28"/>
        </w:rPr>
        <w:t xml:space="preserve">Глава Волгограда </w:t>
      </w:r>
      <w:r w:rsidRPr="00AB617B">
        <w:rPr>
          <w:sz w:val="28"/>
          <w:szCs w:val="28"/>
        </w:rPr>
        <w:tab/>
      </w:r>
      <w:r w:rsidRPr="00AB617B">
        <w:rPr>
          <w:sz w:val="28"/>
          <w:szCs w:val="28"/>
        </w:rPr>
        <w:tab/>
      </w:r>
      <w:r w:rsidRPr="00AB617B">
        <w:rPr>
          <w:sz w:val="28"/>
          <w:szCs w:val="28"/>
        </w:rPr>
        <w:tab/>
      </w:r>
      <w:r w:rsidRPr="00AB617B">
        <w:rPr>
          <w:sz w:val="28"/>
          <w:szCs w:val="28"/>
        </w:rPr>
        <w:tab/>
      </w:r>
      <w:r w:rsidRPr="00AB617B">
        <w:rPr>
          <w:sz w:val="28"/>
          <w:szCs w:val="28"/>
        </w:rPr>
        <w:tab/>
      </w:r>
      <w:r w:rsidRPr="00AB617B">
        <w:rPr>
          <w:sz w:val="28"/>
          <w:szCs w:val="28"/>
        </w:rPr>
        <w:tab/>
        <w:t xml:space="preserve">         А.В. Косолапов</w:t>
      </w:r>
    </w:p>
    <w:p w:rsidR="001C6AE6" w:rsidRDefault="001C6AE6" w:rsidP="00E83364">
      <w:pPr>
        <w:jc w:val="both"/>
        <w:rPr>
          <w:sz w:val="28"/>
          <w:szCs w:val="28"/>
        </w:rPr>
      </w:pPr>
    </w:p>
    <w:p w:rsidR="00AB617B" w:rsidRDefault="00AB617B" w:rsidP="00AB617B">
      <w:pPr>
        <w:rPr>
          <w:sz w:val="28"/>
          <w:szCs w:val="28"/>
        </w:rPr>
      </w:pPr>
      <w:bookmarkStart w:id="0" w:name="_GoBack"/>
      <w:bookmarkEnd w:id="0"/>
      <w:r w:rsidRPr="00AB617B">
        <w:rPr>
          <w:sz w:val="28"/>
          <w:szCs w:val="28"/>
        </w:rPr>
        <w:tab/>
      </w:r>
      <w:r w:rsidRPr="00AB617B">
        <w:rPr>
          <w:sz w:val="28"/>
          <w:szCs w:val="28"/>
        </w:rPr>
        <w:tab/>
      </w:r>
      <w:r w:rsidRPr="00AB617B">
        <w:rPr>
          <w:sz w:val="28"/>
          <w:szCs w:val="28"/>
        </w:rPr>
        <w:tab/>
      </w:r>
      <w:r w:rsidRPr="00AB617B">
        <w:rPr>
          <w:sz w:val="28"/>
          <w:szCs w:val="28"/>
        </w:rPr>
        <w:tab/>
      </w:r>
      <w:r w:rsidRPr="00AB617B">
        <w:rPr>
          <w:sz w:val="28"/>
          <w:szCs w:val="28"/>
        </w:rPr>
        <w:tab/>
      </w:r>
      <w:r w:rsidRPr="00AB617B">
        <w:rPr>
          <w:sz w:val="28"/>
          <w:szCs w:val="28"/>
        </w:rPr>
        <w:tab/>
      </w:r>
    </w:p>
    <w:sectPr w:rsidR="00AB617B" w:rsidSect="004D75D6">
      <w:headerReference w:type="even" r:id="rId10"/>
      <w:headerReference w:type="default" r:id="rId11"/>
      <w:headerReference w:type="first" r:id="rId12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8A3" w:rsidRDefault="004D38A3">
      <w:r>
        <w:separator/>
      </w:r>
    </w:p>
  </w:endnote>
  <w:endnote w:type="continuationSeparator" w:id="0">
    <w:p w:rsidR="004D38A3" w:rsidRDefault="004D3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8A3" w:rsidRDefault="004D38A3">
      <w:r>
        <w:separator/>
      </w:r>
    </w:p>
  </w:footnote>
  <w:footnote w:type="continuationSeparator" w:id="0">
    <w:p w:rsidR="004D38A3" w:rsidRDefault="004D38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46DAF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54132186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C6AE6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C0F8E"/>
    <w:rsid w:val="00401F77"/>
    <w:rsid w:val="0040530C"/>
    <w:rsid w:val="00421B61"/>
    <w:rsid w:val="00446DAF"/>
    <w:rsid w:val="00482CCD"/>
    <w:rsid w:val="00492C03"/>
    <w:rsid w:val="004B0A36"/>
    <w:rsid w:val="004D2BA9"/>
    <w:rsid w:val="004D38A3"/>
    <w:rsid w:val="004D75D6"/>
    <w:rsid w:val="004E1268"/>
    <w:rsid w:val="00514E4C"/>
    <w:rsid w:val="0054665D"/>
    <w:rsid w:val="00556EF0"/>
    <w:rsid w:val="00563AFA"/>
    <w:rsid w:val="00564B0A"/>
    <w:rsid w:val="005845CE"/>
    <w:rsid w:val="005B43EB"/>
    <w:rsid w:val="005E486B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9113D"/>
    <w:rsid w:val="00AB617B"/>
    <w:rsid w:val="00AE6D24"/>
    <w:rsid w:val="00B537FA"/>
    <w:rsid w:val="00B86D39"/>
    <w:rsid w:val="00C53FF7"/>
    <w:rsid w:val="00C7414B"/>
    <w:rsid w:val="00C85A85"/>
    <w:rsid w:val="00D0358D"/>
    <w:rsid w:val="00D65A16"/>
    <w:rsid w:val="00D952CD"/>
    <w:rsid w:val="00DA6C47"/>
    <w:rsid w:val="00DD0672"/>
    <w:rsid w:val="00DE6DE0"/>
    <w:rsid w:val="00DF664F"/>
    <w:rsid w:val="00E268E5"/>
    <w:rsid w:val="00E611EB"/>
    <w:rsid w:val="00E625C9"/>
    <w:rsid w:val="00E67884"/>
    <w:rsid w:val="00E75B93"/>
    <w:rsid w:val="00E81179"/>
    <w:rsid w:val="00E81E61"/>
    <w:rsid w:val="00E83364"/>
    <w:rsid w:val="00E8625D"/>
    <w:rsid w:val="00ED6610"/>
    <w:rsid w:val="00EE3713"/>
    <w:rsid w:val="00EF41A2"/>
    <w:rsid w:val="00F2021D"/>
    <w:rsid w:val="00F2400C"/>
    <w:rsid w:val="00F72BE1"/>
    <w:rsid w:val="00FB67DD"/>
    <w:rsid w:val="00FB6C90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DD0672"/>
    <w:rPr>
      <w:color w:val="0000FF" w:themeColor="hyperlink"/>
      <w:u w:val="single"/>
    </w:rPr>
  </w:style>
  <w:style w:type="table" w:styleId="ae">
    <w:name w:val="Table Grid"/>
    <w:basedOn w:val="a1"/>
    <w:rsid w:val="001C6A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DD0672"/>
    <w:rPr>
      <w:color w:val="0000FF" w:themeColor="hyperlink"/>
      <w:u w:val="single"/>
    </w:rPr>
  </w:style>
  <w:style w:type="table" w:styleId="ae">
    <w:name w:val="Table Grid"/>
    <w:basedOn w:val="a1"/>
    <w:rsid w:val="001C6A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s_kanc@volgsovet.ru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2016-11-22T21:00:00+00:00</PublicDate>
    <FullName xmlns="187f101c-d28f-401d-bb7b-5dbfdfa52424">Проект решения Волгоградской городской Думы "О внесении изменений в решение Волгоградской городской Думы от 10.10.2016 № 48/1429 «Об установлении регулируемых тарифов на перевозки по муниципальным маршрутам регулярных перевозок, соответствующих критерию доступности транспортных услуг для населения при организации регулярных перевозок пассажиров и багажа автомобильным и городским наземным электрическим транспортом по муниципальным маршрутам регулярных перевозок на территории городского округа город-герой Волгоград»
</FullName>
  </documentManagement>
</p:properties>
</file>

<file path=customXml/itemProps1.xml><?xml version="1.0" encoding="utf-8"?>
<ds:datastoreItem xmlns:ds="http://schemas.openxmlformats.org/officeDocument/2006/customXml" ds:itemID="{F103A9BC-20F5-43F2-9A28-BAF8A0932239}"/>
</file>

<file path=customXml/itemProps2.xml><?xml version="1.0" encoding="utf-8"?>
<ds:datastoreItem xmlns:ds="http://schemas.openxmlformats.org/officeDocument/2006/customXml" ds:itemID="{EBD92774-65E2-4208-90B1-C28285803C41}"/>
</file>

<file path=customXml/itemProps3.xml><?xml version="1.0" encoding="utf-8"?>
<ds:datastoreItem xmlns:ds="http://schemas.openxmlformats.org/officeDocument/2006/customXml" ds:itemID="{F3835799-FF5D-4CF3-95E4-6412232F8EC2}"/>
</file>

<file path=customXml/itemProps4.xml><?xml version="1.0" encoding="utf-8"?>
<ds:datastoreItem xmlns:ds="http://schemas.openxmlformats.org/officeDocument/2006/customXml" ds:itemID="{4DBEDE72-995F-4C50-BD08-2EBFF21427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</cp:revision>
  <cp:lastPrinted>2012-06-05T12:24:00Z</cp:lastPrinted>
  <dcterms:created xsi:type="dcterms:W3CDTF">2016-11-16T10:40:00Z</dcterms:created>
  <dcterms:modified xsi:type="dcterms:W3CDTF">2016-11-22T09:11:00Z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