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F3765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3765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E3713" w:rsidRDefault="00715E23" w:rsidP="00F3765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b/>
          <w:sz w:val="32"/>
        </w:rPr>
        <w:t>РЕШЕНИЕ</w:t>
      </w: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>В.И.</w:t>
      </w:r>
      <w:r w:rsidR="00CC21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e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e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CC2136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C2136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CC2136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CC2136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3F64D9" w:rsidRDefault="003F64D9" w:rsidP="00DF21CB">
      <w:pPr>
        <w:ind w:right="481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041A32">
        <w:rPr>
          <w:sz w:val="28"/>
          <w:szCs w:val="28"/>
        </w:rPr>
        <w:t xml:space="preserve"> признании </w:t>
      </w:r>
      <w:proofErr w:type="gramStart"/>
      <w:r w:rsidR="00041A32">
        <w:rPr>
          <w:sz w:val="28"/>
          <w:szCs w:val="28"/>
        </w:rPr>
        <w:t>утратившими</w:t>
      </w:r>
      <w:proofErr w:type="gramEnd"/>
      <w:r w:rsidR="00041A32">
        <w:rPr>
          <w:sz w:val="28"/>
          <w:szCs w:val="28"/>
        </w:rPr>
        <w:t xml:space="preserve"> силу</w:t>
      </w:r>
      <w:r w:rsidR="00F75D02">
        <w:rPr>
          <w:sz w:val="28"/>
          <w:szCs w:val="28"/>
        </w:rPr>
        <w:t xml:space="preserve"> отдельных муниципальных правовых актов</w:t>
      </w:r>
      <w:r>
        <w:rPr>
          <w:sz w:val="28"/>
          <w:szCs w:val="28"/>
        </w:rPr>
        <w:t xml:space="preserve"> Волгограда </w:t>
      </w:r>
    </w:p>
    <w:p w:rsidR="003F64D9" w:rsidRDefault="003F64D9" w:rsidP="003F64D9">
      <w:pPr>
        <w:pStyle w:val="ConsPlusNormal"/>
        <w:tabs>
          <w:tab w:val="left" w:pos="6390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3F64D9" w:rsidRPr="00950A0F" w:rsidRDefault="003F64D9" w:rsidP="00950A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</w:t>
      </w:r>
      <w:r w:rsidR="00F75D02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 октября 2003 г. № 131-ФЗ «Об общих принципах организ</w:t>
      </w:r>
      <w:r w:rsidR="001E3A91">
        <w:rPr>
          <w:sz w:val="28"/>
          <w:szCs w:val="28"/>
        </w:rPr>
        <w:t xml:space="preserve">ации местного самоуправления в </w:t>
      </w:r>
      <w:r>
        <w:rPr>
          <w:sz w:val="28"/>
          <w:szCs w:val="28"/>
        </w:rPr>
        <w:t xml:space="preserve">Российской Федерации», </w:t>
      </w:r>
      <w:r w:rsidR="00F75D02" w:rsidRPr="008B600D">
        <w:rPr>
          <w:sz w:val="28"/>
          <w:szCs w:val="28"/>
        </w:rPr>
        <w:t>р</w:t>
      </w:r>
      <w:r w:rsidR="00F75D02" w:rsidRPr="008B600D">
        <w:rPr>
          <w:sz w:val="28"/>
        </w:rPr>
        <w:t>ешени</w:t>
      </w:r>
      <w:r w:rsidR="00F75D02">
        <w:rPr>
          <w:sz w:val="28"/>
        </w:rPr>
        <w:t>ем</w:t>
      </w:r>
      <w:r w:rsidR="00F75D02" w:rsidRPr="008B600D">
        <w:rPr>
          <w:sz w:val="28"/>
        </w:rPr>
        <w:t xml:space="preserve"> Волгоградской городской Думы от 29.06.2016</w:t>
      </w:r>
      <w:r w:rsidR="000216AB">
        <w:rPr>
          <w:sz w:val="28"/>
        </w:rPr>
        <w:t xml:space="preserve">             </w:t>
      </w:r>
      <w:r w:rsidR="00F75D02" w:rsidRPr="008B600D">
        <w:rPr>
          <w:sz w:val="28"/>
        </w:rPr>
        <w:t xml:space="preserve"> № 45/1334 «</w:t>
      </w:r>
      <w:r w:rsidR="00F75D02" w:rsidRPr="008B600D">
        <w:rPr>
          <w:sz w:val="28"/>
          <w:szCs w:val="28"/>
        </w:rPr>
        <w:t>О протесте прокурора Волгограда от 06.06.2016 № 7-32-2016 на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</w:t>
      </w:r>
      <w:r w:rsidR="00BB10EB">
        <w:rPr>
          <w:sz w:val="28"/>
          <w:szCs w:val="28"/>
        </w:rPr>
        <w:t>,</w:t>
      </w:r>
      <w:r w:rsidRPr="00950A0F">
        <w:rPr>
          <w:sz w:val="28"/>
          <w:szCs w:val="28"/>
        </w:rPr>
        <w:t xml:space="preserve"> руководствуясь </w:t>
      </w:r>
      <w:hyperlink r:id="rId10" w:history="1">
        <w:r w:rsidRPr="00950A0F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950A0F">
        <w:rPr>
          <w:sz w:val="28"/>
          <w:szCs w:val="28"/>
        </w:rPr>
        <w:t xml:space="preserve">, </w:t>
      </w:r>
      <w:hyperlink r:id="rId11" w:history="1">
        <w:r w:rsidRPr="00950A0F">
          <w:rPr>
            <w:rStyle w:val="ae"/>
            <w:color w:val="auto"/>
            <w:sz w:val="28"/>
            <w:szCs w:val="28"/>
            <w:u w:val="none"/>
          </w:rPr>
          <w:t>7</w:t>
        </w:r>
        <w:proofErr w:type="gramEnd"/>
      </w:hyperlink>
      <w:r w:rsidRPr="00950A0F">
        <w:rPr>
          <w:sz w:val="28"/>
          <w:szCs w:val="28"/>
        </w:rPr>
        <w:t xml:space="preserve">, </w:t>
      </w:r>
      <w:hyperlink r:id="rId12" w:history="1">
        <w:r w:rsidRPr="00950A0F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950A0F">
        <w:rPr>
          <w:sz w:val="28"/>
          <w:szCs w:val="28"/>
        </w:rPr>
        <w:t xml:space="preserve">, </w:t>
      </w:r>
      <w:hyperlink r:id="rId13" w:history="1">
        <w:r w:rsidRPr="00950A0F">
          <w:rPr>
            <w:rStyle w:val="ae"/>
            <w:color w:val="auto"/>
            <w:sz w:val="28"/>
            <w:szCs w:val="28"/>
            <w:u w:val="none"/>
          </w:rPr>
          <w:t>2</w:t>
        </w:r>
      </w:hyperlink>
      <w:r w:rsidRPr="00950A0F">
        <w:rPr>
          <w:sz w:val="28"/>
          <w:szCs w:val="28"/>
        </w:rPr>
        <w:t>6 Устава города-героя Волгограда, Волгоградская городская Дума</w:t>
      </w:r>
    </w:p>
    <w:p w:rsidR="003F64D9" w:rsidRDefault="003F64D9" w:rsidP="003F64D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75D02" w:rsidRDefault="00041A32" w:rsidP="008B5C7D">
      <w:pPr>
        <w:pStyle w:val="af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F75D02">
        <w:rPr>
          <w:sz w:val="28"/>
          <w:szCs w:val="28"/>
        </w:rPr>
        <w:t>:</w:t>
      </w:r>
    </w:p>
    <w:p w:rsidR="00F75D02" w:rsidRPr="000216AB" w:rsidRDefault="000216AB" w:rsidP="00407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36B1E" w:rsidRPr="000216AB">
        <w:rPr>
          <w:sz w:val="28"/>
          <w:szCs w:val="28"/>
        </w:rPr>
        <w:t>ешение Волгоградской городской Думы от 28.05.2014 № 13/402</w:t>
      </w:r>
      <w:r w:rsidR="00B36B1E" w:rsidRPr="000216AB">
        <w:rPr>
          <w:sz w:val="28"/>
          <w:szCs w:val="28"/>
        </w:rPr>
        <w:br/>
        <w:t>«Об утверждении Порядков предоставления права на размещение нестационарных объектов на территории Волгограда»</w:t>
      </w:r>
      <w:r w:rsidR="00F75D02" w:rsidRPr="000216AB">
        <w:rPr>
          <w:sz w:val="28"/>
          <w:szCs w:val="28"/>
        </w:rPr>
        <w:t>;</w:t>
      </w:r>
    </w:p>
    <w:p w:rsidR="000216AB" w:rsidRPr="000216AB" w:rsidRDefault="000216AB" w:rsidP="00407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216AB">
        <w:rPr>
          <w:sz w:val="28"/>
          <w:szCs w:val="28"/>
        </w:rPr>
        <w:t>ункт 1 решения Волгоградской городской Думы от 19.11.2014</w:t>
      </w:r>
      <w:r w:rsidR="004079E7">
        <w:rPr>
          <w:sz w:val="28"/>
          <w:szCs w:val="28"/>
        </w:rPr>
        <w:t xml:space="preserve"> </w:t>
      </w:r>
      <w:r w:rsidRPr="000216AB">
        <w:rPr>
          <w:sz w:val="28"/>
          <w:szCs w:val="28"/>
        </w:rPr>
        <w:t>№ 21/643 «О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</w:t>
      </w:r>
      <w:r w:rsidR="00813AB8">
        <w:rPr>
          <w:sz w:val="28"/>
          <w:szCs w:val="28"/>
        </w:rPr>
        <w:t>»</w:t>
      </w:r>
      <w:r w:rsidRPr="000216AB">
        <w:rPr>
          <w:sz w:val="28"/>
          <w:szCs w:val="28"/>
        </w:rPr>
        <w:t xml:space="preserve"> и утверждении Порядка предоставления права на размещение сезонных объектов организации общественного питания на территории Волгограда»</w:t>
      </w:r>
      <w:r>
        <w:rPr>
          <w:sz w:val="28"/>
          <w:szCs w:val="28"/>
        </w:rPr>
        <w:t>;</w:t>
      </w:r>
    </w:p>
    <w:p w:rsidR="00F75D02" w:rsidRPr="000216AB" w:rsidRDefault="000216AB" w:rsidP="004079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44174B" w:rsidRPr="000216AB">
        <w:rPr>
          <w:sz w:val="28"/>
          <w:szCs w:val="28"/>
        </w:rPr>
        <w:t>ешение Волгоградской городской Думы от 29.05.2015 № 29/936</w:t>
      </w:r>
      <w:r w:rsidR="0044174B" w:rsidRPr="000216AB">
        <w:rPr>
          <w:sz w:val="28"/>
          <w:szCs w:val="28"/>
        </w:rPr>
        <w:br/>
        <w:t>«Об утверждении Порядка предоставления права на размещение нестационарных торговых объектов на территории Волгограда и о внесении изменений в решение Волгоградской городской Думы от 28.05.2014 № 13/402 «Об утверждении Порядков предоставления права на размещение нестационарных объектов на территории Волгограда» (в редакции решения Волгоградской городской Думы от 19.11.2014 № 21/643)»</w:t>
      </w:r>
      <w:r>
        <w:rPr>
          <w:sz w:val="28"/>
          <w:szCs w:val="28"/>
        </w:rPr>
        <w:t>.</w:t>
      </w:r>
      <w:proofErr w:type="gramEnd"/>
    </w:p>
    <w:p w:rsidR="008B5C7D" w:rsidRDefault="00D07928" w:rsidP="008B5C7D">
      <w:pPr>
        <w:pStyle w:val="af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Волгограда</w:t>
      </w:r>
      <w:r w:rsidR="008B5C7D">
        <w:rPr>
          <w:sz w:val="28"/>
          <w:szCs w:val="28"/>
        </w:rPr>
        <w:t>:</w:t>
      </w:r>
    </w:p>
    <w:p w:rsidR="00D07928" w:rsidRPr="008B5C7D" w:rsidRDefault="008B5C7D" w:rsidP="008B5C7D">
      <w:pPr>
        <w:pStyle w:val="af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D07928" w:rsidRPr="008B5C7D">
        <w:rPr>
          <w:sz w:val="28"/>
          <w:szCs w:val="28"/>
        </w:rPr>
        <w:t>ри</w:t>
      </w:r>
      <w:r w:rsidR="00873FB7">
        <w:rPr>
          <w:sz w:val="28"/>
          <w:szCs w:val="28"/>
        </w:rPr>
        <w:t>в</w:t>
      </w:r>
      <w:r w:rsidR="00D07928" w:rsidRPr="008B5C7D">
        <w:rPr>
          <w:sz w:val="28"/>
          <w:szCs w:val="28"/>
        </w:rPr>
        <w:t xml:space="preserve">ести муниципальные правовые акты </w:t>
      </w:r>
      <w:r>
        <w:rPr>
          <w:sz w:val="28"/>
          <w:szCs w:val="28"/>
        </w:rPr>
        <w:t xml:space="preserve">Волгограда </w:t>
      </w:r>
      <w:r w:rsidR="00D07928" w:rsidRPr="008B5C7D">
        <w:rPr>
          <w:sz w:val="28"/>
          <w:szCs w:val="28"/>
        </w:rPr>
        <w:t>в соответствие с настоящим решением.</w:t>
      </w:r>
    </w:p>
    <w:p w:rsidR="0062110D" w:rsidRPr="008B5C7D" w:rsidRDefault="008B5C7D" w:rsidP="008B5C7D">
      <w:pPr>
        <w:pStyle w:val="af"/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2110D" w:rsidRPr="008B5C7D">
        <w:rPr>
          <w:sz w:val="28"/>
          <w:szCs w:val="28"/>
        </w:rPr>
        <w:t xml:space="preserve">Опубликовать настоящее решение в </w:t>
      </w:r>
      <w:r w:rsidR="00813AB8">
        <w:rPr>
          <w:sz w:val="28"/>
          <w:szCs w:val="28"/>
        </w:rPr>
        <w:t xml:space="preserve">официальных средствах массовой информации в </w:t>
      </w:r>
      <w:r w:rsidR="0062110D" w:rsidRPr="008B5C7D">
        <w:rPr>
          <w:sz w:val="28"/>
          <w:szCs w:val="28"/>
        </w:rPr>
        <w:t>установленном порядке.</w:t>
      </w:r>
    </w:p>
    <w:p w:rsidR="00950A0F" w:rsidRPr="00950A0F" w:rsidRDefault="00950A0F" w:rsidP="008B5C7D">
      <w:pPr>
        <w:pStyle w:val="af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4D9" w:rsidRPr="00950A0F">
        <w:rPr>
          <w:sz w:val="28"/>
          <w:szCs w:val="28"/>
        </w:rPr>
        <w:t>Настоящее решение вступает в силу со дня его официального  опубликования.</w:t>
      </w:r>
    </w:p>
    <w:p w:rsidR="003F64D9" w:rsidRPr="00950A0F" w:rsidRDefault="00950A0F" w:rsidP="008B5C7D">
      <w:pPr>
        <w:pStyle w:val="af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F64D9" w:rsidRPr="00950A0F">
        <w:rPr>
          <w:sz w:val="28"/>
          <w:szCs w:val="28"/>
        </w:rPr>
        <w:t>Контроль за</w:t>
      </w:r>
      <w:proofErr w:type="gramEnd"/>
      <w:r w:rsidR="003F64D9" w:rsidRPr="00950A0F">
        <w:rPr>
          <w:sz w:val="28"/>
          <w:szCs w:val="28"/>
        </w:rPr>
        <w:t xml:space="preserve"> исполнением настоящего решения возложить на</w:t>
      </w:r>
      <w:r w:rsidR="003F64D9">
        <w:t xml:space="preserve"> </w:t>
      </w:r>
      <w:r w:rsidR="003F64D9" w:rsidRPr="00950A0F">
        <w:rPr>
          <w:sz w:val="28"/>
          <w:szCs w:val="28"/>
        </w:rPr>
        <w:t>первого заместителя главы Волгограда В.В. Колесникова.</w:t>
      </w:r>
    </w:p>
    <w:p w:rsidR="003F64D9" w:rsidRDefault="003F64D9" w:rsidP="00950A0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F64D9" w:rsidRDefault="003F64D9" w:rsidP="003F64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4D9" w:rsidRDefault="003F64D9" w:rsidP="003F64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4D9" w:rsidRDefault="003F64D9" w:rsidP="003F64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 w:rsidR="001D6CF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А.В. Косолапов </w:t>
      </w:r>
    </w:p>
    <w:p w:rsidR="003F64D9" w:rsidRDefault="003F64D9" w:rsidP="003F64D9">
      <w:pPr>
        <w:pStyle w:val="ac"/>
        <w:ind w:right="360"/>
        <w:jc w:val="both"/>
        <w:rPr>
          <w:sz w:val="28"/>
          <w:szCs w:val="28"/>
        </w:rPr>
      </w:pPr>
    </w:p>
    <w:p w:rsidR="00744124" w:rsidRDefault="00744124" w:rsidP="003F64D9">
      <w:pPr>
        <w:pStyle w:val="ac"/>
        <w:ind w:right="360"/>
        <w:jc w:val="both"/>
        <w:rPr>
          <w:sz w:val="28"/>
          <w:szCs w:val="28"/>
        </w:rPr>
      </w:pPr>
    </w:p>
    <w:p w:rsidR="00744124" w:rsidRDefault="00744124" w:rsidP="003F64D9">
      <w:pPr>
        <w:pStyle w:val="ac"/>
        <w:ind w:right="360"/>
        <w:jc w:val="both"/>
        <w:rPr>
          <w:sz w:val="28"/>
          <w:szCs w:val="28"/>
        </w:rPr>
      </w:pPr>
    </w:p>
    <w:p w:rsidR="00744124" w:rsidRDefault="00744124" w:rsidP="003F64D9">
      <w:pPr>
        <w:pStyle w:val="ac"/>
        <w:ind w:right="360"/>
        <w:jc w:val="both"/>
        <w:rPr>
          <w:sz w:val="28"/>
          <w:szCs w:val="28"/>
        </w:rPr>
      </w:pPr>
    </w:p>
    <w:p w:rsidR="001E3A91" w:rsidRDefault="001E3A91" w:rsidP="003F64D9">
      <w:pPr>
        <w:pStyle w:val="ac"/>
        <w:ind w:right="360"/>
        <w:jc w:val="both"/>
        <w:rPr>
          <w:sz w:val="28"/>
          <w:szCs w:val="28"/>
        </w:rPr>
      </w:pPr>
      <w:bookmarkStart w:id="0" w:name="_GoBack"/>
      <w:bookmarkEnd w:id="0"/>
    </w:p>
    <w:sectPr w:rsidR="001E3A91" w:rsidSect="00FC0FA3">
      <w:headerReference w:type="first" r:id="rId14"/>
      <w:pgSz w:w="11906" w:h="16838"/>
      <w:pgMar w:top="1134" w:right="567" w:bottom="1134" w:left="1701" w:header="567" w:footer="2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E7" w:rsidRDefault="00765AE7">
      <w:r>
        <w:separator/>
      </w:r>
    </w:p>
  </w:endnote>
  <w:endnote w:type="continuationSeparator" w:id="0">
    <w:p w:rsidR="00765AE7" w:rsidRDefault="0076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E7" w:rsidRDefault="00765AE7">
      <w:r>
        <w:separator/>
      </w:r>
    </w:p>
  </w:footnote>
  <w:footnote w:type="continuationSeparator" w:id="0">
    <w:p w:rsidR="00765AE7" w:rsidRDefault="00765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AB" w:rsidRPr="00830EC6" w:rsidRDefault="000216AB" w:rsidP="00F3765E">
    <w:pPr>
      <w:pStyle w:val="a5"/>
      <w:tabs>
        <w:tab w:val="center" w:pos="7797"/>
        <w:tab w:val="left" w:pos="7980"/>
      </w:tabs>
      <w:rPr>
        <w:sz w:val="28"/>
        <w:szCs w:val="28"/>
      </w:rPr>
    </w:pPr>
    <w:r>
      <w:rPr>
        <w:rFonts w:asciiTheme="minorHAnsi" w:hAnsiTheme="minorHAnsi"/>
      </w:rPr>
      <w:tab/>
      <w:t xml:space="preserve">                                                                                             </w:t>
    </w:r>
  </w:p>
  <w:p w:rsidR="000216AB" w:rsidRPr="00F3765E" w:rsidRDefault="000216AB" w:rsidP="00F376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331"/>
    <w:multiLevelType w:val="multilevel"/>
    <w:tmpl w:val="85CC783C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FAC6DB1"/>
    <w:multiLevelType w:val="hybridMultilevel"/>
    <w:tmpl w:val="C2B89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0E84C79"/>
    <w:multiLevelType w:val="hybridMultilevel"/>
    <w:tmpl w:val="2EE44042"/>
    <w:lvl w:ilvl="0" w:tplc="5106CBF6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833E4D"/>
    <w:multiLevelType w:val="multilevel"/>
    <w:tmpl w:val="A53EB5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95017B1"/>
    <w:multiLevelType w:val="hybridMultilevel"/>
    <w:tmpl w:val="50E84596"/>
    <w:lvl w:ilvl="0" w:tplc="74BE0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B2D4BA9"/>
    <w:multiLevelType w:val="multilevel"/>
    <w:tmpl w:val="BDFACA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13"/>
  </w:num>
  <w:num w:numId="6">
    <w:abstractNumId w:val="15"/>
  </w:num>
  <w:num w:numId="7">
    <w:abstractNumId w:val="6"/>
  </w:num>
  <w:num w:numId="8">
    <w:abstractNumId w:val="20"/>
  </w:num>
  <w:num w:numId="9">
    <w:abstractNumId w:val="3"/>
  </w:num>
  <w:num w:numId="10">
    <w:abstractNumId w:val="17"/>
  </w:num>
  <w:num w:numId="11">
    <w:abstractNumId w:val="5"/>
  </w:num>
  <w:num w:numId="12">
    <w:abstractNumId w:val="16"/>
  </w:num>
  <w:num w:numId="13">
    <w:abstractNumId w:val="4"/>
  </w:num>
  <w:num w:numId="14">
    <w:abstractNumId w:val="12"/>
  </w:num>
  <w:num w:numId="15">
    <w:abstractNumId w:val="11"/>
  </w:num>
  <w:num w:numId="16">
    <w:abstractNumId w:val="19"/>
  </w:num>
  <w:num w:numId="17">
    <w:abstractNumId w:val="2"/>
  </w:num>
  <w:num w:numId="18">
    <w:abstractNumId w:val="9"/>
  </w:num>
  <w:num w:numId="19">
    <w:abstractNumId w:val="0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4C45"/>
    <w:rsid w:val="00017AD4"/>
    <w:rsid w:val="000216AB"/>
    <w:rsid w:val="000231A3"/>
    <w:rsid w:val="00041A32"/>
    <w:rsid w:val="00056F9A"/>
    <w:rsid w:val="000664DF"/>
    <w:rsid w:val="0008531E"/>
    <w:rsid w:val="000911C3"/>
    <w:rsid w:val="00094721"/>
    <w:rsid w:val="000B4D74"/>
    <w:rsid w:val="000D753F"/>
    <w:rsid w:val="000F5BC2"/>
    <w:rsid w:val="0010551E"/>
    <w:rsid w:val="001069DC"/>
    <w:rsid w:val="00110E35"/>
    <w:rsid w:val="00137EB7"/>
    <w:rsid w:val="00151268"/>
    <w:rsid w:val="00166D8D"/>
    <w:rsid w:val="00172A64"/>
    <w:rsid w:val="00186D25"/>
    <w:rsid w:val="001D6CF7"/>
    <w:rsid w:val="001D7F9D"/>
    <w:rsid w:val="001E3A91"/>
    <w:rsid w:val="001E7B78"/>
    <w:rsid w:val="001F1B2D"/>
    <w:rsid w:val="00200F1E"/>
    <w:rsid w:val="00220A67"/>
    <w:rsid w:val="002259A5"/>
    <w:rsid w:val="002429A1"/>
    <w:rsid w:val="00250D09"/>
    <w:rsid w:val="0025281D"/>
    <w:rsid w:val="00261427"/>
    <w:rsid w:val="00264158"/>
    <w:rsid w:val="002671B7"/>
    <w:rsid w:val="00275D10"/>
    <w:rsid w:val="00286049"/>
    <w:rsid w:val="002A45FA"/>
    <w:rsid w:val="002B5A3D"/>
    <w:rsid w:val="002B79B4"/>
    <w:rsid w:val="002E7DDC"/>
    <w:rsid w:val="00325C12"/>
    <w:rsid w:val="003414A8"/>
    <w:rsid w:val="00361F4A"/>
    <w:rsid w:val="00382528"/>
    <w:rsid w:val="003865C0"/>
    <w:rsid w:val="003A08C2"/>
    <w:rsid w:val="003C0F8E"/>
    <w:rsid w:val="003E0806"/>
    <w:rsid w:val="003F64D9"/>
    <w:rsid w:val="00400549"/>
    <w:rsid w:val="0040530C"/>
    <w:rsid w:val="00406E09"/>
    <w:rsid w:val="004079E7"/>
    <w:rsid w:val="00416422"/>
    <w:rsid w:val="00421B61"/>
    <w:rsid w:val="00426BFF"/>
    <w:rsid w:val="004406D2"/>
    <w:rsid w:val="0044174B"/>
    <w:rsid w:val="0047179A"/>
    <w:rsid w:val="00482CCD"/>
    <w:rsid w:val="004879A6"/>
    <w:rsid w:val="00492C03"/>
    <w:rsid w:val="004A393C"/>
    <w:rsid w:val="004B0A36"/>
    <w:rsid w:val="004C55E2"/>
    <w:rsid w:val="004D46CD"/>
    <w:rsid w:val="004D75D6"/>
    <w:rsid w:val="004E1268"/>
    <w:rsid w:val="004E6380"/>
    <w:rsid w:val="00504DE2"/>
    <w:rsid w:val="00514DF6"/>
    <w:rsid w:val="00514E4C"/>
    <w:rsid w:val="00532B56"/>
    <w:rsid w:val="005335DA"/>
    <w:rsid w:val="00556EF0"/>
    <w:rsid w:val="005628F5"/>
    <w:rsid w:val="00563AFA"/>
    <w:rsid w:val="00564B0A"/>
    <w:rsid w:val="005845CE"/>
    <w:rsid w:val="005A31EE"/>
    <w:rsid w:val="005A52F9"/>
    <w:rsid w:val="005A6B94"/>
    <w:rsid w:val="005B3AB7"/>
    <w:rsid w:val="005B43EB"/>
    <w:rsid w:val="005C0B95"/>
    <w:rsid w:val="005E65A5"/>
    <w:rsid w:val="005F1183"/>
    <w:rsid w:val="0062110D"/>
    <w:rsid w:val="006539E0"/>
    <w:rsid w:val="00664458"/>
    <w:rsid w:val="00667BFE"/>
    <w:rsid w:val="00672559"/>
    <w:rsid w:val="006741DF"/>
    <w:rsid w:val="00682469"/>
    <w:rsid w:val="006A3C05"/>
    <w:rsid w:val="006B4261"/>
    <w:rsid w:val="006C17B8"/>
    <w:rsid w:val="006C48ED"/>
    <w:rsid w:val="006D124D"/>
    <w:rsid w:val="006D3A8D"/>
    <w:rsid w:val="006E2AC3"/>
    <w:rsid w:val="006E60D2"/>
    <w:rsid w:val="006F63A1"/>
    <w:rsid w:val="00703359"/>
    <w:rsid w:val="00712717"/>
    <w:rsid w:val="007144C6"/>
    <w:rsid w:val="00715E23"/>
    <w:rsid w:val="00744124"/>
    <w:rsid w:val="00746BE7"/>
    <w:rsid w:val="007620E4"/>
    <w:rsid w:val="00765AE7"/>
    <w:rsid w:val="007740B9"/>
    <w:rsid w:val="007C5949"/>
    <w:rsid w:val="007D549F"/>
    <w:rsid w:val="007D6D72"/>
    <w:rsid w:val="007E7D1F"/>
    <w:rsid w:val="007F5864"/>
    <w:rsid w:val="0081024C"/>
    <w:rsid w:val="00813AB8"/>
    <w:rsid w:val="00817D43"/>
    <w:rsid w:val="008265CB"/>
    <w:rsid w:val="00830FB1"/>
    <w:rsid w:val="00833BA1"/>
    <w:rsid w:val="0083717B"/>
    <w:rsid w:val="00873FB7"/>
    <w:rsid w:val="00874FCF"/>
    <w:rsid w:val="0087724E"/>
    <w:rsid w:val="0088739A"/>
    <w:rsid w:val="008879A2"/>
    <w:rsid w:val="008927D8"/>
    <w:rsid w:val="008941E9"/>
    <w:rsid w:val="008A6D15"/>
    <w:rsid w:val="008A7B0F"/>
    <w:rsid w:val="008B1209"/>
    <w:rsid w:val="008B5B0D"/>
    <w:rsid w:val="008B5C7D"/>
    <w:rsid w:val="008C44DA"/>
    <w:rsid w:val="008C4BCC"/>
    <w:rsid w:val="008D361B"/>
    <w:rsid w:val="008D62FD"/>
    <w:rsid w:val="008D69D6"/>
    <w:rsid w:val="008E129D"/>
    <w:rsid w:val="008F4888"/>
    <w:rsid w:val="009030AB"/>
    <w:rsid w:val="009078A8"/>
    <w:rsid w:val="0091015D"/>
    <w:rsid w:val="00910399"/>
    <w:rsid w:val="009128F6"/>
    <w:rsid w:val="009233D0"/>
    <w:rsid w:val="009302A5"/>
    <w:rsid w:val="00950A0F"/>
    <w:rsid w:val="00956B78"/>
    <w:rsid w:val="00964FF6"/>
    <w:rsid w:val="00971734"/>
    <w:rsid w:val="00971839"/>
    <w:rsid w:val="00972B9A"/>
    <w:rsid w:val="009E6066"/>
    <w:rsid w:val="00A0235E"/>
    <w:rsid w:val="00A034E5"/>
    <w:rsid w:val="00A07440"/>
    <w:rsid w:val="00A25AC1"/>
    <w:rsid w:val="00A27912"/>
    <w:rsid w:val="00A410C9"/>
    <w:rsid w:val="00A4303A"/>
    <w:rsid w:val="00A826FE"/>
    <w:rsid w:val="00AA060F"/>
    <w:rsid w:val="00AA0A71"/>
    <w:rsid w:val="00AA23CA"/>
    <w:rsid w:val="00AA3476"/>
    <w:rsid w:val="00AC0402"/>
    <w:rsid w:val="00AC15A0"/>
    <w:rsid w:val="00AD3132"/>
    <w:rsid w:val="00AE6D24"/>
    <w:rsid w:val="00B22DC3"/>
    <w:rsid w:val="00B3364F"/>
    <w:rsid w:val="00B3392F"/>
    <w:rsid w:val="00B36B1E"/>
    <w:rsid w:val="00B401D9"/>
    <w:rsid w:val="00B537FA"/>
    <w:rsid w:val="00B72056"/>
    <w:rsid w:val="00B86D39"/>
    <w:rsid w:val="00BB10EB"/>
    <w:rsid w:val="00BD7BF6"/>
    <w:rsid w:val="00C04ABE"/>
    <w:rsid w:val="00C2116F"/>
    <w:rsid w:val="00C53FF7"/>
    <w:rsid w:val="00C7414B"/>
    <w:rsid w:val="00C85A85"/>
    <w:rsid w:val="00C9523B"/>
    <w:rsid w:val="00CC2136"/>
    <w:rsid w:val="00CC7A1F"/>
    <w:rsid w:val="00CE7308"/>
    <w:rsid w:val="00CF51AF"/>
    <w:rsid w:val="00CF61D3"/>
    <w:rsid w:val="00CF78FC"/>
    <w:rsid w:val="00D0358D"/>
    <w:rsid w:val="00D07928"/>
    <w:rsid w:val="00D65A16"/>
    <w:rsid w:val="00D7289C"/>
    <w:rsid w:val="00D81A72"/>
    <w:rsid w:val="00D952CD"/>
    <w:rsid w:val="00DA6C47"/>
    <w:rsid w:val="00DC4D32"/>
    <w:rsid w:val="00DD0672"/>
    <w:rsid w:val="00DE6DE0"/>
    <w:rsid w:val="00DF21CB"/>
    <w:rsid w:val="00DF4B91"/>
    <w:rsid w:val="00DF664F"/>
    <w:rsid w:val="00E16517"/>
    <w:rsid w:val="00E268E5"/>
    <w:rsid w:val="00E403D9"/>
    <w:rsid w:val="00E50E86"/>
    <w:rsid w:val="00E611EB"/>
    <w:rsid w:val="00E625C9"/>
    <w:rsid w:val="00E67884"/>
    <w:rsid w:val="00E72891"/>
    <w:rsid w:val="00E758F9"/>
    <w:rsid w:val="00E75B93"/>
    <w:rsid w:val="00E81179"/>
    <w:rsid w:val="00E81E61"/>
    <w:rsid w:val="00E8625D"/>
    <w:rsid w:val="00ED40DB"/>
    <w:rsid w:val="00ED6610"/>
    <w:rsid w:val="00EE3713"/>
    <w:rsid w:val="00EF41A2"/>
    <w:rsid w:val="00F05DDE"/>
    <w:rsid w:val="00F143AC"/>
    <w:rsid w:val="00F2021D"/>
    <w:rsid w:val="00F2400C"/>
    <w:rsid w:val="00F31047"/>
    <w:rsid w:val="00F3765E"/>
    <w:rsid w:val="00F44B5B"/>
    <w:rsid w:val="00F72BE1"/>
    <w:rsid w:val="00F74E31"/>
    <w:rsid w:val="00F75D02"/>
    <w:rsid w:val="00F866A2"/>
    <w:rsid w:val="00FB67DD"/>
    <w:rsid w:val="00FC0FA3"/>
    <w:rsid w:val="00FC77ED"/>
    <w:rsid w:val="00FD57C0"/>
    <w:rsid w:val="00FD7DB4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C17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17B8"/>
    <w:pPr>
      <w:ind w:left="720"/>
      <w:contextualSpacing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C17B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C17B8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6C17B8"/>
    <w:rPr>
      <w:vertAlign w:val="superscript"/>
    </w:rPr>
  </w:style>
  <w:style w:type="character" w:styleId="af3">
    <w:name w:val="line number"/>
    <w:basedOn w:val="a0"/>
    <w:rsid w:val="004406D2"/>
  </w:style>
  <w:style w:type="paragraph" w:customStyle="1" w:styleId="ConsPlusNonformat">
    <w:name w:val="ConsPlusNonformat"/>
    <w:rsid w:val="007144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14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2 Знак"/>
    <w:link w:val="20"/>
    <w:rsid w:val="008F4888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6C17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C17B8"/>
    <w:pPr>
      <w:ind w:left="720"/>
      <w:contextualSpacing/>
    </w:pPr>
    <w:rPr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6C17B8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6C17B8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6C17B8"/>
    <w:rPr>
      <w:vertAlign w:val="superscript"/>
    </w:rPr>
  </w:style>
  <w:style w:type="character" w:styleId="af3">
    <w:name w:val="line number"/>
    <w:basedOn w:val="a0"/>
    <w:rsid w:val="004406D2"/>
  </w:style>
  <w:style w:type="paragraph" w:customStyle="1" w:styleId="ConsPlusNonformat">
    <w:name w:val="ConsPlusNonformat"/>
    <w:rsid w:val="007144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14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2 Знак"/>
    <w:link w:val="20"/>
    <w:rsid w:val="008F4888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5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3571D905E019C7DB1AB2314A786F81BEBA0445DE0FB8A0680D00918523519DB509537C6A12A9102106D818q1L1G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3571D905E019C7DB1AB2314A786F81BEBA0445DE0FB8A0680D00918523519DB509537C6A12A9102107DA1Bq1L5G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3571D905E019C7DB1AB2314A786F81BEBA0445DE0FB8A0680D00918523519DB509537C6A12A9102107D818q1L7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3571D905E019C7DB1AB2314A786F81BEBA0445DE0FB8A0680D00918523519DB509537C6A12A9102107D81Dq1L2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2016-12-06T21:00:00+00:00</PublicDate>
    <FullName xmlns="187f101c-d28f-401d-bb7b-5dbfdfa52424">Проект решения Волгоградской городской Думы "О признании утратившими силу отдельных муниципальных правовых актов Волгограда"</FullName>
  </documentManagement>
</p:properties>
</file>

<file path=customXml/itemProps1.xml><?xml version="1.0" encoding="utf-8"?>
<ds:datastoreItem xmlns:ds="http://schemas.openxmlformats.org/officeDocument/2006/customXml" ds:itemID="{5D697511-F8BD-40BA-B6A2-B1F6B01ED341}"/>
</file>

<file path=customXml/itemProps2.xml><?xml version="1.0" encoding="utf-8"?>
<ds:datastoreItem xmlns:ds="http://schemas.openxmlformats.org/officeDocument/2006/customXml" ds:itemID="{85BB3EA7-61B5-4B8E-AD83-D67CBEC1F3FC}"/>
</file>

<file path=customXml/itemProps3.xml><?xml version="1.0" encoding="utf-8"?>
<ds:datastoreItem xmlns:ds="http://schemas.openxmlformats.org/officeDocument/2006/customXml" ds:itemID="{CCD37D04-4410-488C-9AC3-FF5C662040F1}"/>
</file>

<file path=customXml/itemProps4.xml><?xml version="1.0" encoding="utf-8"?>
<ds:datastoreItem xmlns:ds="http://schemas.openxmlformats.org/officeDocument/2006/customXml" ds:itemID="{279715EE-7490-492A-897E-DBA0C237C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2660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2016-11-29T09:27:00Z</cp:lastPrinted>
  <dcterms:created xsi:type="dcterms:W3CDTF">2016-11-30T05:28:00Z</dcterms:created>
  <dcterms:modified xsi:type="dcterms:W3CDTF">2016-12-07T09:16:00Z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