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D5359" w:rsidRDefault="00715E23" w:rsidP="000D5359">
      <w:pPr>
        <w:jc w:val="center"/>
        <w:rPr>
          <w:caps/>
          <w:sz w:val="32"/>
          <w:szCs w:val="32"/>
        </w:rPr>
      </w:pPr>
      <w:r w:rsidRPr="000D5359">
        <w:rPr>
          <w:caps/>
          <w:sz w:val="32"/>
          <w:szCs w:val="32"/>
        </w:rPr>
        <w:t>ВОЛГОГРАДСКая городская дума</w:t>
      </w:r>
    </w:p>
    <w:p w:rsidR="00715E23" w:rsidRPr="000D5359" w:rsidRDefault="00715E23" w:rsidP="000D535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D5359" w:rsidRDefault="00715E23" w:rsidP="000D5359">
      <w:pPr>
        <w:pBdr>
          <w:bottom w:val="double" w:sz="12" w:space="1" w:color="auto"/>
        </w:pBdr>
        <w:jc w:val="center"/>
        <w:rPr>
          <w:b/>
          <w:sz w:val="32"/>
        </w:rPr>
      </w:pPr>
      <w:r w:rsidRPr="000D5359">
        <w:rPr>
          <w:b/>
          <w:sz w:val="32"/>
        </w:rPr>
        <w:t>РЕШЕНИЕ</w:t>
      </w:r>
    </w:p>
    <w:p w:rsidR="00715E23" w:rsidRPr="000D5359" w:rsidRDefault="00715E23" w:rsidP="000D535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D5359" w:rsidRDefault="00556EF0" w:rsidP="000D535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D5359">
        <w:rPr>
          <w:sz w:val="16"/>
          <w:szCs w:val="16"/>
        </w:rPr>
        <w:t>400066, Волгоград, пр-кт им.</w:t>
      </w:r>
      <w:r w:rsidR="0010551E" w:rsidRPr="000D5359">
        <w:rPr>
          <w:sz w:val="16"/>
          <w:szCs w:val="16"/>
        </w:rPr>
        <w:t xml:space="preserve"> </w:t>
      </w:r>
      <w:r w:rsidRPr="000D5359">
        <w:rPr>
          <w:sz w:val="16"/>
          <w:szCs w:val="16"/>
        </w:rPr>
        <w:t xml:space="preserve">В.И.Ленина, д. 10, тел./факс (8442) 38-08-89, </w:t>
      </w:r>
      <w:r w:rsidRPr="000D5359">
        <w:rPr>
          <w:sz w:val="16"/>
          <w:szCs w:val="16"/>
          <w:lang w:val="en-US"/>
        </w:rPr>
        <w:t>E</w:t>
      </w:r>
      <w:r w:rsidRPr="000D5359">
        <w:rPr>
          <w:sz w:val="16"/>
          <w:szCs w:val="16"/>
        </w:rPr>
        <w:t>-</w:t>
      </w:r>
      <w:r w:rsidRPr="000D5359">
        <w:rPr>
          <w:sz w:val="16"/>
          <w:szCs w:val="16"/>
          <w:lang w:val="en-US"/>
        </w:rPr>
        <w:t>mail</w:t>
      </w:r>
      <w:r w:rsidRPr="000D5359">
        <w:rPr>
          <w:sz w:val="16"/>
          <w:szCs w:val="16"/>
        </w:rPr>
        <w:t xml:space="preserve">: </w:t>
      </w:r>
      <w:r w:rsidR="005E5400" w:rsidRPr="000D5359">
        <w:rPr>
          <w:sz w:val="16"/>
          <w:szCs w:val="16"/>
          <w:lang w:val="en-US"/>
        </w:rPr>
        <w:t>gs</w:t>
      </w:r>
      <w:r w:rsidR="005E5400" w:rsidRPr="000D5359">
        <w:rPr>
          <w:sz w:val="16"/>
          <w:szCs w:val="16"/>
        </w:rPr>
        <w:t>_</w:t>
      </w:r>
      <w:r w:rsidR="005E5400" w:rsidRPr="000D5359">
        <w:rPr>
          <w:sz w:val="16"/>
          <w:szCs w:val="16"/>
          <w:lang w:val="en-US"/>
        </w:rPr>
        <w:t>kanc</w:t>
      </w:r>
      <w:r w:rsidR="005E5400" w:rsidRPr="000D5359">
        <w:rPr>
          <w:sz w:val="16"/>
          <w:szCs w:val="16"/>
        </w:rPr>
        <w:t>@</w:t>
      </w:r>
      <w:r w:rsidR="005E5400" w:rsidRPr="000D5359">
        <w:rPr>
          <w:sz w:val="16"/>
          <w:szCs w:val="16"/>
          <w:lang w:val="en-US"/>
        </w:rPr>
        <w:t>volgsovet</w:t>
      </w:r>
      <w:r w:rsidR="005E5400" w:rsidRPr="000D5359">
        <w:rPr>
          <w:sz w:val="16"/>
          <w:szCs w:val="16"/>
        </w:rPr>
        <w:t>.</w:t>
      </w:r>
      <w:r w:rsidR="005E5400" w:rsidRPr="000D5359">
        <w:rPr>
          <w:sz w:val="16"/>
          <w:szCs w:val="16"/>
          <w:lang w:val="en-US"/>
        </w:rPr>
        <w:t>ru</w:t>
      </w:r>
    </w:p>
    <w:p w:rsidR="00715E23" w:rsidRPr="000D5359" w:rsidRDefault="00715E23" w:rsidP="000D535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D5359" w:rsidTr="002E7342">
        <w:tc>
          <w:tcPr>
            <w:tcW w:w="486" w:type="dxa"/>
            <w:vAlign w:val="bottom"/>
            <w:hideMark/>
          </w:tcPr>
          <w:p w:rsidR="00715E23" w:rsidRPr="000D5359" w:rsidRDefault="00715E23" w:rsidP="000D5359">
            <w:pPr>
              <w:pStyle w:val="aa"/>
              <w:jc w:val="center"/>
            </w:pPr>
            <w:r w:rsidRPr="000D535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D5359" w:rsidRDefault="00061936" w:rsidP="000D5359">
            <w:pPr>
              <w:pStyle w:val="aa"/>
              <w:jc w:val="center"/>
            </w:pPr>
            <w:r>
              <w:t>17.12.2025</w:t>
            </w:r>
          </w:p>
        </w:tc>
        <w:tc>
          <w:tcPr>
            <w:tcW w:w="434" w:type="dxa"/>
            <w:vAlign w:val="bottom"/>
            <w:hideMark/>
          </w:tcPr>
          <w:p w:rsidR="00715E23" w:rsidRPr="000D5359" w:rsidRDefault="00715E23" w:rsidP="000D5359">
            <w:pPr>
              <w:pStyle w:val="aa"/>
              <w:jc w:val="center"/>
            </w:pPr>
            <w:r w:rsidRPr="000D535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D5359" w:rsidRDefault="00061936" w:rsidP="000D5359">
            <w:pPr>
              <w:pStyle w:val="aa"/>
              <w:jc w:val="center"/>
            </w:pPr>
            <w:r>
              <w:t>33/575</w:t>
            </w:r>
          </w:p>
        </w:tc>
      </w:tr>
    </w:tbl>
    <w:p w:rsidR="004D75D6" w:rsidRPr="000D5359" w:rsidRDefault="004D75D6" w:rsidP="000D5359">
      <w:pPr>
        <w:ind w:left="4820"/>
        <w:rPr>
          <w:sz w:val="28"/>
          <w:szCs w:val="28"/>
        </w:rPr>
      </w:pPr>
    </w:p>
    <w:p w:rsidR="008B493A" w:rsidRPr="000D5359" w:rsidRDefault="008B493A" w:rsidP="000D5359">
      <w:pPr>
        <w:ind w:right="4110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О внесении изменений в решение Волгоградской городской Думы от 30.01.2024 № 7/111 «Об утверждении Комплексной программы перспективного развития города-героя Волгограда до 2034 года»</w:t>
      </w:r>
    </w:p>
    <w:p w:rsidR="008B493A" w:rsidRPr="000D5359" w:rsidRDefault="008B493A" w:rsidP="000D53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93A" w:rsidRPr="000D5359" w:rsidRDefault="008B493A" w:rsidP="000D53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В целях обеспечения решения актуальных вопросов перспективного развития города-героя Волгограда, реализации поручений Губернатора Волгоградской области, руководствуясь статьей 24 Устава города-героя Волгограда, Волгоградская городская Дума </w:t>
      </w:r>
    </w:p>
    <w:p w:rsidR="008B493A" w:rsidRPr="000D5359" w:rsidRDefault="008B493A" w:rsidP="000D5359">
      <w:pPr>
        <w:tabs>
          <w:tab w:val="left" w:pos="709"/>
        </w:tabs>
        <w:rPr>
          <w:b/>
          <w:sz w:val="28"/>
          <w:szCs w:val="28"/>
        </w:rPr>
      </w:pPr>
      <w:r w:rsidRPr="000D5359">
        <w:rPr>
          <w:b/>
          <w:sz w:val="28"/>
          <w:szCs w:val="28"/>
        </w:rPr>
        <w:t>РЕШИЛА:</w:t>
      </w:r>
    </w:p>
    <w:p w:rsidR="008B493A" w:rsidRPr="000D5359" w:rsidRDefault="008B493A" w:rsidP="000D5359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 Внести</w:t>
      </w:r>
      <w:r w:rsidRPr="000D5359">
        <w:rPr>
          <w:b/>
          <w:sz w:val="28"/>
          <w:szCs w:val="28"/>
        </w:rPr>
        <w:t xml:space="preserve"> </w:t>
      </w:r>
      <w:r w:rsidRPr="000D5359">
        <w:rPr>
          <w:sz w:val="28"/>
          <w:szCs w:val="28"/>
        </w:rPr>
        <w:t>в Комплексную программу перспективного развития города-героя Волгограда до 2034 года, утвержденную решением Волгоградской городской Думы от 30.01.2024 № 7/111 «Об утверждении Комплексной программы перспективного развития города-героя Волгограда до 2034 года», следующие изменения:</w:t>
      </w:r>
    </w:p>
    <w:p w:rsidR="008B493A" w:rsidRPr="000D5359" w:rsidRDefault="008B493A" w:rsidP="000D5359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1.1. Паспорт Комплексной программы перспективного развития города-героя Волгограда до 2034 года изложить в следующей редакции:</w:t>
      </w:r>
    </w:p>
    <w:p w:rsidR="00E14772" w:rsidRPr="000D5359" w:rsidRDefault="00E14772" w:rsidP="000D5359">
      <w:pPr>
        <w:pStyle w:val="ae"/>
        <w:tabs>
          <w:tab w:val="left" w:pos="9639"/>
        </w:tabs>
        <w:ind w:left="0"/>
        <w:jc w:val="center"/>
        <w:rPr>
          <w:sz w:val="28"/>
          <w:szCs w:val="28"/>
        </w:rPr>
      </w:pPr>
    </w:p>
    <w:p w:rsidR="008B493A" w:rsidRPr="000D5359" w:rsidRDefault="008B493A" w:rsidP="000D5359">
      <w:pPr>
        <w:pStyle w:val="ae"/>
        <w:tabs>
          <w:tab w:val="left" w:pos="9639"/>
        </w:tabs>
        <w:ind w:left="0"/>
        <w:jc w:val="center"/>
        <w:rPr>
          <w:strike/>
          <w:sz w:val="28"/>
          <w:szCs w:val="28"/>
        </w:rPr>
      </w:pPr>
      <w:r w:rsidRPr="000D5359">
        <w:rPr>
          <w:sz w:val="28"/>
          <w:szCs w:val="28"/>
        </w:rPr>
        <w:t>«Паспорт</w:t>
      </w:r>
    </w:p>
    <w:p w:rsidR="008B493A" w:rsidRPr="000D5359" w:rsidRDefault="008B493A" w:rsidP="000D5359">
      <w:pPr>
        <w:autoSpaceDE w:val="0"/>
        <w:autoSpaceDN w:val="0"/>
        <w:jc w:val="center"/>
        <w:outlineLvl w:val="1"/>
        <w:rPr>
          <w:sz w:val="28"/>
          <w:szCs w:val="28"/>
        </w:rPr>
      </w:pPr>
      <w:r w:rsidRPr="000D5359">
        <w:rPr>
          <w:sz w:val="28"/>
          <w:szCs w:val="28"/>
        </w:rPr>
        <w:t xml:space="preserve">Комплексной программы перспективного развития </w:t>
      </w:r>
    </w:p>
    <w:p w:rsidR="008B493A" w:rsidRPr="000D5359" w:rsidRDefault="008B493A" w:rsidP="000D5359">
      <w:pPr>
        <w:autoSpaceDE w:val="0"/>
        <w:autoSpaceDN w:val="0"/>
        <w:jc w:val="center"/>
        <w:outlineLvl w:val="1"/>
        <w:rPr>
          <w:sz w:val="28"/>
          <w:szCs w:val="28"/>
        </w:rPr>
      </w:pPr>
      <w:r w:rsidRPr="000D5359">
        <w:rPr>
          <w:sz w:val="28"/>
          <w:szCs w:val="28"/>
        </w:rPr>
        <w:t>города-героя Волгограда до 2034 года</w:t>
      </w:r>
    </w:p>
    <w:p w:rsidR="008B493A" w:rsidRPr="000D5359" w:rsidRDefault="008B493A" w:rsidP="000D5359">
      <w:pPr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6378"/>
      </w:tblGrid>
      <w:tr w:rsidR="008B493A" w:rsidRPr="000D5359" w:rsidTr="000D5359">
        <w:tc>
          <w:tcPr>
            <w:tcW w:w="2977" w:type="dxa"/>
            <w:hideMark/>
          </w:tcPr>
          <w:p w:rsidR="008B493A" w:rsidRPr="000D5359" w:rsidRDefault="008B493A" w:rsidP="000D5359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84" w:type="dxa"/>
            <w:hideMark/>
          </w:tcPr>
          <w:p w:rsidR="008B493A" w:rsidRPr="000D5359" w:rsidRDefault="008B493A" w:rsidP="000D5359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Комплексная программа перспективного развития города-героя Волгограда до 2034 года (далее – Программа)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8B493A" w:rsidRPr="000D5359" w:rsidTr="000D5359">
        <w:tc>
          <w:tcPr>
            <w:tcW w:w="2977" w:type="dxa"/>
            <w:hideMark/>
          </w:tcPr>
          <w:p w:rsidR="008B493A" w:rsidRPr="000D5359" w:rsidRDefault="008B493A" w:rsidP="000D5359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284" w:type="dxa"/>
            <w:hideMark/>
          </w:tcPr>
          <w:p w:rsidR="008B493A" w:rsidRPr="000D5359" w:rsidRDefault="008B493A" w:rsidP="000D5359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повышение уровня и качества жизни населения Волгограда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8B493A" w:rsidRPr="000D5359" w:rsidTr="000D5359">
        <w:tc>
          <w:tcPr>
            <w:tcW w:w="2977" w:type="dxa"/>
            <w:hideMark/>
          </w:tcPr>
          <w:p w:rsidR="008B493A" w:rsidRPr="000D5359" w:rsidRDefault="008B493A" w:rsidP="000D5359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284" w:type="dxa"/>
            <w:hideMark/>
          </w:tcPr>
          <w:p w:rsidR="008B493A" w:rsidRPr="000D5359" w:rsidRDefault="008B493A" w:rsidP="000D5359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8B493A" w:rsidRPr="000D5359" w:rsidRDefault="008B493A" w:rsidP="000D5359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развитие Волгограда как промышленного и экономического центра юга России;</w:t>
            </w:r>
          </w:p>
          <w:p w:rsidR="008B493A" w:rsidRPr="000D5359" w:rsidRDefault="008B493A" w:rsidP="000D5359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формирование транспортно-логистических центров в Волгограде;</w:t>
            </w:r>
          </w:p>
          <w:p w:rsidR="008B493A" w:rsidRPr="000D5359" w:rsidRDefault="008B493A" w:rsidP="000D5359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стимулирование развития в Волгограде инноваций, технологий и новой экономики;</w:t>
            </w:r>
          </w:p>
          <w:p w:rsidR="008B493A" w:rsidRPr="000D5359" w:rsidRDefault="008B493A" w:rsidP="000D5359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lastRenderedPageBreak/>
              <w:t>развитие Волгограда как международного образовательного центра;</w:t>
            </w:r>
          </w:p>
          <w:p w:rsidR="008B493A" w:rsidRPr="000D5359" w:rsidRDefault="008B493A" w:rsidP="000D5359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расширение возможностей для самореализации молодежи;</w:t>
            </w:r>
          </w:p>
          <w:p w:rsidR="008B493A" w:rsidRPr="000D5359" w:rsidRDefault="008B493A" w:rsidP="000D5359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организация современной системы здравоохранения в Волгограде;</w:t>
            </w:r>
          </w:p>
          <w:p w:rsidR="008B493A" w:rsidRPr="000D5359" w:rsidRDefault="008B493A" w:rsidP="000D5359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обеспечение комфортных условий проживания горожан; 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развитие туризма международного уровня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8B493A" w:rsidRPr="000D5359" w:rsidTr="000D5359">
        <w:tc>
          <w:tcPr>
            <w:tcW w:w="2977" w:type="dxa"/>
            <w:hideMark/>
          </w:tcPr>
          <w:p w:rsidR="008B493A" w:rsidRPr="000D5359" w:rsidRDefault="008B493A" w:rsidP="000D5359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284" w:type="dxa"/>
            <w:hideMark/>
          </w:tcPr>
          <w:p w:rsidR="008B493A" w:rsidRPr="000D5359" w:rsidRDefault="008B493A" w:rsidP="000D5359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администрация Волгограда при содействии и участии исполнительных органов Волгоградской области;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организации, осуществляющие деятельность на территории Волгограда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8B493A" w:rsidRPr="000D5359" w:rsidTr="000D5359">
        <w:tc>
          <w:tcPr>
            <w:tcW w:w="2977" w:type="dxa"/>
            <w:hideMark/>
          </w:tcPr>
          <w:p w:rsidR="008B493A" w:rsidRDefault="008B493A" w:rsidP="000D5359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Срок реализации Программы</w:t>
            </w:r>
          </w:p>
          <w:p w:rsidR="000D5359" w:rsidRPr="000D5359" w:rsidRDefault="000D5359" w:rsidP="000D5359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8B493A" w:rsidRPr="000D5359" w:rsidRDefault="008B493A" w:rsidP="000D5359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  <w:hideMark/>
          </w:tcPr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2024–2034 годы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8B493A" w:rsidRPr="000D5359" w:rsidTr="000D5359">
        <w:tc>
          <w:tcPr>
            <w:tcW w:w="2977" w:type="dxa"/>
            <w:hideMark/>
          </w:tcPr>
          <w:p w:rsidR="008B493A" w:rsidRPr="000D5359" w:rsidRDefault="008B493A" w:rsidP="000D5359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Ожидаемые</w:t>
            </w:r>
            <w:r w:rsidR="000D5359">
              <w:rPr>
                <w:sz w:val="28"/>
                <w:szCs w:val="28"/>
              </w:rPr>
              <w:t xml:space="preserve"> </w:t>
            </w:r>
            <w:r w:rsidRPr="000D5359">
              <w:rPr>
                <w:sz w:val="28"/>
                <w:szCs w:val="28"/>
              </w:rPr>
              <w:t>результаты</w:t>
            </w:r>
            <w:r w:rsidR="000D5359">
              <w:rPr>
                <w:sz w:val="28"/>
                <w:szCs w:val="28"/>
              </w:rPr>
              <w:t xml:space="preserve"> </w:t>
            </w:r>
            <w:r w:rsidRPr="000D5359">
              <w:rPr>
                <w:sz w:val="28"/>
                <w:szCs w:val="28"/>
              </w:rPr>
              <w:t>реализации</w:t>
            </w:r>
            <w:r w:rsidR="000D5359">
              <w:rPr>
                <w:sz w:val="28"/>
                <w:szCs w:val="28"/>
              </w:rPr>
              <w:t xml:space="preserve"> </w:t>
            </w:r>
            <w:r w:rsidRPr="000D5359">
              <w:rPr>
                <w:sz w:val="28"/>
                <w:szCs w:val="28"/>
              </w:rPr>
              <w:t>Программы</w:t>
            </w:r>
          </w:p>
        </w:tc>
        <w:tc>
          <w:tcPr>
            <w:tcW w:w="284" w:type="dxa"/>
            <w:hideMark/>
          </w:tcPr>
          <w:p w:rsidR="008B493A" w:rsidRPr="000D5359" w:rsidRDefault="008B493A" w:rsidP="000D5359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  <w:hideMark/>
          </w:tcPr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по направлениям реализации Программы: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1. </w:t>
            </w:r>
            <w:bookmarkStart w:id="0" w:name="_Hlk149384359"/>
            <w:r w:rsidRPr="000D5359">
              <w:rPr>
                <w:sz w:val="28"/>
                <w:szCs w:val="28"/>
              </w:rPr>
              <w:t xml:space="preserve">Волгоград – промышленный </w:t>
            </w:r>
            <w:r w:rsidRPr="000D5359">
              <w:rPr>
                <w:sz w:val="28"/>
                <w:szCs w:val="28"/>
              </w:rPr>
              <w:br/>
              <w:t xml:space="preserve">и экономический центр юга России: </w:t>
            </w:r>
            <w:bookmarkEnd w:id="0"/>
          </w:p>
          <w:p w:rsidR="008B493A" w:rsidRPr="000D5359" w:rsidRDefault="008B493A" w:rsidP="000D5359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увеличение объема инвестиций в основной капитал на 410 млрд рублей;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3180 новых рабочих мест.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2. </w:t>
            </w:r>
            <w:bookmarkStart w:id="1" w:name="_Hlk149384367"/>
            <w:r w:rsidRPr="000D5359">
              <w:rPr>
                <w:sz w:val="28"/>
                <w:szCs w:val="28"/>
              </w:rPr>
              <w:t xml:space="preserve">Волгоград – транспортно-логистический центр: </w:t>
            </w:r>
            <w:bookmarkEnd w:id="1"/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преобразование транспортной структуры города из линейной в линейно-кольцевую;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увеличение скорости перемещения грузов </w:t>
            </w:r>
            <w:r w:rsidRPr="000D5359">
              <w:rPr>
                <w:sz w:val="28"/>
                <w:szCs w:val="28"/>
              </w:rPr>
              <w:br/>
              <w:t>и пассажиров в 2 раза;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6080 новых рабочих мест;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100% обновление подвижного состава городского общественного транспорта;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строительство не менее 30 и реконструкция не менее 22 автомобильных дорог и путепроводов.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3. </w:t>
            </w:r>
            <w:bookmarkStart w:id="2" w:name="_Hlk149384374"/>
            <w:r w:rsidRPr="000D5359">
              <w:rPr>
                <w:sz w:val="28"/>
                <w:szCs w:val="28"/>
              </w:rPr>
              <w:t xml:space="preserve">Волгоград – город инноваций, технологий и новой экономики: </w:t>
            </w:r>
            <w:bookmarkEnd w:id="2"/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увеличение доли инноваций и научных разработок в структуре экономики Волгограда в 1,5 раза;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увеличение численности работающих в                           IT-отрасли в 2 раза;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2230 новых рабочих мест.</w:t>
            </w:r>
          </w:p>
          <w:p w:rsidR="008B493A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3" w:name="_Hlk149384381"/>
            <w:r w:rsidRPr="000D5359">
              <w:rPr>
                <w:sz w:val="28"/>
                <w:szCs w:val="28"/>
              </w:rPr>
              <w:t>4. Волгоград – международный образовательный центр</w:t>
            </w:r>
            <w:bookmarkEnd w:id="3"/>
            <w:r w:rsidRPr="000D5359">
              <w:rPr>
                <w:sz w:val="28"/>
                <w:szCs w:val="28"/>
              </w:rPr>
              <w:t xml:space="preserve">: </w:t>
            </w:r>
          </w:p>
          <w:p w:rsidR="000D5359" w:rsidRPr="000D5359" w:rsidRDefault="000D5359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lastRenderedPageBreak/>
              <w:t>строительство межуниверсите</w:t>
            </w:r>
            <w:r w:rsidR="00C7355C">
              <w:rPr>
                <w:sz w:val="28"/>
                <w:szCs w:val="28"/>
              </w:rPr>
              <w:t>тского кампуса мирового уровня;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образовательно-производственных центров (кластеров);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не менее 400 новых рабочих мест.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4" w:name="_Hlk149384391"/>
            <w:r w:rsidRPr="000D5359">
              <w:rPr>
                <w:sz w:val="28"/>
                <w:szCs w:val="28"/>
              </w:rPr>
              <w:t>5. Волгоград – город возможностей для самореализации молодежи:</w:t>
            </w:r>
            <w:bookmarkEnd w:id="4"/>
            <w:r w:rsidRPr="000D5359">
              <w:rPr>
                <w:sz w:val="28"/>
                <w:szCs w:val="28"/>
              </w:rPr>
              <w:t xml:space="preserve"> 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обновление и развитие муниципального учреждения «Городской оздоровительный центр для детей и молодежи «Орленок»;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ежегодное проведение масштабного молодежного фестиваля #ТриЧетыре;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открытие молодежных центров </w:t>
            </w:r>
            <w:r w:rsidRPr="000D5359">
              <w:rPr>
                <w:sz w:val="28"/>
                <w:szCs w:val="28"/>
              </w:rPr>
              <w:br/>
              <w:t>и не менее 13 объектов спорта;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1110 новых рабочих мест.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5" w:name="_Hlk149384402"/>
            <w:r w:rsidRPr="000D5359">
              <w:rPr>
                <w:sz w:val="28"/>
                <w:szCs w:val="28"/>
              </w:rPr>
              <w:t>6. Волгоград – город с современной системой здравоохранения:</w:t>
            </w:r>
            <w:bookmarkEnd w:id="5"/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увеличение продолжительности жизни </w:t>
            </w:r>
            <w:r w:rsidRPr="000D5359">
              <w:rPr>
                <w:sz w:val="28"/>
                <w:szCs w:val="28"/>
              </w:rPr>
              <w:br/>
              <w:t>и активного возраста населения;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строительство 31 объекта здравоохранения;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ремонт, реконструкция, модернизация </w:t>
            </w:r>
            <w:r w:rsidRPr="000D5359">
              <w:rPr>
                <w:sz w:val="28"/>
                <w:szCs w:val="28"/>
              </w:rPr>
              <w:br/>
              <w:t xml:space="preserve">и оснащение новым оборудованием </w:t>
            </w:r>
            <w:r w:rsidRPr="000D5359">
              <w:rPr>
                <w:sz w:val="28"/>
                <w:szCs w:val="28"/>
              </w:rPr>
              <w:br/>
              <w:t>14 объектов здравоохранения;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2870 новых рабочих мест.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6" w:name="_Hlk149384410"/>
            <w:r w:rsidRPr="000D5359">
              <w:rPr>
                <w:sz w:val="28"/>
                <w:szCs w:val="28"/>
              </w:rPr>
              <w:t xml:space="preserve">7. Волгоград – комфортный город для жизни населения: </w:t>
            </w:r>
            <w:bookmarkEnd w:id="6"/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строительство не менее 5,62 млн кв. м комфортабельного жилья;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улучшение жилищных условий 34,2 тыс. жителей Волгограда за счет расселения 660 аварийных домов общей площадью 538 тыс. кв. м аварийного жилищного фонда;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обеспечение возможности обучения всех обучающихся в одну смену благодаря строительству 11 общеобразовательных организаций;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обеспечение местами в детских дошкольных образовательных учреждениях всех детей в возрасте от 2 лет благодаря строительству               14 дошкольных учреждений;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благоустройство не менее 70 общественных              территорий;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1840 новых рабочих мест.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7" w:name="_Hlk149384418"/>
            <w:r w:rsidRPr="000D5359">
              <w:rPr>
                <w:sz w:val="28"/>
                <w:szCs w:val="28"/>
              </w:rPr>
              <w:t>8. Волгоград – международный туристический центр</w:t>
            </w:r>
            <w:bookmarkEnd w:id="7"/>
            <w:r w:rsidRPr="000D5359">
              <w:rPr>
                <w:sz w:val="28"/>
                <w:szCs w:val="28"/>
              </w:rPr>
              <w:t xml:space="preserve">: 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lastRenderedPageBreak/>
              <w:t>увеличение туристического потока до                            3,5 млн человек в год;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туристической зоны на островной системе Голодный – Сарпинский;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создание условий для развития всех видов </w:t>
            </w:r>
            <w:r w:rsidR="000D5359">
              <w:rPr>
                <w:sz w:val="28"/>
                <w:szCs w:val="28"/>
              </w:rPr>
              <w:t xml:space="preserve">    </w:t>
            </w:r>
            <w:r w:rsidRPr="000D5359">
              <w:rPr>
                <w:sz w:val="28"/>
                <w:szCs w:val="28"/>
              </w:rPr>
              <w:t>туризма – экологического, круизного, событийного, гастрономического, медицинского;</w:t>
            </w:r>
          </w:p>
          <w:p w:rsidR="008B493A" w:rsidRPr="000D5359" w:rsidRDefault="008B493A" w:rsidP="000D5359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5090 новых рабочих мест».</w:t>
            </w:r>
          </w:p>
        </w:tc>
      </w:tr>
    </w:tbl>
    <w:p w:rsidR="000D5359" w:rsidRDefault="000D5359" w:rsidP="000D5359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</w:p>
    <w:p w:rsidR="008B493A" w:rsidRPr="000D5359" w:rsidRDefault="008B493A" w:rsidP="000D5359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1.2. </w:t>
      </w:r>
      <w:r w:rsidR="00F12553" w:rsidRPr="000D5359">
        <w:rPr>
          <w:sz w:val="28"/>
          <w:szCs w:val="28"/>
        </w:rPr>
        <w:t xml:space="preserve">Подраздел 1.1 </w:t>
      </w:r>
      <w:r w:rsidRPr="000D5359">
        <w:rPr>
          <w:sz w:val="28"/>
          <w:szCs w:val="28"/>
        </w:rPr>
        <w:t>раздел</w:t>
      </w:r>
      <w:r w:rsidR="00F12553" w:rsidRPr="000D5359">
        <w:rPr>
          <w:sz w:val="28"/>
          <w:szCs w:val="28"/>
        </w:rPr>
        <w:t>а</w:t>
      </w:r>
      <w:r w:rsidRPr="000D5359">
        <w:rPr>
          <w:sz w:val="28"/>
          <w:szCs w:val="28"/>
        </w:rPr>
        <w:t xml:space="preserve"> 1 изложить в следующей редакции:  </w:t>
      </w:r>
    </w:p>
    <w:p w:rsidR="00E14772" w:rsidRPr="000D5359" w:rsidRDefault="00E14772" w:rsidP="000D5359">
      <w:pPr>
        <w:jc w:val="center"/>
        <w:rPr>
          <w:sz w:val="28"/>
          <w:szCs w:val="28"/>
        </w:rPr>
      </w:pPr>
    </w:p>
    <w:p w:rsidR="008B493A" w:rsidRPr="000D5359" w:rsidRDefault="008B493A" w:rsidP="000D5359">
      <w:pPr>
        <w:jc w:val="center"/>
        <w:rPr>
          <w:sz w:val="28"/>
          <w:szCs w:val="28"/>
        </w:rPr>
      </w:pPr>
      <w:r w:rsidRPr="000D5359">
        <w:rPr>
          <w:sz w:val="28"/>
          <w:szCs w:val="28"/>
        </w:rPr>
        <w:t>«1.1. Основы разработки Программы</w:t>
      </w:r>
    </w:p>
    <w:p w:rsidR="00E14772" w:rsidRPr="000D5359" w:rsidRDefault="00E14772" w:rsidP="000D5359">
      <w:pPr>
        <w:jc w:val="center"/>
        <w:rPr>
          <w:sz w:val="28"/>
          <w:szCs w:val="28"/>
        </w:rPr>
      </w:pP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Программа разработана в целях реализации поручений Губернатора Волгоградской области.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Программа учитывает основные тенденции развития Российской Федерации, основные направления социально-экономического развития Волгоградской области и взаимоувязана со стратегическими документами: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Указом Президента Российской Федерации от 07 мая 2018 г. № 204 «О национальных целях и стратегических задачах развития Российской Федерации на период до 2024 года»; 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bCs/>
          <w:sz w:val="28"/>
          <w:szCs w:val="28"/>
        </w:rPr>
        <w:t>Указом Президента Российской Федерации от 07 мая 2024 г. № 309 «О национальных целях развития Российской Федерации на период до 2030 года и на перспективу до 2036 года</w:t>
      </w:r>
      <w:r w:rsidR="002836F0" w:rsidRPr="000D5359">
        <w:rPr>
          <w:bCs/>
          <w:sz w:val="28"/>
          <w:szCs w:val="28"/>
        </w:rPr>
        <w:t>»</w:t>
      </w:r>
      <w:r w:rsidRPr="000D5359">
        <w:rPr>
          <w:bCs/>
          <w:sz w:val="28"/>
          <w:szCs w:val="28"/>
        </w:rPr>
        <w:t>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распоряжением Правительства Российской Федерации от 20 мая 2023 г.</w:t>
      </w:r>
      <w:r w:rsidR="000D5359">
        <w:rPr>
          <w:sz w:val="28"/>
          <w:szCs w:val="28"/>
        </w:rPr>
        <w:t xml:space="preserve"> </w:t>
      </w:r>
      <w:r w:rsidRPr="000D5359">
        <w:rPr>
          <w:sz w:val="28"/>
          <w:szCs w:val="28"/>
        </w:rPr>
        <w:t>№ 1315-р;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bCs/>
          <w:sz w:val="28"/>
          <w:szCs w:val="28"/>
        </w:rPr>
        <w:t xml:space="preserve">распоряжением Правительства Российской Федерации </w:t>
      </w:r>
      <w:r w:rsidR="000D5359">
        <w:rPr>
          <w:bCs/>
          <w:sz w:val="28"/>
          <w:szCs w:val="28"/>
        </w:rPr>
        <w:t xml:space="preserve">                                </w:t>
      </w:r>
      <w:r w:rsidRPr="000D5359">
        <w:rPr>
          <w:bCs/>
          <w:sz w:val="28"/>
          <w:szCs w:val="28"/>
        </w:rPr>
        <w:t>от 28 декабря 2024 г. № 4146-р</w:t>
      </w:r>
      <w:r w:rsidRPr="000D5359">
        <w:rPr>
          <w:sz w:val="28"/>
          <w:szCs w:val="28"/>
        </w:rPr>
        <w:t>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национальными проектами Российской Федерации;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Законом Волгоградской области от 28 декабря 2021 г. № 134-ОД</w:t>
      </w:r>
      <w:r w:rsidR="000D5359">
        <w:rPr>
          <w:sz w:val="28"/>
          <w:szCs w:val="28"/>
        </w:rPr>
        <w:t xml:space="preserve">            </w:t>
      </w:r>
      <w:r w:rsidR="000D5359" w:rsidRPr="000D5359">
        <w:rPr>
          <w:sz w:val="28"/>
          <w:szCs w:val="28"/>
        </w:rPr>
        <w:t xml:space="preserve"> </w:t>
      </w:r>
      <w:r w:rsidRPr="000D5359">
        <w:rPr>
          <w:sz w:val="28"/>
          <w:szCs w:val="28"/>
        </w:rPr>
        <w:t xml:space="preserve">«О Стратегии социально-экономического развития Волгоградской области </w:t>
      </w:r>
      <w:r w:rsidR="000D5359">
        <w:rPr>
          <w:sz w:val="28"/>
          <w:szCs w:val="28"/>
        </w:rPr>
        <w:t xml:space="preserve">         </w:t>
      </w:r>
      <w:r w:rsidRPr="000D5359">
        <w:rPr>
          <w:sz w:val="28"/>
          <w:szCs w:val="28"/>
        </w:rPr>
        <w:t>до 2030 года»;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решением Волгоградской городской Думы от 25.01.2017 № 53/1539</w:t>
      </w:r>
      <w:r w:rsidR="000D5359">
        <w:rPr>
          <w:sz w:val="28"/>
          <w:szCs w:val="28"/>
        </w:rPr>
        <w:t xml:space="preserve">       </w:t>
      </w:r>
      <w:r w:rsidRPr="000D5359">
        <w:rPr>
          <w:sz w:val="28"/>
          <w:szCs w:val="28"/>
        </w:rPr>
        <w:t>«Об утверждении стратегии социально-экономического развития Волгограда</w:t>
      </w:r>
      <w:r w:rsidR="000D5359">
        <w:rPr>
          <w:sz w:val="28"/>
          <w:szCs w:val="28"/>
        </w:rPr>
        <w:t xml:space="preserve">    </w:t>
      </w:r>
      <w:r w:rsidRPr="000D5359">
        <w:rPr>
          <w:sz w:val="28"/>
          <w:szCs w:val="28"/>
        </w:rPr>
        <w:t>до 203</w:t>
      </w:r>
      <w:r w:rsidR="00F12553" w:rsidRPr="000D5359">
        <w:rPr>
          <w:sz w:val="28"/>
          <w:szCs w:val="28"/>
        </w:rPr>
        <w:t>4</w:t>
      </w:r>
      <w:r w:rsidRPr="000D5359">
        <w:rPr>
          <w:sz w:val="28"/>
          <w:szCs w:val="28"/>
        </w:rPr>
        <w:t xml:space="preserve"> года».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Основной целью Программы является повышение уровня и качества жизни населения Волгограда, который является центром Волгоградско-Волжской агломерации.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В основу Программы положены 15 приоритетов стратегического развития Волгоградской области до 2030 года и приоритеты развития Волгоградской области, озвученные Губернатором Волгоградской области на встрече с представителями ключевых отраслей </w:t>
      </w:r>
      <w:r w:rsidR="00F12553" w:rsidRPr="000D5359">
        <w:rPr>
          <w:sz w:val="28"/>
          <w:szCs w:val="28"/>
        </w:rPr>
        <w:t>экономики Волгограда</w:t>
      </w:r>
      <w:r w:rsidRPr="000D5359">
        <w:rPr>
          <w:sz w:val="28"/>
          <w:szCs w:val="28"/>
        </w:rPr>
        <w:t>, промышленниками и предпринимателями, депутатами, общественными деятелями, молодежным сообществом, экспертами в апреле 2023 г</w:t>
      </w:r>
      <w:r w:rsidR="00330BB2">
        <w:rPr>
          <w:sz w:val="28"/>
          <w:szCs w:val="28"/>
        </w:rPr>
        <w:t>ода</w:t>
      </w:r>
      <w:r w:rsidRPr="000D5359">
        <w:rPr>
          <w:sz w:val="28"/>
          <w:szCs w:val="28"/>
        </w:rPr>
        <w:t xml:space="preserve">, </w:t>
      </w:r>
      <w:r w:rsidRPr="000D5359">
        <w:rPr>
          <w:sz w:val="28"/>
          <w:szCs w:val="28"/>
        </w:rPr>
        <w:lastRenderedPageBreak/>
        <w:t>которыми планируется руководствоваться в ходе реализации 8 перспективных направлений развития Волгограда: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промышленность и экономика;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транспорт и логистика;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инновации и технологии;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образование;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самореализация молодежи;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здравоохранение;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комфортный город;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туризм.».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1.3. В разделе 2: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1.3.1. Подраздел 2.1 изложить в следующей редакции:</w:t>
      </w:r>
    </w:p>
    <w:p w:rsidR="00E14772" w:rsidRPr="000D5359" w:rsidRDefault="00E14772" w:rsidP="000D5359">
      <w:pPr>
        <w:ind w:firstLine="709"/>
        <w:jc w:val="both"/>
        <w:rPr>
          <w:sz w:val="28"/>
          <w:szCs w:val="28"/>
        </w:rPr>
      </w:pPr>
    </w:p>
    <w:p w:rsidR="008B493A" w:rsidRPr="000D5359" w:rsidRDefault="008B493A" w:rsidP="000D5359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«2.1. Волгоград </w:t>
      </w:r>
      <w:r w:rsidR="00E14772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промышленный и экономический центр юга России</w:t>
      </w:r>
    </w:p>
    <w:p w:rsidR="00E14772" w:rsidRPr="000D5359" w:rsidRDefault="00E14772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Промышленность Волгограда во многом определяет промышленный и экономический потенциал Волгоградской области. Доля объема промышленного производства Волгограда в общем объеме производства Волгоградской области составляет 42,8%.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В 2024 году объем промышленного производства в Волгограде составил 449,0 млрд рублей, что выше уровня 2023 года на 16,6%; индекс промышленного производства в 2024 году – 101,5%.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Ведущий сектор промышленности </w:t>
      </w:r>
      <w:r w:rsidR="000014D9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обрабатывающие производства, обеспечивающие 82,9% от объема всего промышленного производства. Среди отраслей обрабатывающих производств наибольшую долю имеют: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производство нефтепродуктов </w:t>
      </w:r>
      <w:r w:rsidR="000014D9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29,5% (ООО «ЛУКОЙЛ-Волгограднефтепереработка»);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металлургическое производство – 17,7% и производство готовых металлических изделий – 12,9% (АО «Корпорация Красный октябрь», филиал «Волгоградский» АО «Северсталь канаты», филиал АО «РУСАЛ Урал» в Волгограде «Объединенная компания РУСАЛ Волгоградский алюминиевый завод»);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химическое производство – 13,1% (АО «Каустик», ООО «Зиракс», Волгоградский филиал ООО «Омский завод технического углерода», </w:t>
      </w:r>
      <w:r w:rsidR="000D5359">
        <w:rPr>
          <w:rFonts w:ascii="Times New Roman" w:hAnsi="Times New Roman"/>
          <w:sz w:val="28"/>
          <w:szCs w:val="28"/>
        </w:rPr>
        <w:t xml:space="preserve">            </w:t>
      </w:r>
      <w:r w:rsidRPr="000D5359">
        <w:rPr>
          <w:rFonts w:ascii="Times New Roman" w:hAnsi="Times New Roman"/>
          <w:sz w:val="28"/>
          <w:szCs w:val="28"/>
        </w:rPr>
        <w:t>ООО «Праксайр Волгоград»);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производство строительной продукции – 4,2% (ООО «Корпорация «Волма», АО «Промстройконструкция», ЗАО «Производственное объединение «Завод силикатного кирпича», ОАО «Волгоградский керамический завод»);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производство пищевых продуктов – 6,1% (ООО «Царицынский комбинат», ООО «Царицынский поставщик», АО «Волгомясомолторг», </w:t>
      </w:r>
      <w:r w:rsidR="000D5359">
        <w:rPr>
          <w:rFonts w:ascii="Times New Roman" w:hAnsi="Times New Roman"/>
          <w:sz w:val="28"/>
          <w:szCs w:val="28"/>
        </w:rPr>
        <w:t xml:space="preserve">           </w:t>
      </w:r>
      <w:r w:rsidRPr="000D5359">
        <w:rPr>
          <w:rFonts w:ascii="Times New Roman" w:hAnsi="Times New Roman"/>
          <w:sz w:val="28"/>
          <w:szCs w:val="28"/>
        </w:rPr>
        <w:t xml:space="preserve">АО работников «Народное предприятие «Конфил», ООО «Волгоградский горчичный маслозавод «Сарепта», ООО «Волгоградская мельница», </w:t>
      </w:r>
      <w:r w:rsidR="000D5359">
        <w:rPr>
          <w:rFonts w:ascii="Times New Roman" w:hAnsi="Times New Roman"/>
          <w:sz w:val="28"/>
          <w:szCs w:val="28"/>
        </w:rPr>
        <w:t xml:space="preserve">                   </w:t>
      </w:r>
      <w:r w:rsidRPr="000D5359">
        <w:rPr>
          <w:rFonts w:ascii="Times New Roman" w:hAnsi="Times New Roman"/>
          <w:sz w:val="28"/>
          <w:szCs w:val="28"/>
        </w:rPr>
        <w:t xml:space="preserve">ООО «Сарептская мельница», ООО «МегаМикс», АО «Хлебозавод № 5», </w:t>
      </w:r>
      <w:r w:rsidR="000D5359">
        <w:rPr>
          <w:rFonts w:ascii="Times New Roman" w:hAnsi="Times New Roman"/>
          <w:sz w:val="28"/>
          <w:szCs w:val="28"/>
        </w:rPr>
        <w:t xml:space="preserve">               </w:t>
      </w:r>
      <w:r w:rsidRPr="000D5359">
        <w:rPr>
          <w:rFonts w:ascii="Times New Roman" w:hAnsi="Times New Roman"/>
          <w:sz w:val="28"/>
          <w:szCs w:val="28"/>
        </w:rPr>
        <w:t>АО «Красноармейский хлеб»);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lastRenderedPageBreak/>
        <w:t xml:space="preserve">производство машин и оборудования </w:t>
      </w:r>
      <w:r w:rsidR="000014D9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2,6% </w:t>
      </w:r>
      <w:r w:rsidR="000D5359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0D5359">
        <w:rPr>
          <w:rFonts w:ascii="Times New Roman" w:hAnsi="Times New Roman"/>
          <w:sz w:val="28"/>
          <w:szCs w:val="28"/>
        </w:rPr>
        <w:t>(ОАО «Волгограднефтемаш», АО «Федеральный научно-производственный центр «Титан-Баррикады», АО «Производственный комплекс «Ахтуба»).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В России Волгоград занимает лидирующие позиции: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по производству: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каустической соды </w:t>
      </w:r>
      <w:r w:rsidR="000014D9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2 место;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углерода технического </w:t>
      </w:r>
      <w:r w:rsidR="000014D9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3 место;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канатов и тросов </w:t>
      </w:r>
      <w:r w:rsidR="000014D9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4 место;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керамической плитки и легированной стали </w:t>
      </w:r>
      <w:r w:rsidR="000014D9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5 место;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по объему нефти, поступившей на переработку, </w:t>
      </w:r>
      <w:r w:rsidR="000014D9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10 место.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Экспортная продукция представлена крупными предприятиями Волгограда, среди которых: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филиал АО «РУСАЛ Урал» в Волгограде «Объединенная компания РУСАЛ Волгоградский алюминиевый завод»;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ООО «НИКОХИМ»;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ООО «ЛУКОЙЛ-Волгограднефтепереработка»;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филиал «Волгоградский» АО «Северсталь канаты»;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Волгоградский филиал ООО «Омский завод технического углерода»;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АО «Силд Эйр Каустик» и др.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Волгоград обладает значительным потенциалом в сфере развития промышленности: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действуют более 1,5 тыс. предприятий;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производство является многоотраслевым </w:t>
      </w:r>
      <w:r w:rsidR="000014D9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более 30 отраслей, в том числе уникальные производства;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существуют избыточные энергомощности ГЭС и богатые природные ресурсы Волгоградской области (нефть, газ, натриевые и калийные соли, бишофит, вода);</w:t>
      </w:r>
    </w:p>
    <w:p w:rsidR="008B493A" w:rsidRPr="000D5359" w:rsidRDefault="00F46F94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hyperlink r:id="rId8">
        <w:r w:rsidR="008B493A" w:rsidRPr="000D5359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8B493A" w:rsidRPr="000D5359"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 w:rsidR="000D5359">
        <w:rPr>
          <w:rFonts w:ascii="Times New Roman" w:hAnsi="Times New Roman"/>
          <w:sz w:val="28"/>
          <w:szCs w:val="28"/>
        </w:rPr>
        <w:t xml:space="preserve">                             </w:t>
      </w:r>
      <w:r w:rsidR="008B493A" w:rsidRPr="000D5359">
        <w:rPr>
          <w:rFonts w:ascii="Times New Roman" w:hAnsi="Times New Roman"/>
          <w:sz w:val="28"/>
          <w:szCs w:val="28"/>
        </w:rPr>
        <w:t>от 03</w:t>
      </w:r>
      <w:r w:rsidR="00E14772" w:rsidRPr="000D5359">
        <w:rPr>
          <w:rFonts w:ascii="Times New Roman" w:hAnsi="Times New Roman"/>
          <w:sz w:val="28"/>
          <w:szCs w:val="28"/>
        </w:rPr>
        <w:t xml:space="preserve"> </w:t>
      </w:r>
      <w:r w:rsidR="008B493A" w:rsidRPr="000D5359">
        <w:rPr>
          <w:rFonts w:ascii="Times New Roman" w:hAnsi="Times New Roman"/>
          <w:sz w:val="28"/>
          <w:szCs w:val="28"/>
        </w:rPr>
        <w:t>ноября</w:t>
      </w:r>
      <w:r w:rsidR="00E14772" w:rsidRPr="000D5359">
        <w:rPr>
          <w:rFonts w:ascii="Times New Roman" w:hAnsi="Times New Roman"/>
          <w:sz w:val="28"/>
          <w:szCs w:val="28"/>
        </w:rPr>
        <w:t xml:space="preserve"> </w:t>
      </w:r>
      <w:r w:rsidR="008B493A" w:rsidRPr="000D5359">
        <w:rPr>
          <w:rFonts w:ascii="Times New Roman" w:hAnsi="Times New Roman"/>
          <w:sz w:val="28"/>
          <w:szCs w:val="28"/>
        </w:rPr>
        <w:t>2022</w:t>
      </w:r>
      <w:r w:rsidR="00E14772" w:rsidRPr="000D5359">
        <w:rPr>
          <w:rFonts w:ascii="Times New Roman" w:hAnsi="Times New Roman"/>
          <w:sz w:val="28"/>
          <w:szCs w:val="28"/>
        </w:rPr>
        <w:t xml:space="preserve"> </w:t>
      </w:r>
      <w:r w:rsidR="008B493A" w:rsidRPr="000D5359">
        <w:rPr>
          <w:rFonts w:ascii="Times New Roman" w:hAnsi="Times New Roman"/>
          <w:sz w:val="28"/>
          <w:szCs w:val="28"/>
        </w:rPr>
        <w:t>г. № 1976 «О создании на территории городского округа город-герой Волгоград Волгоградской области особой экономической зоны промышленно-производственного типа» создана особая экономическая зона промышленно-производственного типа «Химпром» (для размещения высокотехнологических производств);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имеются неиспользуемые производственные площади с готовой инфраструктурой.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Стратегическим ориентиром развития Волгограда как промышленного и экономического центра юга России до 2034 года является реализация ведущими промышленными предприятиями Волгограда инвестиционных проектов.</w:t>
      </w:r>
    </w:p>
    <w:p w:rsidR="008B493A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В числе основных направлений развития промышленного комплекса </w:t>
      </w:r>
      <w:r w:rsidR="002836F0" w:rsidRPr="000D5359">
        <w:rPr>
          <w:rFonts w:ascii="Times New Roman" w:hAnsi="Times New Roman"/>
          <w:sz w:val="28"/>
          <w:szCs w:val="28"/>
        </w:rPr>
        <w:t xml:space="preserve">– </w:t>
      </w:r>
      <w:r w:rsidRPr="000D5359">
        <w:rPr>
          <w:rFonts w:ascii="Times New Roman" w:hAnsi="Times New Roman"/>
          <w:sz w:val="28"/>
          <w:szCs w:val="28"/>
        </w:rPr>
        <w:t xml:space="preserve">последовательная переработка продукции, производимой предприятиями Волгограда, которая позволит повысить добавленную стоимость и перейти к инновационно-инвестиционной модели производства и обеспечить синергетический эффект за счет кооперации с уже существующими предприятиями промышленного сектора Волгоградской области и наукой. </w:t>
      </w:r>
    </w:p>
    <w:p w:rsidR="000D5359" w:rsidRPr="000D5359" w:rsidRDefault="000D5359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lastRenderedPageBreak/>
        <w:t>В связи с этим необходимо: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проведение диверсификации экономики с учетом внедрения принципа кластерного развития производств и технологических холдингов, с использованием сырья, производимого предприятиями промышленного комплекса;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освоение промышленными предприятиями новых видов производств;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развитие технологических инноваций;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интеграция научно-исследовательской и производственно-технологической деятельности.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Приоритетными направлениями развития промышленности и экономики Волгограда до 2034 года являются: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развитие особой экономической зоны промышленно-производственного типа «Химпром» на площадке площадью 146,8 га с общим объемом инвестиций 210 млрд рублей и участием 4 резидентов: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ООО «ВОЛГБЕРГ» (производство подшипников);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ООО «ЗТИ Волгоград» (производство высококачественной полиэтиленовой тары);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ООО ПК «ВОЛГОГРАД ПОЛИМЕР» (производство аммиака и гранулированного карбамида – азотного минерального удобрения);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ООО «ПТК «МИКСХИМ» (инновационное производство в сегменте малотоннажной химии);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реализация инвестиционных проектов крупных промышленных предприятий Волгограда с общим объемом инвестиций 200 млрд рублей в сфере: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химической промышленности </w:t>
      </w:r>
      <w:r w:rsidR="002836F0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путем: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строительства комплекса по производству масел, модернизации Волгоградской ТЭЦ-2, строительств</w:t>
      </w:r>
      <w:r w:rsidR="00E91BD7">
        <w:rPr>
          <w:rFonts w:ascii="Times New Roman" w:hAnsi="Times New Roman"/>
          <w:sz w:val="28"/>
          <w:szCs w:val="28"/>
        </w:rPr>
        <w:t>а</w:t>
      </w:r>
      <w:r w:rsidRPr="000D5359">
        <w:rPr>
          <w:rFonts w:ascii="Times New Roman" w:hAnsi="Times New Roman"/>
          <w:sz w:val="28"/>
          <w:szCs w:val="28"/>
        </w:rPr>
        <w:t xml:space="preserve"> комплекса по производству </w:t>
      </w:r>
      <w:r w:rsidR="00BE459B">
        <w:rPr>
          <w:rFonts w:ascii="Times New Roman" w:hAnsi="Times New Roman"/>
          <w:sz w:val="28"/>
          <w:szCs w:val="28"/>
        </w:rPr>
        <w:t xml:space="preserve">                   </w:t>
      </w:r>
      <w:r w:rsidRPr="000D5359">
        <w:rPr>
          <w:rFonts w:ascii="Times New Roman" w:hAnsi="Times New Roman"/>
          <w:sz w:val="28"/>
          <w:szCs w:val="28"/>
        </w:rPr>
        <w:t>смазок и смазочно-охлаждающих жидкостей (ООО «ЛУКОЙЛ-Волгограднефтепереработка»);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создания нефтехимического производства по производству поливинилхлорида (ООО «НИКОХИМ»);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планово</w:t>
      </w:r>
      <w:r w:rsidR="00C63789">
        <w:rPr>
          <w:rFonts w:ascii="Times New Roman" w:hAnsi="Times New Roman"/>
          <w:sz w:val="28"/>
          <w:szCs w:val="28"/>
        </w:rPr>
        <w:t>го</w:t>
      </w:r>
      <w:r w:rsidRPr="000D5359">
        <w:rPr>
          <w:rFonts w:ascii="Times New Roman" w:hAnsi="Times New Roman"/>
          <w:sz w:val="28"/>
          <w:szCs w:val="28"/>
        </w:rPr>
        <w:t xml:space="preserve"> обновлени</w:t>
      </w:r>
      <w:r w:rsidR="00C63789">
        <w:rPr>
          <w:rFonts w:ascii="Times New Roman" w:hAnsi="Times New Roman"/>
          <w:sz w:val="28"/>
          <w:szCs w:val="28"/>
        </w:rPr>
        <w:t>я</w:t>
      </w:r>
      <w:r w:rsidRPr="000D5359">
        <w:rPr>
          <w:rFonts w:ascii="Times New Roman" w:hAnsi="Times New Roman"/>
          <w:sz w:val="28"/>
          <w:szCs w:val="28"/>
        </w:rPr>
        <w:t xml:space="preserve"> производственных фондов; замен</w:t>
      </w:r>
      <w:r w:rsidR="00C63789">
        <w:rPr>
          <w:rFonts w:ascii="Times New Roman" w:hAnsi="Times New Roman"/>
          <w:sz w:val="28"/>
          <w:szCs w:val="28"/>
        </w:rPr>
        <w:t>ы</w:t>
      </w:r>
      <w:r w:rsidRPr="000D5359">
        <w:rPr>
          <w:rFonts w:ascii="Times New Roman" w:hAnsi="Times New Roman"/>
          <w:sz w:val="28"/>
          <w:szCs w:val="28"/>
        </w:rPr>
        <w:t xml:space="preserve"> диафрагменного производства хлора и каустической соды на производство, использующее мембранную технологию; создани</w:t>
      </w:r>
      <w:r w:rsidR="00C63789">
        <w:rPr>
          <w:rFonts w:ascii="Times New Roman" w:hAnsi="Times New Roman"/>
          <w:sz w:val="28"/>
          <w:szCs w:val="28"/>
        </w:rPr>
        <w:t>я</w:t>
      </w:r>
      <w:r w:rsidRPr="000D5359">
        <w:rPr>
          <w:rFonts w:ascii="Times New Roman" w:hAnsi="Times New Roman"/>
          <w:sz w:val="28"/>
          <w:szCs w:val="28"/>
        </w:rPr>
        <w:t xml:space="preserve"> производства по выпуску бромида натрия (АО «Каустик»);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металлургического производства – путем развития производства многопрядных канатов (ф8-20мм) и канатов закрытой конструкции (филиал «Волгоградский» АО «Северсталь канаты»);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создания современного кузнечно-прессового комплекса по производству широкого сортамен</w:t>
      </w:r>
      <w:r w:rsidR="00BD740B">
        <w:rPr>
          <w:rFonts w:ascii="Times New Roman" w:hAnsi="Times New Roman"/>
          <w:sz w:val="28"/>
          <w:szCs w:val="28"/>
        </w:rPr>
        <w:t>та специальных сталей и сплавов</w:t>
      </w:r>
      <w:r w:rsidRPr="000D5359">
        <w:rPr>
          <w:rFonts w:ascii="Times New Roman" w:hAnsi="Times New Roman"/>
          <w:sz w:val="28"/>
          <w:szCs w:val="28"/>
        </w:rPr>
        <w:t xml:space="preserve"> </w:t>
      </w:r>
      <w:r w:rsidR="00BD740B">
        <w:rPr>
          <w:rFonts w:ascii="Times New Roman" w:hAnsi="Times New Roman"/>
          <w:sz w:val="28"/>
          <w:szCs w:val="28"/>
        </w:rPr>
        <w:t>(</w:t>
      </w:r>
      <w:r w:rsidRPr="000D5359">
        <w:rPr>
          <w:rFonts w:ascii="Times New Roman" w:hAnsi="Times New Roman"/>
          <w:sz w:val="28"/>
          <w:szCs w:val="28"/>
        </w:rPr>
        <w:t>АО «Корпорация «Красный октябрь»);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машиностроения </w:t>
      </w:r>
      <w:r w:rsidR="00E14772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путем формирования промышленного технопарка (ООО «Технопарк Метизный»);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пищевой промышленности – путем развития производства импортозамещающей продукции (ООО «Волгоградтрубопласт»);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lastRenderedPageBreak/>
        <w:t xml:space="preserve">агропромышленного комплекса </w:t>
      </w:r>
      <w:r w:rsidR="00E14772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путем развития инновационного агрокомплекса «Бекетовка» (ООО «Волгоагрохимия»).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Развитие промышленности окажет влияние на рост уровня благосостояния жителей Волгограда, что скажется на развитии потребительского рынка (торговли и общественного питания), который в структуре экономики Волгограда занимает второе место (35%) по объемам оборота.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По итогам 2024 года: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оборот розничной торговли составил 448,4 млрд рублей (рост к 2023 году на 6,9% в сопоставимых ценах), за 9 месяцев 2025 г. – 344,9 млрд рублей (снижение на 0,3% в сопоставимых ценах);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оборот общественного питания составил 21,4 млрд рублей (рост к </w:t>
      </w:r>
      <w:r w:rsidR="002F1D8F">
        <w:rPr>
          <w:rFonts w:ascii="Times New Roman" w:hAnsi="Times New Roman"/>
          <w:sz w:val="28"/>
          <w:szCs w:val="28"/>
        </w:rPr>
        <w:t xml:space="preserve">                 </w:t>
      </w:r>
      <w:r w:rsidRPr="000D5359">
        <w:rPr>
          <w:rFonts w:ascii="Times New Roman" w:hAnsi="Times New Roman"/>
          <w:sz w:val="28"/>
          <w:szCs w:val="28"/>
        </w:rPr>
        <w:t xml:space="preserve">2023 году на 7,1% в сопоставимых ценах), за 9 месяцев 2025 г. – </w:t>
      </w:r>
      <w:r w:rsidR="00037944">
        <w:rPr>
          <w:rFonts w:ascii="Times New Roman" w:hAnsi="Times New Roman"/>
          <w:sz w:val="28"/>
          <w:szCs w:val="28"/>
        </w:rPr>
        <w:t xml:space="preserve">                      </w:t>
      </w:r>
      <w:r w:rsidRPr="000D5359">
        <w:rPr>
          <w:rFonts w:ascii="Times New Roman" w:hAnsi="Times New Roman"/>
          <w:sz w:val="28"/>
          <w:szCs w:val="28"/>
        </w:rPr>
        <w:t>22,8 млрд рублей (рост на 15,2% в сопоставимых ценах).</w:t>
      </w:r>
    </w:p>
    <w:p w:rsidR="008B493A" w:rsidRPr="000D5359" w:rsidRDefault="008B493A" w:rsidP="000D5359">
      <w:pPr>
        <w:autoSpaceDE w:val="0"/>
        <w:ind w:firstLine="709"/>
        <w:jc w:val="both"/>
        <w:rPr>
          <w:sz w:val="28"/>
          <w:szCs w:val="28"/>
          <w:lang w:eastAsia="ar-SA"/>
        </w:rPr>
      </w:pPr>
      <w:r w:rsidRPr="000D5359">
        <w:rPr>
          <w:sz w:val="28"/>
          <w:szCs w:val="28"/>
          <w:lang w:eastAsia="ar-SA"/>
        </w:rPr>
        <w:t xml:space="preserve">Потребительский рынок Волгограда имеет развитую инфраструктуру. В сфере розничной торговли в Волгограде осуществляют деятельность более </w:t>
      </w:r>
      <w:r w:rsidR="00D450B6">
        <w:rPr>
          <w:sz w:val="28"/>
          <w:szCs w:val="28"/>
          <w:lang w:eastAsia="ar-SA"/>
        </w:rPr>
        <w:t xml:space="preserve">     </w:t>
      </w:r>
      <w:r w:rsidRPr="000D5359">
        <w:rPr>
          <w:sz w:val="28"/>
          <w:szCs w:val="28"/>
          <w:lang w:eastAsia="ar-SA"/>
        </w:rPr>
        <w:t xml:space="preserve">5,5 тысяч хозяйствующих субъектов, из них торговые объекты (гипермаркеты, супермаркеты, минимаркеты, универсальные специализированные магазины) составляют порядка 4,8 тыс. субъектов, аптеки и аптечные пункты – порядка 800 субъектов, более 1 тыс. торговых объектов являются предприятиями розничных сетевых компаний, таких как «Лента», «Перекресток», «Пятерочка», «МЕТРО Кэш энд Керри», «АШАН», «Магнит», «Светофор», «Чижик», «Победа», «Красное и белое», «Бристоль», «ОБИ», «Южный двор»,  «М.Видео», «Эльдорадо», «Лэтуаль», «Хищник» и другие. </w:t>
      </w:r>
    </w:p>
    <w:p w:rsidR="008B493A" w:rsidRPr="000D5359" w:rsidRDefault="008B493A" w:rsidP="000D5359">
      <w:pPr>
        <w:autoSpaceDE w:val="0"/>
        <w:ind w:firstLine="709"/>
        <w:jc w:val="both"/>
        <w:rPr>
          <w:sz w:val="28"/>
          <w:szCs w:val="28"/>
          <w:lang w:eastAsia="ar-SA"/>
        </w:rPr>
      </w:pPr>
      <w:r w:rsidRPr="000D5359">
        <w:rPr>
          <w:sz w:val="28"/>
          <w:szCs w:val="28"/>
          <w:lang w:eastAsia="ar-SA"/>
        </w:rPr>
        <w:t xml:space="preserve">В сфере общественного питания осуществляют деятельность </w:t>
      </w:r>
      <w:r w:rsidR="00D450B6">
        <w:rPr>
          <w:sz w:val="28"/>
          <w:szCs w:val="28"/>
          <w:lang w:eastAsia="ar-SA"/>
        </w:rPr>
        <w:t xml:space="preserve">                  </w:t>
      </w:r>
      <w:r w:rsidRPr="000D5359">
        <w:rPr>
          <w:sz w:val="28"/>
          <w:szCs w:val="28"/>
          <w:lang w:eastAsia="ar-SA"/>
        </w:rPr>
        <w:t>923 предприятия, из них 430 ресторанов, баров и кафе, 493 общедоступных столовых и закусочных.</w:t>
      </w:r>
    </w:p>
    <w:p w:rsidR="008B493A" w:rsidRPr="000D5359" w:rsidRDefault="008B493A" w:rsidP="000D5359">
      <w:pPr>
        <w:autoSpaceDE w:val="0"/>
        <w:ind w:firstLine="709"/>
        <w:jc w:val="both"/>
        <w:rPr>
          <w:sz w:val="28"/>
          <w:szCs w:val="28"/>
          <w:lang w:eastAsia="ar-SA"/>
        </w:rPr>
      </w:pPr>
      <w:r w:rsidRPr="000D5359">
        <w:rPr>
          <w:sz w:val="28"/>
          <w:szCs w:val="28"/>
          <w:lang w:eastAsia="ar-SA"/>
        </w:rPr>
        <w:t xml:space="preserve">В целях поддержки местных товаропроизводителей развивается ярмарочная торговля: предусмотрена 71 площадка и организованы 5 розничных рынков для организации универсальных, сельскохозяйственных, разовых и непродовольственных ярмарок на территории Волгограда. </w:t>
      </w:r>
    </w:p>
    <w:p w:rsidR="008B493A" w:rsidRPr="000D5359" w:rsidRDefault="008B493A" w:rsidP="000D5359">
      <w:pPr>
        <w:autoSpaceDE w:val="0"/>
        <w:ind w:firstLine="709"/>
        <w:jc w:val="both"/>
        <w:rPr>
          <w:sz w:val="28"/>
          <w:szCs w:val="28"/>
          <w:lang w:eastAsia="ar-SA"/>
        </w:rPr>
      </w:pPr>
      <w:r w:rsidRPr="000D5359">
        <w:rPr>
          <w:sz w:val="28"/>
          <w:szCs w:val="28"/>
          <w:lang w:eastAsia="ar-SA"/>
        </w:rPr>
        <w:t>На территории Волгограда действуют 3 схемы размещения нестационарных о</w:t>
      </w:r>
      <w:r w:rsidR="000014D9" w:rsidRPr="000D5359">
        <w:rPr>
          <w:sz w:val="28"/>
          <w:szCs w:val="28"/>
          <w:lang w:eastAsia="ar-SA"/>
        </w:rPr>
        <w:t xml:space="preserve">бъектов (торговых объектов </w:t>
      </w:r>
      <w:r w:rsidR="000014D9" w:rsidRPr="00D450B6">
        <w:rPr>
          <w:sz w:val="28"/>
          <w:szCs w:val="28"/>
          <w:lang w:eastAsia="ar-SA"/>
        </w:rPr>
        <w:t>–</w:t>
      </w:r>
      <w:r w:rsidR="000014D9" w:rsidRPr="000D5359">
        <w:rPr>
          <w:sz w:val="28"/>
          <w:szCs w:val="28"/>
          <w:lang w:eastAsia="ar-SA"/>
        </w:rPr>
        <w:t xml:space="preserve"> на 2</w:t>
      </w:r>
      <w:r w:rsidRPr="000D5359">
        <w:rPr>
          <w:sz w:val="28"/>
          <w:szCs w:val="28"/>
          <w:lang w:eastAsia="ar-SA"/>
        </w:rPr>
        <w:t xml:space="preserve">198 мест; для оказания бытовых услуг </w:t>
      </w:r>
      <w:r w:rsidR="000014D9" w:rsidRPr="00D450B6">
        <w:rPr>
          <w:sz w:val="28"/>
          <w:szCs w:val="28"/>
          <w:lang w:eastAsia="ar-SA"/>
        </w:rPr>
        <w:t xml:space="preserve">– </w:t>
      </w:r>
      <w:r w:rsidRPr="000D5359">
        <w:rPr>
          <w:sz w:val="28"/>
          <w:szCs w:val="28"/>
          <w:lang w:eastAsia="ar-SA"/>
        </w:rPr>
        <w:t xml:space="preserve">на 80 мест; для оказания услуг общественного питания (сезонных (летних) кафе предприятий общественного питания) </w:t>
      </w:r>
      <w:r w:rsidR="000014D9" w:rsidRPr="00D450B6">
        <w:rPr>
          <w:sz w:val="28"/>
          <w:szCs w:val="28"/>
          <w:lang w:eastAsia="ar-SA"/>
        </w:rPr>
        <w:t>–</w:t>
      </w:r>
      <w:r w:rsidR="000014D9" w:rsidRPr="000D5359">
        <w:rPr>
          <w:sz w:val="28"/>
          <w:szCs w:val="28"/>
          <w:lang w:eastAsia="ar-SA"/>
        </w:rPr>
        <w:t xml:space="preserve"> </w:t>
      </w:r>
      <w:r w:rsidRPr="000D5359">
        <w:rPr>
          <w:sz w:val="28"/>
          <w:szCs w:val="28"/>
          <w:lang w:eastAsia="ar-SA"/>
        </w:rPr>
        <w:t>на 83 места).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Обеспеченность населения площадью (количеством) стационарных торговых объектов, нестационарных торговых объектов, торговых мест, используемых для осуществления деятельности по продаже товаров на ярмарках и розничных рынках, соответствует утвержденным для Волгограда нормативам минимальной обеспеченности населения площадью (количеством).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В последние годы наблюдаются положительные тенденции в процессе формирования благоприятной предпринимательской среды в Волгограде. Произошло не только насыщение потребительского рынка разнообразными услугами, но и значительное повышение уровня обслуживания, качества работ и услуг.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lastRenderedPageBreak/>
        <w:t>Приоритетными направлениями при формировании благоприятной предпринимательской среды в Волгограде до 2034 года являются: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обновление внешнего облика существующих торговых объектов;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проведение сельскохозяйственных ярмарок;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организация ярмарок нового </w:t>
      </w:r>
      <w:r w:rsidRPr="00F54C99">
        <w:rPr>
          <w:rFonts w:ascii="Times New Roman" w:hAnsi="Times New Roman"/>
          <w:sz w:val="28"/>
          <w:szCs w:val="28"/>
        </w:rPr>
        <w:t xml:space="preserve">формата </w:t>
      </w:r>
      <w:r w:rsidR="000014D9" w:rsidRPr="00F54C99">
        <w:rPr>
          <w:rFonts w:ascii="Times New Roman" w:hAnsi="Times New Roman"/>
          <w:sz w:val="28"/>
          <w:szCs w:val="28"/>
        </w:rPr>
        <w:t xml:space="preserve">– </w:t>
      </w:r>
      <w:r w:rsidRPr="00F54C99">
        <w:rPr>
          <w:rFonts w:ascii="Times New Roman" w:hAnsi="Times New Roman"/>
          <w:sz w:val="28"/>
          <w:szCs w:val="28"/>
        </w:rPr>
        <w:t xml:space="preserve">постоянно </w:t>
      </w:r>
      <w:r w:rsidRPr="000D5359">
        <w:rPr>
          <w:rFonts w:ascii="Times New Roman" w:hAnsi="Times New Roman"/>
          <w:sz w:val="28"/>
          <w:szCs w:val="28"/>
        </w:rPr>
        <w:t>действующих с дополнительными элементами благоустройства территорий.</w:t>
      </w:r>
    </w:p>
    <w:p w:rsidR="008B493A" w:rsidRPr="00FB4175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Реализация указанных проектов позволит обеспечить переход к инвестиционно-инновационной модели производств, привлечь 410 млрд рублей инвестиций в основной капитал</w:t>
      </w:r>
      <w:r w:rsidR="002836F0" w:rsidRPr="000D5359">
        <w:rPr>
          <w:rFonts w:ascii="Times New Roman" w:hAnsi="Times New Roman"/>
          <w:sz w:val="28"/>
          <w:szCs w:val="28"/>
        </w:rPr>
        <w:t>,</w:t>
      </w:r>
      <w:r w:rsidRPr="000D5359">
        <w:rPr>
          <w:rFonts w:ascii="Times New Roman" w:hAnsi="Times New Roman"/>
          <w:sz w:val="28"/>
          <w:szCs w:val="28"/>
        </w:rPr>
        <w:t xml:space="preserve"> создать более 3180 новых рабочих мест, обеспечить технологический суверенитет, активное импортозамещение и повышение доходов населения, улучшение качества услуг и внешнего облика элементов потребительского рынка.»</w:t>
      </w:r>
      <w:r w:rsidR="000014D9" w:rsidRPr="000D5359">
        <w:rPr>
          <w:rFonts w:ascii="Times New Roman" w:hAnsi="Times New Roman"/>
          <w:sz w:val="28"/>
          <w:szCs w:val="28"/>
        </w:rPr>
        <w:t>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1.3.2. В подразделе 2.2: 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1.3.2.1. Абзац четвертый пункта 1 признать утратившим силу.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1.3.2.2. В пункте 2: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1) </w:t>
      </w:r>
      <w:r w:rsidR="00FD010B">
        <w:rPr>
          <w:sz w:val="28"/>
          <w:szCs w:val="28"/>
        </w:rPr>
        <w:t>а</w:t>
      </w:r>
      <w:r w:rsidRPr="000D5359">
        <w:rPr>
          <w:sz w:val="28"/>
          <w:szCs w:val="28"/>
        </w:rPr>
        <w:t>бзац второй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5359">
        <w:rPr>
          <w:rFonts w:eastAsiaTheme="minorHAnsi"/>
          <w:sz w:val="28"/>
          <w:szCs w:val="28"/>
          <w:lang w:eastAsia="en-US"/>
        </w:rPr>
        <w:t>«строительства автомобиль</w:t>
      </w:r>
      <w:r w:rsidR="00C30063">
        <w:rPr>
          <w:rFonts w:eastAsiaTheme="minorHAnsi"/>
          <w:sz w:val="28"/>
          <w:szCs w:val="28"/>
          <w:lang w:eastAsia="en-US"/>
        </w:rPr>
        <w:t>ной дороги «Обход Волгограда»;»;</w:t>
      </w:r>
    </w:p>
    <w:p w:rsidR="008B493A" w:rsidRPr="000D5359" w:rsidRDefault="008B493A" w:rsidP="000D53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5359">
        <w:rPr>
          <w:rFonts w:eastAsiaTheme="minorHAnsi"/>
          <w:sz w:val="28"/>
          <w:szCs w:val="28"/>
          <w:lang w:eastAsia="en-US"/>
        </w:rPr>
        <w:t xml:space="preserve">2) </w:t>
      </w:r>
      <w:r w:rsidR="00EA6B3D">
        <w:rPr>
          <w:rFonts w:eastAsiaTheme="minorHAnsi"/>
          <w:sz w:val="28"/>
          <w:szCs w:val="28"/>
          <w:lang w:eastAsia="en-US"/>
        </w:rPr>
        <w:t>а</w:t>
      </w:r>
      <w:r w:rsidRPr="000D5359">
        <w:rPr>
          <w:rFonts w:eastAsiaTheme="minorHAnsi"/>
          <w:sz w:val="28"/>
          <w:szCs w:val="28"/>
          <w:lang w:eastAsia="en-US"/>
        </w:rPr>
        <w:t>бзац ш</w:t>
      </w:r>
      <w:r w:rsidR="00EA6B3D">
        <w:rPr>
          <w:rFonts w:eastAsiaTheme="minorHAnsi"/>
          <w:sz w:val="28"/>
          <w:szCs w:val="28"/>
          <w:lang w:eastAsia="en-US"/>
        </w:rPr>
        <w:t>естой признать утратившим силу;</w:t>
      </w:r>
    </w:p>
    <w:p w:rsidR="008B493A" w:rsidRPr="000D5359" w:rsidRDefault="008B493A" w:rsidP="000D53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5359">
        <w:rPr>
          <w:rFonts w:eastAsiaTheme="minorHAnsi"/>
          <w:sz w:val="28"/>
          <w:szCs w:val="28"/>
          <w:lang w:eastAsia="en-US"/>
        </w:rPr>
        <w:t xml:space="preserve">3) </w:t>
      </w:r>
      <w:r w:rsidR="00EA6B3D">
        <w:rPr>
          <w:rFonts w:eastAsiaTheme="minorHAnsi"/>
          <w:sz w:val="28"/>
          <w:szCs w:val="28"/>
          <w:lang w:eastAsia="en-US"/>
        </w:rPr>
        <w:t>а</w:t>
      </w:r>
      <w:r w:rsidRPr="000D5359">
        <w:rPr>
          <w:rFonts w:eastAsiaTheme="minorHAnsi"/>
          <w:sz w:val="28"/>
          <w:szCs w:val="28"/>
          <w:lang w:eastAsia="en-US"/>
        </w:rPr>
        <w:t>бзац двенадцатый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rFonts w:eastAsiaTheme="minorHAnsi"/>
          <w:sz w:val="28"/>
          <w:szCs w:val="28"/>
          <w:lang w:eastAsia="en-US"/>
        </w:rPr>
        <w:t>«</w:t>
      </w:r>
      <w:r w:rsidRPr="000D5359">
        <w:rPr>
          <w:sz w:val="28"/>
          <w:szCs w:val="28"/>
        </w:rPr>
        <w:t>строительства не менее 30 и реконструкции не менее 22 автом</w:t>
      </w:r>
      <w:r w:rsidR="00EA6B3D">
        <w:rPr>
          <w:sz w:val="28"/>
          <w:szCs w:val="28"/>
        </w:rPr>
        <w:t>обильных дорог и путепроводов;»;</w:t>
      </w:r>
    </w:p>
    <w:p w:rsidR="008B493A" w:rsidRPr="000D5359" w:rsidRDefault="008B493A" w:rsidP="000D53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5359">
        <w:rPr>
          <w:rFonts w:eastAsiaTheme="minorHAnsi"/>
          <w:sz w:val="28"/>
          <w:szCs w:val="28"/>
          <w:lang w:eastAsia="en-US"/>
        </w:rPr>
        <w:t xml:space="preserve">4) </w:t>
      </w:r>
      <w:r w:rsidR="00EA6B3D">
        <w:rPr>
          <w:rFonts w:eastAsiaTheme="minorHAnsi"/>
          <w:sz w:val="28"/>
          <w:szCs w:val="28"/>
          <w:lang w:eastAsia="en-US"/>
        </w:rPr>
        <w:t>а</w:t>
      </w:r>
      <w:r w:rsidRPr="000D5359">
        <w:rPr>
          <w:rFonts w:eastAsiaTheme="minorHAnsi"/>
          <w:sz w:val="28"/>
          <w:szCs w:val="28"/>
          <w:lang w:eastAsia="en-US"/>
        </w:rPr>
        <w:t>бзац тринадцатый признать утратившим силу.</w:t>
      </w:r>
    </w:p>
    <w:p w:rsidR="008B493A" w:rsidRPr="000D5359" w:rsidRDefault="008B493A" w:rsidP="000D535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5359">
        <w:rPr>
          <w:rFonts w:eastAsiaTheme="minorHAnsi"/>
          <w:sz w:val="28"/>
          <w:szCs w:val="28"/>
          <w:lang w:eastAsia="en-US"/>
        </w:rPr>
        <w:t>1.3.2.3. Абзац второй подпункта 3.1 пункта 3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«обновления троллейбусов, электробусов, трамваев, автобусов на сжиженном и компримированном природном газе;».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1.3.2.4. В пункте 4: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1) </w:t>
      </w:r>
      <w:r w:rsidR="00EA6B3D">
        <w:rPr>
          <w:sz w:val="28"/>
          <w:szCs w:val="28"/>
        </w:rPr>
        <w:t>п</w:t>
      </w:r>
      <w:r w:rsidRPr="000D5359">
        <w:rPr>
          <w:sz w:val="28"/>
          <w:szCs w:val="28"/>
        </w:rPr>
        <w:t>одпункт 4.1 изложить в следующей редакции: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D450B6">
        <w:rPr>
          <w:rFonts w:ascii="Times New Roman" w:hAnsi="Times New Roman"/>
          <w:sz w:val="28"/>
          <w:szCs w:val="28"/>
        </w:rPr>
        <w:t>«</w:t>
      </w:r>
      <w:r w:rsidRPr="000D5359">
        <w:rPr>
          <w:rFonts w:ascii="Times New Roman" w:hAnsi="Times New Roman"/>
          <w:sz w:val="28"/>
          <w:szCs w:val="28"/>
        </w:rPr>
        <w:t>4.1. Создания и обустройства 5 транспортно-пересадочных узлов</w:t>
      </w:r>
      <w:r w:rsidR="00D450B6">
        <w:rPr>
          <w:rFonts w:ascii="Times New Roman" w:hAnsi="Times New Roman"/>
          <w:sz w:val="28"/>
          <w:szCs w:val="28"/>
        </w:rPr>
        <w:t xml:space="preserve">      </w:t>
      </w:r>
      <w:r w:rsidRPr="000D5359">
        <w:rPr>
          <w:rFonts w:ascii="Times New Roman" w:hAnsi="Times New Roman"/>
          <w:sz w:val="28"/>
          <w:szCs w:val="28"/>
        </w:rPr>
        <w:t>(далее – ТПУ) для организации пересадки с межмуниципальных маршрутов на муниципальные маршруты: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ТПУ в Тракторозаводском районе </w:t>
      </w:r>
      <w:r w:rsidR="00E14772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на пересечении ул. им. Михайлова и ул. Тракторостроителей </w:t>
      </w:r>
      <w:r w:rsidR="00E14772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для пересадки на маршруты городского пассажирского транспорта пассажиров, двигающихся со стороны Волжского, Ерзовки, Дубовки и других населенных пунктов Саратовского направления;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ТПУ в Дзержинском районе </w:t>
      </w:r>
      <w:r w:rsidR="00E14772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вблизи территории Мамаева кургана, ограниченной ул. Космонавтов и ул. им. Землячки;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ТПУ в Дзержинском районе – на пересечении ул. им. Землячки и </w:t>
      </w:r>
      <w:r w:rsidR="00D450B6">
        <w:rPr>
          <w:rFonts w:ascii="Times New Roman" w:hAnsi="Times New Roman"/>
          <w:sz w:val="28"/>
          <w:szCs w:val="28"/>
        </w:rPr>
        <w:t xml:space="preserve">           </w:t>
      </w:r>
      <w:r w:rsidRPr="000D5359">
        <w:rPr>
          <w:rFonts w:ascii="Times New Roman" w:hAnsi="Times New Roman"/>
          <w:sz w:val="28"/>
          <w:szCs w:val="28"/>
        </w:rPr>
        <w:t>пр-кта им. Маршала Советского Союза Г.К.Жукова и ул. Исторической – для пересадки пассажиров, двигающихся со стороны международного аэропорта Сталинград, р.п. Городище и других населенных пунктов Московского направления;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 xml:space="preserve">ТПУ в Центральном районе </w:t>
      </w:r>
      <w:r w:rsidR="000014D9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по ул. им. Михаила Балонина;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lastRenderedPageBreak/>
        <w:t xml:space="preserve">ТПУ в Красноармейском районе </w:t>
      </w:r>
      <w:r w:rsidR="00E14772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на ст. Заканальная </w:t>
      </w:r>
      <w:r w:rsidR="00E14772" w:rsidRPr="000D5359">
        <w:rPr>
          <w:rFonts w:ascii="Times New Roman" w:hAnsi="Times New Roman"/>
          <w:sz w:val="28"/>
          <w:szCs w:val="28"/>
        </w:rPr>
        <w:t>–</w:t>
      </w:r>
      <w:r w:rsidRPr="000D5359">
        <w:rPr>
          <w:rFonts w:ascii="Times New Roman" w:hAnsi="Times New Roman"/>
          <w:sz w:val="28"/>
          <w:szCs w:val="28"/>
        </w:rPr>
        <w:t xml:space="preserve"> для пересадки пассажиров, двигающихся со стороны Светлого Яра, Чапурников и других населенных пунктов Южного направления.»</w:t>
      </w:r>
      <w:r w:rsidR="00EA6B3D">
        <w:rPr>
          <w:rFonts w:ascii="Times New Roman" w:hAnsi="Times New Roman"/>
          <w:sz w:val="28"/>
          <w:szCs w:val="28"/>
        </w:rPr>
        <w:t>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2) </w:t>
      </w:r>
      <w:r w:rsidR="00EA6B3D">
        <w:rPr>
          <w:sz w:val="28"/>
          <w:szCs w:val="28"/>
        </w:rPr>
        <w:t>а</w:t>
      </w:r>
      <w:r w:rsidRPr="000D5359">
        <w:rPr>
          <w:sz w:val="28"/>
          <w:szCs w:val="28"/>
        </w:rPr>
        <w:t>бзац второй подпункта 4.3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«Реализация указанных проектов позволит создать 6080 новых рабочих мест, привлечь 271 млрд рублей инвестиций в основной капитал, полностью обновить общественный транспорт, повысить комфортность передвижения населения, обеспечить жителей </w:t>
      </w:r>
      <w:r w:rsidRPr="000D5359">
        <w:rPr>
          <w:rFonts w:eastAsiaTheme="minorHAnsi"/>
          <w:sz w:val="28"/>
          <w:szCs w:val="28"/>
          <w:lang w:eastAsia="en-US"/>
        </w:rPr>
        <w:t xml:space="preserve">Волгоградско-Волжской </w:t>
      </w:r>
      <w:r w:rsidRPr="000D5359">
        <w:rPr>
          <w:sz w:val="28"/>
          <w:szCs w:val="28"/>
        </w:rPr>
        <w:t>агломерации более эффективной транспортной системой, изменить транспортную структуру города из линейной в линейно-кольцевую и тем самым сократить среднее время в пути в 2 раза, привести в нормативное состояние автомобильные дороги и значительно увеличить площадь экономически привлекательных для развития территорий, обеспечить оптимальный, безопасный, экологически чистый режим дорожной ситуации для всех участников,</w:t>
      </w:r>
      <w:r w:rsidRPr="000D5359">
        <w:t xml:space="preserve"> </w:t>
      </w:r>
      <w:r w:rsidRPr="000D5359">
        <w:rPr>
          <w:sz w:val="28"/>
          <w:szCs w:val="28"/>
        </w:rPr>
        <w:t>а также оптимизировать существующие и привлечь дополнительные грузопотоки.».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1.3.3. Абзац двадцать второй подраздела 2.3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«Реализация указанных проектов позволит увеличить долю инноваций и научных разработок в структуре экономики Волгограда в 1,5 раза, увеличить численность работающих в IT-отрасли в 2 раза, создать новые возможности цифровых решений и навыков для населения, обеспечить развитие электронных услуг и интернет-технологий, создать 2230 новых рабочих мест, привлечь </w:t>
      </w:r>
      <w:r w:rsidR="00D450B6">
        <w:rPr>
          <w:sz w:val="28"/>
          <w:szCs w:val="28"/>
        </w:rPr>
        <w:t xml:space="preserve">      </w:t>
      </w:r>
      <w:r w:rsidRPr="000D5359">
        <w:rPr>
          <w:sz w:val="28"/>
          <w:szCs w:val="28"/>
        </w:rPr>
        <w:t>15,1 млрд рублей инвестиций в основной капитал.».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1.3.4. Абзац второй пункта 7 подраздела 2.4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«Реализация указанных проектов позволит сформировать консорциум вузов для проведения научных исследований, создать научную базу в целях подготовки квалифицированных кадров для промышленных предприятий Волгограда, условия и мотивацию для подготовки специалистов для экономики Волгограда, повысить уровень читательской и математической грамотности школьников, систематизировать работу по развитию талантов, создать не менее 400 новых рабочих мест, привлечь 40 млрд рублей инвестиций в основной капитал.».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1.3.5. В подразделе 2.5: 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1.3.5.1. Абзац тридцатый признать утратившим силу.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1.3.5.2. Абзац тридцать пятый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«участие во всероссийских патриотических движениях молодежи («Юнармия»);».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1.3.5.3. Абзацы тридцать седьмой, тридцать восьмой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«строительство не менее 13 спортивных объектов.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Реализация указанных проектов позволит создать 1110 новых рабочих мест, развить интеллектуальный и творческий потенциал молодежи, повысить ее социальную активность в Волгограде, реализовать программы по организации досуга, отдыха, оздоровления, по формированию здорового образа </w:t>
      </w:r>
      <w:r w:rsidRPr="000D5359">
        <w:rPr>
          <w:sz w:val="28"/>
          <w:szCs w:val="28"/>
        </w:rPr>
        <w:lastRenderedPageBreak/>
        <w:t>жизни, оказать поддержку талантам, прогрессивным идеям и инициативам, предпринимательству, молодым семьям в жилищной сфере.».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1.3.6. В подразделе 2.6: 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1.3.6.1. Абзац девятый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«строительство 31 объекта здравоохранения (новых поликлиник в </w:t>
      </w:r>
      <w:r w:rsidR="00D450B6">
        <w:rPr>
          <w:sz w:val="28"/>
          <w:szCs w:val="28"/>
        </w:rPr>
        <w:t xml:space="preserve">           </w:t>
      </w:r>
      <w:r w:rsidR="002836F0" w:rsidRPr="00D450B6">
        <w:rPr>
          <w:sz w:val="28"/>
          <w:szCs w:val="28"/>
        </w:rPr>
        <w:t xml:space="preserve">ЖК </w:t>
      </w:r>
      <w:r w:rsidRPr="000D5359">
        <w:rPr>
          <w:sz w:val="28"/>
          <w:szCs w:val="28"/>
        </w:rPr>
        <w:t xml:space="preserve">«Комарово» и </w:t>
      </w:r>
      <w:r w:rsidR="00DC1BF8" w:rsidRPr="00D450B6">
        <w:rPr>
          <w:sz w:val="28"/>
          <w:szCs w:val="28"/>
        </w:rPr>
        <w:t>ЖК</w:t>
      </w:r>
      <w:r w:rsidR="00DC1BF8" w:rsidRPr="000D5359">
        <w:rPr>
          <w:sz w:val="28"/>
          <w:szCs w:val="28"/>
        </w:rPr>
        <w:t xml:space="preserve"> </w:t>
      </w:r>
      <w:r w:rsidRPr="000D5359">
        <w:rPr>
          <w:sz w:val="28"/>
          <w:szCs w:val="28"/>
        </w:rPr>
        <w:t>«Родниковая долина», новой областной детской клинической больницы, родильного дома на территории ГУЗ «Городская клиническая больница скорой медицинской помощи № 25», нового здания противотуберкулезного диспансера);».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1.3.6.2. Абзац двенадцатый изложить в следующей редакции:</w:t>
      </w:r>
    </w:p>
    <w:p w:rsidR="008B493A" w:rsidRPr="000D5359" w:rsidRDefault="008B493A" w:rsidP="000D5359">
      <w:pPr>
        <w:ind w:firstLine="697"/>
        <w:jc w:val="both"/>
        <w:rPr>
          <w:bCs/>
          <w:sz w:val="28"/>
          <w:szCs w:val="28"/>
        </w:rPr>
      </w:pPr>
      <w:r w:rsidRPr="000D5359">
        <w:rPr>
          <w:sz w:val="28"/>
          <w:szCs w:val="28"/>
        </w:rPr>
        <w:t>«Реализация указанных проектов позволит обеспечить население современными клиниками и гарантированным перечнем качественных медицинских услуг – от профильной диагностики до сложных операций и реабилитации, создать предпосылки для перевода учреждений здравоохранения на новый технологический уровень, предупреждать, своевременно диагностировать заболевания, оказывать квалифицированную медицинскую помощь, что в итоге увеличит продолжительность жизни и активный возраст населения Волгограда, а также позволит</w:t>
      </w:r>
      <w:r w:rsidRPr="000D5359">
        <w:t xml:space="preserve"> </w:t>
      </w:r>
      <w:r w:rsidRPr="000D5359">
        <w:rPr>
          <w:sz w:val="28"/>
          <w:szCs w:val="28"/>
        </w:rPr>
        <w:t>привлечь 165,8 млрд рублей инвестиций в основной капитал, создать 2870 новых рабочих мест.».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1.3.7. В подразделе 2.7: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1.3.7.1. Абзац шестой </w:t>
      </w:r>
      <w:r w:rsidR="00232062">
        <w:rPr>
          <w:sz w:val="28"/>
          <w:szCs w:val="28"/>
        </w:rPr>
        <w:t>подраздела</w:t>
      </w:r>
      <w:r w:rsidRPr="000D5359">
        <w:rPr>
          <w:sz w:val="28"/>
          <w:szCs w:val="28"/>
        </w:rPr>
        <w:t xml:space="preserve"> 2.7.1 изложить в следующей редакции:</w:t>
      </w:r>
    </w:p>
    <w:p w:rsidR="008B493A" w:rsidRPr="000D5359" w:rsidRDefault="008B493A" w:rsidP="000D5359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«В рамках заключенных инвестиционных соглашений в 10-летней перспективе планируется построить порядка 3,6 млн кв. м жилья, из которых 167 тыс. кв. м подлежат передаче в муниципальную собственность Волгограда.».</w:t>
      </w:r>
    </w:p>
    <w:p w:rsidR="008B493A" w:rsidRPr="000D5359" w:rsidRDefault="008B493A" w:rsidP="000D5359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1.3.7.2. Абзац пятый </w:t>
      </w:r>
      <w:r w:rsidR="00232062">
        <w:rPr>
          <w:sz w:val="28"/>
          <w:szCs w:val="28"/>
        </w:rPr>
        <w:t>подраздела</w:t>
      </w:r>
      <w:r w:rsidRPr="000D5359">
        <w:rPr>
          <w:sz w:val="28"/>
          <w:szCs w:val="28"/>
        </w:rPr>
        <w:t xml:space="preserve"> 2.7.3 признать утратившим силу.</w:t>
      </w:r>
    </w:p>
    <w:p w:rsidR="008B493A" w:rsidRPr="000D5359" w:rsidRDefault="008B493A" w:rsidP="000D5359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1.3.7.3. В </w:t>
      </w:r>
      <w:r w:rsidR="00232062">
        <w:rPr>
          <w:sz w:val="28"/>
          <w:szCs w:val="28"/>
        </w:rPr>
        <w:t>подразделе</w:t>
      </w:r>
      <w:r w:rsidRPr="000D5359">
        <w:rPr>
          <w:sz w:val="28"/>
          <w:szCs w:val="28"/>
        </w:rPr>
        <w:t xml:space="preserve"> 2.7.4: </w:t>
      </w:r>
    </w:p>
    <w:p w:rsidR="008B493A" w:rsidRPr="000D5359" w:rsidRDefault="008B493A" w:rsidP="000D5359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1) </w:t>
      </w:r>
      <w:r w:rsidR="00D450B6">
        <w:rPr>
          <w:sz w:val="28"/>
          <w:szCs w:val="28"/>
        </w:rPr>
        <w:t>а</w:t>
      </w:r>
      <w:r w:rsidRPr="000D5359">
        <w:rPr>
          <w:sz w:val="28"/>
          <w:szCs w:val="28"/>
        </w:rPr>
        <w:t>бзац пятый изложить в следующей редакции:</w:t>
      </w:r>
    </w:p>
    <w:p w:rsidR="008B493A" w:rsidRPr="000D5359" w:rsidRDefault="008B493A" w:rsidP="000D5359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«В Тракторозаводском районе планируется благоустройство склонов поймы р. Мокрая Мечетка (создание современной парковой зоны с малыми архитектурными формами, объектами физической культуры и спор</w:t>
      </w:r>
      <w:r w:rsidR="003B38B6">
        <w:rPr>
          <w:sz w:val="28"/>
          <w:szCs w:val="28"/>
        </w:rPr>
        <w:t>та, досуга, активного отдыха).»;</w:t>
      </w:r>
    </w:p>
    <w:p w:rsidR="008B493A" w:rsidRPr="000D5359" w:rsidRDefault="008B493A" w:rsidP="000D5359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2) </w:t>
      </w:r>
      <w:r w:rsidR="00D450B6">
        <w:rPr>
          <w:sz w:val="28"/>
          <w:szCs w:val="28"/>
        </w:rPr>
        <w:t>а</w:t>
      </w:r>
      <w:r w:rsidRPr="000D5359">
        <w:rPr>
          <w:sz w:val="28"/>
          <w:szCs w:val="28"/>
        </w:rPr>
        <w:t>бзац седьмой изложить в следующей редакции:</w:t>
      </w:r>
    </w:p>
    <w:p w:rsidR="008B493A" w:rsidRPr="000D5359" w:rsidRDefault="008B493A" w:rsidP="000D5359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«В Краснооктябрьском районе располагается уникальный водно-спортивный центр Виктора Авдиенко, знаменитого тренера, подготовившего несколько олимпийских чемпионов по плаванию. Водно-спортивный центр мирового уровня полностью оснащен медицинским и диагностическим оборудованием, в месяц его посещают 4000 детей. На базе водно-спортивного центра ведет подготовку сборная России по плаванию. Планируется развивать Краснооктябрьский район как спортивный кластер, учитывая наличие в нем спортивных объектов – стадионов «Зенит», «Монолит», Дворца спорта, которые после реконструкции создадут дополнительные условия для развития в Волгограде олимпийских и неолимпийских видов спорт</w:t>
      </w:r>
      <w:r w:rsidR="00AA46CC">
        <w:rPr>
          <w:sz w:val="28"/>
          <w:szCs w:val="28"/>
        </w:rPr>
        <w:t>а, в том числе современных.»;</w:t>
      </w:r>
    </w:p>
    <w:p w:rsidR="008B493A" w:rsidRPr="000D5359" w:rsidRDefault="008B493A" w:rsidP="000D5359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3) </w:t>
      </w:r>
      <w:r w:rsidR="00D450B6">
        <w:rPr>
          <w:sz w:val="28"/>
          <w:szCs w:val="28"/>
        </w:rPr>
        <w:t>а</w:t>
      </w:r>
      <w:r w:rsidRPr="000D5359">
        <w:rPr>
          <w:sz w:val="28"/>
          <w:szCs w:val="28"/>
        </w:rPr>
        <w:t>бзац шестнадцатый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lastRenderedPageBreak/>
        <w:t xml:space="preserve">«В Советском районе – географическом центре Волгограда, в определенном периоде сформированном в части территории района за счет небольших поселков, планируются мероприятия, направленные на создание элемента инновационной инфраструктуры – межуниверситетского кампуса мирового уровня, и обеспечение новыми элементами благоустройства и комфорта территорий в части комплексного строительства (многоэтажные жилые комплексы с обеспечением транспортной и социальной инфраструктур). Комплексный подход получат как крупные застройки (по примеру </w:t>
      </w:r>
      <w:r w:rsidR="00D450B6">
        <w:rPr>
          <w:sz w:val="28"/>
          <w:szCs w:val="28"/>
        </w:rPr>
        <w:t xml:space="preserve">                        </w:t>
      </w:r>
      <w:r w:rsidRPr="000D5359">
        <w:rPr>
          <w:sz w:val="28"/>
          <w:szCs w:val="28"/>
        </w:rPr>
        <w:t>ЖК «Родниковая долина»), так и компактные поселки (пос. Максимка и др.), имеющие реальный п</w:t>
      </w:r>
      <w:r w:rsidR="008B2CF0">
        <w:rPr>
          <w:sz w:val="28"/>
          <w:szCs w:val="28"/>
        </w:rPr>
        <w:t>отенциал экономического роста.»;</w:t>
      </w:r>
    </w:p>
    <w:p w:rsidR="008B493A" w:rsidRPr="000D5359" w:rsidRDefault="008B493A" w:rsidP="000D5359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4) </w:t>
      </w:r>
      <w:r w:rsidR="00D450B6">
        <w:rPr>
          <w:sz w:val="28"/>
          <w:szCs w:val="28"/>
        </w:rPr>
        <w:t>а</w:t>
      </w:r>
      <w:r w:rsidRPr="000D5359">
        <w:rPr>
          <w:sz w:val="28"/>
          <w:szCs w:val="28"/>
        </w:rPr>
        <w:t>бзац третий пункта 1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«Тракторозаводском районе – комплексное освоение территории с социальной инфраструктурой (строительство школы, детского сада), созданием объектов ку</w:t>
      </w:r>
      <w:r w:rsidR="00EC509A">
        <w:rPr>
          <w:sz w:val="28"/>
          <w:szCs w:val="28"/>
        </w:rPr>
        <w:t>льтурно-бытового обслуживания;»;</w:t>
      </w:r>
    </w:p>
    <w:p w:rsidR="008B493A" w:rsidRPr="000D5359" w:rsidRDefault="008B493A" w:rsidP="000D5359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5) </w:t>
      </w:r>
      <w:r w:rsidR="00924E11">
        <w:rPr>
          <w:sz w:val="28"/>
          <w:szCs w:val="28"/>
        </w:rPr>
        <w:t>а</w:t>
      </w:r>
      <w:r w:rsidRPr="000D5359">
        <w:rPr>
          <w:sz w:val="28"/>
          <w:szCs w:val="28"/>
        </w:rPr>
        <w:t>бзац шестой пункта 1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«Советском районе – комплексная жилая застройка с социально-бытовой инфраструктурой (строительство школы и детского сада с бассейном), межуниверситетского кампуса мирового уровня с культурным обслуживанием и спорти</w:t>
      </w:r>
      <w:r w:rsidR="00496532">
        <w:rPr>
          <w:sz w:val="28"/>
          <w:szCs w:val="28"/>
        </w:rPr>
        <w:t>вными площадками;»;</w:t>
      </w:r>
    </w:p>
    <w:p w:rsidR="008B493A" w:rsidRPr="000D5359" w:rsidRDefault="008B493A" w:rsidP="000D5359">
      <w:pPr>
        <w:tabs>
          <w:tab w:val="right" w:pos="9633"/>
        </w:tabs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6) </w:t>
      </w:r>
      <w:r w:rsidR="00924E11">
        <w:rPr>
          <w:sz w:val="28"/>
          <w:szCs w:val="28"/>
        </w:rPr>
        <w:t>а</w:t>
      </w:r>
      <w:r w:rsidRPr="000D5359">
        <w:rPr>
          <w:sz w:val="28"/>
          <w:szCs w:val="28"/>
        </w:rPr>
        <w:t>бзац третий пункта 3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«строитель</w:t>
      </w:r>
      <w:r w:rsidR="00B45CD9">
        <w:rPr>
          <w:sz w:val="28"/>
          <w:szCs w:val="28"/>
        </w:rPr>
        <w:t>ство 14 дошкольных учреждений.»;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7) </w:t>
      </w:r>
      <w:r w:rsidR="00924E11">
        <w:rPr>
          <w:sz w:val="28"/>
          <w:szCs w:val="28"/>
        </w:rPr>
        <w:t>а</w:t>
      </w:r>
      <w:r w:rsidRPr="000D5359">
        <w:rPr>
          <w:sz w:val="28"/>
          <w:szCs w:val="28"/>
        </w:rPr>
        <w:t>бзац пятый подпункта 4.2 пу</w:t>
      </w:r>
      <w:r w:rsidR="00B45CD9">
        <w:rPr>
          <w:sz w:val="28"/>
          <w:szCs w:val="28"/>
        </w:rPr>
        <w:t>нкта 4 признать утратившим силу;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8) </w:t>
      </w:r>
      <w:r w:rsidR="00924E11">
        <w:rPr>
          <w:sz w:val="28"/>
          <w:szCs w:val="28"/>
        </w:rPr>
        <w:t>а</w:t>
      </w:r>
      <w:r w:rsidRPr="000D5359">
        <w:rPr>
          <w:sz w:val="28"/>
          <w:szCs w:val="28"/>
        </w:rPr>
        <w:t>бзац пятый пу</w:t>
      </w:r>
      <w:r w:rsidR="00B45CD9">
        <w:rPr>
          <w:sz w:val="28"/>
          <w:szCs w:val="28"/>
        </w:rPr>
        <w:t>нкта 5 признать утратившим силу;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9) пункт 6 изложить в следующей редакции: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24E11">
        <w:rPr>
          <w:rFonts w:ascii="Times New Roman" w:hAnsi="Times New Roman"/>
          <w:sz w:val="28"/>
          <w:szCs w:val="28"/>
        </w:rPr>
        <w:t>«</w:t>
      </w:r>
      <w:r w:rsidRPr="000D5359">
        <w:rPr>
          <w:rFonts w:ascii="Times New Roman" w:hAnsi="Times New Roman"/>
          <w:sz w:val="28"/>
          <w:szCs w:val="28"/>
        </w:rPr>
        <w:t>6. Развитие топливно-энергетического комплекса: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строительство автомобильных газонаполнительных компрессорных станций;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подведение газопроводов к частным домовладениям в рамках догазификации;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развитие электросетевой инфраструктуры Волгограда;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развитие сети объектов заправки транспортных средств, использующих электрическую энергию в качестве моторного топлива;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создание СПГ-инфраструктуры для обеспечения топливом транспорта в Волгограде.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Реализация указанных проектов позволит улучшить качество городской среды Волгограда посредством создания комфортного и доступного жилья с развитой социальной инфраструктурой и надежным коммунальным хозяйством, а именно: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построить 5,62 млн кв. м нового комфортабельного жилья;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расселить 538,4 тыс. кв. м аварийного жилищного фонда;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построить 11 общеобразовательных организаций, обеспечив обучение всех обучающихся в одну смену, и 14 дошкольных учреждений, обеспечив местами в детских дошкольных образовательных учреждениях всех детей в возрасте от 2 лет;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lastRenderedPageBreak/>
        <w:t>благоустроить не менее 70 общественных пространств и 430 дворовых территорий, что составляет 100% дворов с ненормативным техническим состоянием;</w:t>
      </w:r>
    </w:p>
    <w:p w:rsidR="008B493A" w:rsidRPr="000D5359" w:rsidRDefault="008B493A" w:rsidP="000D535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D5359">
        <w:rPr>
          <w:rFonts w:ascii="Times New Roman" w:hAnsi="Times New Roman"/>
          <w:sz w:val="28"/>
          <w:szCs w:val="28"/>
        </w:rPr>
        <w:t>высадить более 320 тыс. деревьев и кустарников, увеличив показатель обеспеченности населения зелеными насаждениями до 20 кв. м/чел.</w:t>
      </w:r>
      <w:r w:rsidRPr="00924E11">
        <w:rPr>
          <w:rFonts w:ascii="Times New Roman" w:hAnsi="Times New Roman"/>
          <w:sz w:val="28"/>
          <w:szCs w:val="28"/>
        </w:rPr>
        <w:t>».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 xml:space="preserve">1.3.8. Абзац двадцать восьмой подраздела 2.8 изложить в следующей редакции: 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«Реализация указанных проектов позволит обеспечить рост туристического потока до 3,5 млн человек в год и создать более 5090 новых рабочих мест.».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1.4. Абзац первый раздела 3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«Общий объем потребности для финансирования мероприятий Программы прогнозируется в объеме 1,64 трлн рублей, из которых 52,4% – внебюджетные источники (собственные средства промышленных предприятий, планирующих реализовывать инвестиционные проекты, средства частных инвесторов в сфере строительства транспортно-логистических центров, жилых комплексов, спортивных и туристических объектов).».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1.5. Абзацы седьмой</w:t>
      </w:r>
      <w:r w:rsidR="00514E7A" w:rsidRPr="000D5359">
        <w:rPr>
          <w:sz w:val="28"/>
          <w:szCs w:val="28"/>
        </w:rPr>
        <w:t xml:space="preserve"> – </w:t>
      </w:r>
      <w:r w:rsidRPr="000D5359">
        <w:rPr>
          <w:sz w:val="28"/>
          <w:szCs w:val="28"/>
        </w:rPr>
        <w:t>одиннадцатый раздела 4 изложить в следующей редакции: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«создание не менее 22,8 тыс. новых рабочих мест;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увеличение валового регионального продукта на 1,3 трлн рублей;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увеличение объема инвестиций в основной капитал на 1,64 трлн рублей;</w:t>
      </w:r>
    </w:p>
    <w:p w:rsidR="008B493A" w:rsidRPr="000D5359" w:rsidRDefault="008B493A" w:rsidP="000D5359">
      <w:pPr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строительство не менее 5,62 млн кв. м нового комфортабельного жилья;</w:t>
      </w:r>
    </w:p>
    <w:p w:rsidR="008B493A" w:rsidRPr="000D5359" w:rsidRDefault="008B493A" w:rsidP="000D5359">
      <w:pPr>
        <w:ind w:firstLine="709"/>
        <w:jc w:val="both"/>
        <w:rPr>
          <w:sz w:val="24"/>
          <w:szCs w:val="24"/>
        </w:rPr>
      </w:pPr>
      <w:r w:rsidRPr="000D5359">
        <w:rPr>
          <w:sz w:val="28"/>
          <w:szCs w:val="28"/>
        </w:rPr>
        <w:t>увеличение туристического потока до 3,5 млн человек.».</w:t>
      </w:r>
    </w:p>
    <w:p w:rsidR="008B493A" w:rsidRPr="000D5359" w:rsidRDefault="008B493A" w:rsidP="000D535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5359">
        <w:rPr>
          <w:rFonts w:ascii="Times New Roman" w:hAnsi="Times New Roman" w:cs="Times New Roman"/>
          <w:b w:val="0"/>
          <w:sz w:val="28"/>
          <w:szCs w:val="28"/>
        </w:rPr>
        <w:t>1.6. Приложени</w:t>
      </w:r>
      <w:r w:rsidR="00F12553" w:rsidRPr="000D5359">
        <w:rPr>
          <w:rFonts w:ascii="Times New Roman" w:hAnsi="Times New Roman" w:cs="Times New Roman"/>
          <w:b w:val="0"/>
          <w:sz w:val="28"/>
          <w:szCs w:val="28"/>
        </w:rPr>
        <w:t>я</w:t>
      </w:r>
      <w:r w:rsidRPr="000D5359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F12553" w:rsidRPr="000D5359">
        <w:rPr>
          <w:rFonts w:ascii="Times New Roman" w:hAnsi="Times New Roman" w:cs="Times New Roman"/>
          <w:b w:val="0"/>
          <w:sz w:val="28"/>
          <w:szCs w:val="28"/>
        </w:rPr>
        <w:t>, 2</w:t>
      </w:r>
      <w:r w:rsidRPr="000D5359">
        <w:rPr>
          <w:rFonts w:ascii="Times New Roman" w:hAnsi="Times New Roman" w:cs="Times New Roman"/>
          <w:b w:val="0"/>
          <w:sz w:val="28"/>
          <w:szCs w:val="28"/>
        </w:rPr>
        <w:t xml:space="preserve"> изложить в редакции согласно приложени</w:t>
      </w:r>
      <w:r w:rsidR="00F12553" w:rsidRPr="000D5359">
        <w:rPr>
          <w:rFonts w:ascii="Times New Roman" w:hAnsi="Times New Roman" w:cs="Times New Roman"/>
          <w:b w:val="0"/>
          <w:sz w:val="28"/>
          <w:szCs w:val="28"/>
        </w:rPr>
        <w:t>ям</w:t>
      </w:r>
      <w:r w:rsidRPr="000D5359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F12553" w:rsidRPr="000D5359">
        <w:rPr>
          <w:rFonts w:ascii="Times New Roman" w:hAnsi="Times New Roman" w:cs="Times New Roman"/>
          <w:b w:val="0"/>
          <w:sz w:val="28"/>
          <w:szCs w:val="28"/>
        </w:rPr>
        <w:t>, 2</w:t>
      </w:r>
      <w:r w:rsidRPr="000D5359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решению.</w:t>
      </w:r>
    </w:p>
    <w:p w:rsidR="008B493A" w:rsidRPr="000D5359" w:rsidRDefault="008B493A" w:rsidP="000D53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8B493A" w:rsidRPr="000D5359" w:rsidRDefault="008B493A" w:rsidP="000D53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93A" w:rsidRPr="000D5359" w:rsidRDefault="008B493A" w:rsidP="000D53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93A" w:rsidRPr="000D5359" w:rsidRDefault="008B493A" w:rsidP="000D53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4076"/>
      </w:tblGrid>
      <w:tr w:rsidR="008B493A" w:rsidRPr="000D5359" w:rsidTr="00924E11">
        <w:tc>
          <w:tcPr>
            <w:tcW w:w="5778" w:type="dxa"/>
          </w:tcPr>
          <w:p w:rsidR="008B493A" w:rsidRPr="000D5359" w:rsidRDefault="008B493A" w:rsidP="000D53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Председатель </w:t>
            </w:r>
          </w:p>
          <w:p w:rsidR="008B493A" w:rsidRPr="000D5359" w:rsidRDefault="008B493A" w:rsidP="000D53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8B493A" w:rsidRPr="000D5359" w:rsidRDefault="008B493A" w:rsidP="000D53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8B493A" w:rsidRPr="000D5359" w:rsidRDefault="008B493A" w:rsidP="000D53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                            </w:t>
            </w:r>
            <w:r w:rsidR="00924E11">
              <w:rPr>
                <w:sz w:val="28"/>
                <w:szCs w:val="28"/>
              </w:rPr>
              <w:t xml:space="preserve"> </w:t>
            </w:r>
            <w:r w:rsidRPr="000D5359">
              <w:rPr>
                <w:sz w:val="28"/>
                <w:szCs w:val="28"/>
              </w:rPr>
              <w:t xml:space="preserve">        В.В.Колесников</w:t>
            </w:r>
          </w:p>
        </w:tc>
        <w:tc>
          <w:tcPr>
            <w:tcW w:w="4076" w:type="dxa"/>
          </w:tcPr>
          <w:p w:rsidR="00924E11" w:rsidRDefault="00924E11" w:rsidP="00924E1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924E11" w:rsidRDefault="00924E11" w:rsidP="00924E1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924E11" w:rsidRDefault="00924E11" w:rsidP="00924E1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B493A" w:rsidRPr="000D5359" w:rsidRDefault="00924E11" w:rsidP="00924E11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Ш.Г.Тепшинов</w:t>
            </w:r>
          </w:p>
        </w:tc>
      </w:tr>
    </w:tbl>
    <w:p w:rsidR="008B493A" w:rsidRPr="000D5359" w:rsidRDefault="008B493A" w:rsidP="000D5359">
      <w:pPr>
        <w:shd w:val="clear" w:color="auto" w:fill="FFFFFF"/>
        <w:autoSpaceDE w:val="0"/>
        <w:autoSpaceDN w:val="0"/>
        <w:ind w:firstLine="567"/>
        <w:jc w:val="both"/>
        <w:rPr>
          <w:sz w:val="28"/>
          <w:szCs w:val="28"/>
        </w:rPr>
      </w:pPr>
    </w:p>
    <w:p w:rsidR="008B493A" w:rsidRPr="000D5359" w:rsidRDefault="008B493A" w:rsidP="000D5359">
      <w:pPr>
        <w:shd w:val="clear" w:color="auto" w:fill="FFFFFF"/>
        <w:autoSpaceDE w:val="0"/>
        <w:autoSpaceDN w:val="0"/>
        <w:ind w:firstLine="567"/>
        <w:jc w:val="both"/>
        <w:rPr>
          <w:sz w:val="28"/>
          <w:szCs w:val="28"/>
        </w:rPr>
      </w:pPr>
      <w:bookmarkStart w:id="8" w:name="_GoBack"/>
      <w:bookmarkEnd w:id="8"/>
    </w:p>
    <w:p w:rsidR="008B493A" w:rsidRPr="000D5359" w:rsidRDefault="008B493A" w:rsidP="000D5359">
      <w:pPr>
        <w:shd w:val="clear" w:color="auto" w:fill="FFFFFF"/>
        <w:autoSpaceDE w:val="0"/>
        <w:autoSpaceDN w:val="0"/>
        <w:ind w:firstLine="567"/>
        <w:jc w:val="both"/>
        <w:rPr>
          <w:sz w:val="28"/>
          <w:szCs w:val="28"/>
        </w:rPr>
      </w:pPr>
    </w:p>
    <w:sectPr w:rsidR="008B493A" w:rsidRPr="000D5359" w:rsidSect="000D535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F94">
          <w:rPr>
            <w:noProof/>
          </w:rPr>
          <w:t>13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9" w:name="_MON_1598796910"/>
  <w:bookmarkEnd w:id="9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6pt;height:57.6pt" o:ole="">
          <v:imagedata r:id="rId1" o:title="" cropright="37137f"/>
        </v:shape>
        <o:OLEObject Type="Embed" ProgID="Word.Picture.8" ShapeID="_x0000_i1025" DrawAspect="Content" ObjectID="_18279161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4D9"/>
    <w:rsid w:val="00037944"/>
    <w:rsid w:val="00061936"/>
    <w:rsid w:val="0008531E"/>
    <w:rsid w:val="000911C3"/>
    <w:rsid w:val="000D5359"/>
    <w:rsid w:val="000D753F"/>
    <w:rsid w:val="0010551E"/>
    <w:rsid w:val="00186D25"/>
    <w:rsid w:val="001A6F10"/>
    <w:rsid w:val="001D7F9D"/>
    <w:rsid w:val="00200F1E"/>
    <w:rsid w:val="00206B6B"/>
    <w:rsid w:val="002259A5"/>
    <w:rsid w:val="00232062"/>
    <w:rsid w:val="002429A1"/>
    <w:rsid w:val="002435BC"/>
    <w:rsid w:val="002805B1"/>
    <w:rsid w:val="002836F0"/>
    <w:rsid w:val="00286049"/>
    <w:rsid w:val="002A45FA"/>
    <w:rsid w:val="002B5A3D"/>
    <w:rsid w:val="002E7342"/>
    <w:rsid w:val="002E7DDC"/>
    <w:rsid w:val="002F1D8F"/>
    <w:rsid w:val="00330BB2"/>
    <w:rsid w:val="003414A8"/>
    <w:rsid w:val="00361F4A"/>
    <w:rsid w:val="00382528"/>
    <w:rsid w:val="003B38B6"/>
    <w:rsid w:val="003C0F8E"/>
    <w:rsid w:val="003C6565"/>
    <w:rsid w:val="0040530C"/>
    <w:rsid w:val="00421B61"/>
    <w:rsid w:val="00482CCD"/>
    <w:rsid w:val="00492C03"/>
    <w:rsid w:val="00496532"/>
    <w:rsid w:val="004B0A36"/>
    <w:rsid w:val="004B64EA"/>
    <w:rsid w:val="004D75D6"/>
    <w:rsid w:val="004E1268"/>
    <w:rsid w:val="00514E4C"/>
    <w:rsid w:val="00514E7A"/>
    <w:rsid w:val="00556EF0"/>
    <w:rsid w:val="00563AFA"/>
    <w:rsid w:val="00564B0A"/>
    <w:rsid w:val="005845CE"/>
    <w:rsid w:val="0058677E"/>
    <w:rsid w:val="005B43EB"/>
    <w:rsid w:val="005E5400"/>
    <w:rsid w:val="005F5EAC"/>
    <w:rsid w:val="00651403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7F618E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2CF0"/>
    <w:rsid w:val="008B493A"/>
    <w:rsid w:val="008C44DA"/>
    <w:rsid w:val="008D361B"/>
    <w:rsid w:val="008D69D6"/>
    <w:rsid w:val="008E129D"/>
    <w:rsid w:val="009078A8"/>
    <w:rsid w:val="00922120"/>
    <w:rsid w:val="00924E11"/>
    <w:rsid w:val="00964FF6"/>
    <w:rsid w:val="00971734"/>
    <w:rsid w:val="00A07440"/>
    <w:rsid w:val="00A25AC1"/>
    <w:rsid w:val="00A75AFD"/>
    <w:rsid w:val="00AA46CC"/>
    <w:rsid w:val="00AD47C9"/>
    <w:rsid w:val="00AE6D24"/>
    <w:rsid w:val="00AF6A0F"/>
    <w:rsid w:val="00B45CD9"/>
    <w:rsid w:val="00B537FA"/>
    <w:rsid w:val="00B86D39"/>
    <w:rsid w:val="00BA21B2"/>
    <w:rsid w:val="00BB75F2"/>
    <w:rsid w:val="00BB7C2D"/>
    <w:rsid w:val="00BD740B"/>
    <w:rsid w:val="00BE459B"/>
    <w:rsid w:val="00C30063"/>
    <w:rsid w:val="00C53FF7"/>
    <w:rsid w:val="00C63789"/>
    <w:rsid w:val="00C7355C"/>
    <w:rsid w:val="00C7414B"/>
    <w:rsid w:val="00C85A85"/>
    <w:rsid w:val="00CD3203"/>
    <w:rsid w:val="00D0358D"/>
    <w:rsid w:val="00D450B6"/>
    <w:rsid w:val="00D65A16"/>
    <w:rsid w:val="00D952CD"/>
    <w:rsid w:val="00DA6C47"/>
    <w:rsid w:val="00DC1BF8"/>
    <w:rsid w:val="00DE6DE0"/>
    <w:rsid w:val="00DF664F"/>
    <w:rsid w:val="00E14772"/>
    <w:rsid w:val="00E268E5"/>
    <w:rsid w:val="00E611EB"/>
    <w:rsid w:val="00E625C9"/>
    <w:rsid w:val="00E67884"/>
    <w:rsid w:val="00E75B93"/>
    <w:rsid w:val="00E81179"/>
    <w:rsid w:val="00E8625D"/>
    <w:rsid w:val="00E91BD7"/>
    <w:rsid w:val="00E97D84"/>
    <w:rsid w:val="00EA6B3D"/>
    <w:rsid w:val="00EC509A"/>
    <w:rsid w:val="00ED6610"/>
    <w:rsid w:val="00EE3713"/>
    <w:rsid w:val="00EF41A2"/>
    <w:rsid w:val="00F12553"/>
    <w:rsid w:val="00F2021D"/>
    <w:rsid w:val="00F2400C"/>
    <w:rsid w:val="00F37174"/>
    <w:rsid w:val="00F46F94"/>
    <w:rsid w:val="00F54C99"/>
    <w:rsid w:val="00F72BE1"/>
    <w:rsid w:val="00FA1DC8"/>
    <w:rsid w:val="00FB4175"/>
    <w:rsid w:val="00FB67DD"/>
    <w:rsid w:val="00FD010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5:docId w15:val="{13DB8249-CCB3-4133-B713-2FAC45D9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0"/>
    <w:qFormat/>
    <w:rsid w:val="008B493A"/>
    <w:pPr>
      <w:widowControl w:val="0"/>
      <w:suppressAutoHyphens/>
      <w:autoSpaceDE w:val="0"/>
      <w:ind w:firstLine="720"/>
    </w:pPr>
    <w:rPr>
      <w:rFonts w:ascii="Arial" w:eastAsia="Calibri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8B493A"/>
    <w:rPr>
      <w:rFonts w:ascii="Arial" w:eastAsia="Calibri" w:hAnsi="Arial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8B493A"/>
    <w:pPr>
      <w:ind w:left="720"/>
      <w:contextualSpacing/>
    </w:pPr>
  </w:style>
  <w:style w:type="paragraph" w:customStyle="1" w:styleId="ConsPlusTitle">
    <w:name w:val="ConsPlusTitle"/>
    <w:rsid w:val="008B493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Hyperlink"/>
    <w:basedOn w:val="a0"/>
    <w:uiPriority w:val="99"/>
    <w:rsid w:val="002805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6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91E162F-5159-4993-95DA-D58D815B48A3}"/>
</file>

<file path=customXml/itemProps2.xml><?xml version="1.0" encoding="utf-8"?>
<ds:datastoreItem xmlns:ds="http://schemas.openxmlformats.org/officeDocument/2006/customXml" ds:itemID="{1AFAD694-7A84-4471-9A5B-B037DD6A099C}"/>
</file>

<file path=customXml/itemProps3.xml><?xml version="1.0" encoding="utf-8"?>
<ds:datastoreItem xmlns:ds="http://schemas.openxmlformats.org/officeDocument/2006/customXml" ds:itemID="{48F9F132-E016-42F5-85C9-C92C0A3A9027}"/>
</file>

<file path=customXml/itemProps4.xml><?xml version="1.0" encoding="utf-8"?>
<ds:datastoreItem xmlns:ds="http://schemas.openxmlformats.org/officeDocument/2006/customXml" ds:itemID="{F512D649-73C2-479C-8083-5BA223C5D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13</Pages>
  <Words>4164</Words>
  <Characters>23740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42</cp:revision>
  <cp:lastPrinted>2025-12-18T13:40:00Z</cp:lastPrinted>
  <dcterms:created xsi:type="dcterms:W3CDTF">2025-12-15T05:57:00Z</dcterms:created>
  <dcterms:modified xsi:type="dcterms:W3CDTF">2025-12-22T10:43:00Z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