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354F5" w:rsidRDefault="00715E23" w:rsidP="00715E23">
      <w:pPr>
        <w:jc w:val="center"/>
        <w:rPr>
          <w:b/>
          <w:caps/>
          <w:sz w:val="32"/>
          <w:szCs w:val="32"/>
        </w:rPr>
      </w:pPr>
      <w:r w:rsidRPr="004354F5">
        <w:rPr>
          <w:b/>
          <w:caps/>
          <w:sz w:val="32"/>
          <w:szCs w:val="32"/>
        </w:rPr>
        <w:t>ВОЛГОГРАДСКая городская дума</w:t>
      </w:r>
    </w:p>
    <w:p w:rsidR="00715E23" w:rsidRPr="004354F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354F5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4354F5">
        <w:rPr>
          <w:b/>
          <w:sz w:val="32"/>
        </w:rPr>
        <w:t>РЕШЕНИЕ</w:t>
      </w:r>
    </w:p>
    <w:p w:rsidR="00715E23" w:rsidRPr="004354F5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354F5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354F5">
        <w:rPr>
          <w:sz w:val="16"/>
          <w:szCs w:val="16"/>
        </w:rPr>
        <w:t>400066, Волгоград, пр-кт им.</w:t>
      </w:r>
      <w:r w:rsidR="0010551E" w:rsidRPr="004354F5">
        <w:rPr>
          <w:sz w:val="16"/>
          <w:szCs w:val="16"/>
        </w:rPr>
        <w:t xml:space="preserve"> </w:t>
      </w:r>
      <w:r w:rsidRPr="004354F5">
        <w:rPr>
          <w:sz w:val="16"/>
          <w:szCs w:val="16"/>
        </w:rPr>
        <w:t xml:space="preserve">В.И.Ленина, д. 10, тел./факс (8442) 38-08-89, </w:t>
      </w:r>
      <w:r w:rsidR="00DD0672" w:rsidRPr="004354F5">
        <w:rPr>
          <w:sz w:val="16"/>
          <w:szCs w:val="16"/>
          <w:lang w:val="en-US"/>
        </w:rPr>
        <w:t>E</w:t>
      </w:r>
      <w:r w:rsidR="00DD0672" w:rsidRPr="004354F5">
        <w:rPr>
          <w:sz w:val="16"/>
          <w:szCs w:val="16"/>
        </w:rPr>
        <w:t>-</w:t>
      </w:r>
      <w:r w:rsidR="00DD0672" w:rsidRPr="004354F5">
        <w:rPr>
          <w:sz w:val="16"/>
          <w:szCs w:val="16"/>
          <w:lang w:val="en-US"/>
        </w:rPr>
        <w:t>mail</w:t>
      </w:r>
      <w:r w:rsidR="00DD0672" w:rsidRPr="004354F5">
        <w:rPr>
          <w:sz w:val="16"/>
          <w:szCs w:val="16"/>
        </w:rPr>
        <w:t xml:space="preserve">: </w:t>
      </w:r>
      <w:hyperlink r:id="rId9" w:history="1"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4354F5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4354F5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4354F5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4354F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354F5" w:rsidRPr="00D55BC0" w:rsidTr="008D69D6">
        <w:tc>
          <w:tcPr>
            <w:tcW w:w="486" w:type="dxa"/>
            <w:vAlign w:val="bottom"/>
            <w:hideMark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  <w:r w:rsidRPr="00D55BC0">
              <w:rPr>
                <w:sz w:val="28"/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  <w:r w:rsidRPr="00D55BC0">
              <w:rPr>
                <w:sz w:val="28"/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</w:tbl>
    <w:p w:rsidR="00D55BC0" w:rsidRDefault="00D55BC0" w:rsidP="00401F77">
      <w:pPr>
        <w:tabs>
          <w:tab w:val="left" w:pos="5245"/>
        </w:tabs>
        <w:autoSpaceDE w:val="0"/>
        <w:autoSpaceDN w:val="0"/>
        <w:adjustRightInd w:val="0"/>
        <w:ind w:right="3563"/>
        <w:jc w:val="both"/>
        <w:rPr>
          <w:bCs/>
          <w:sz w:val="28"/>
          <w:szCs w:val="28"/>
        </w:rPr>
      </w:pPr>
    </w:p>
    <w:p w:rsidR="00D847B5" w:rsidRPr="004354F5" w:rsidRDefault="00D847B5" w:rsidP="00D55BC0">
      <w:pPr>
        <w:tabs>
          <w:tab w:val="left" w:pos="5245"/>
          <w:tab w:val="left" w:pos="5670"/>
        </w:tabs>
        <w:autoSpaceDE w:val="0"/>
        <w:autoSpaceDN w:val="0"/>
        <w:adjustRightInd w:val="0"/>
        <w:ind w:right="3969"/>
        <w:jc w:val="both"/>
        <w:rPr>
          <w:bCs/>
          <w:sz w:val="28"/>
          <w:szCs w:val="28"/>
        </w:rPr>
      </w:pPr>
      <w:r w:rsidRPr="004354F5">
        <w:rPr>
          <w:bCs/>
          <w:sz w:val="28"/>
          <w:szCs w:val="28"/>
        </w:rPr>
        <w:t xml:space="preserve">О внесении изменений в решение Волгоградской городской Думы от 24.12.2010 </w:t>
      </w:r>
      <w:r w:rsidR="004354F5" w:rsidRPr="004354F5">
        <w:rPr>
          <w:bCs/>
          <w:sz w:val="28"/>
          <w:szCs w:val="28"/>
        </w:rPr>
        <w:br/>
      </w:r>
      <w:r w:rsidRPr="004354F5">
        <w:rPr>
          <w:bCs/>
          <w:sz w:val="28"/>
          <w:szCs w:val="28"/>
        </w:rPr>
        <w:t>№ 40/1252 «Об утверждении Положений об администрациях районов Волгограда»</w:t>
      </w:r>
      <w:r w:rsidR="004354F5" w:rsidRPr="004354F5">
        <w:rPr>
          <w:bCs/>
          <w:sz w:val="28"/>
          <w:szCs w:val="28"/>
        </w:rPr>
        <w:t xml:space="preserve"> </w:t>
      </w:r>
    </w:p>
    <w:p w:rsidR="00D847B5" w:rsidRPr="004354F5" w:rsidRDefault="00D847B5" w:rsidP="00D55BC0">
      <w:pPr>
        <w:tabs>
          <w:tab w:val="left" w:pos="5670"/>
        </w:tabs>
        <w:spacing w:after="1" w:line="280" w:lineRule="atLeast"/>
        <w:ind w:right="3969"/>
        <w:jc w:val="both"/>
        <w:outlineLvl w:val="0"/>
      </w:pPr>
    </w:p>
    <w:p w:rsidR="00D55BC0" w:rsidRDefault="00D847B5" w:rsidP="00C74C9A">
      <w:pPr>
        <w:spacing w:after="1" w:line="280" w:lineRule="atLeast"/>
        <w:ind w:firstLine="709"/>
        <w:jc w:val="both"/>
        <w:rPr>
          <w:sz w:val="28"/>
        </w:rPr>
      </w:pPr>
      <w:r w:rsidRPr="004354F5">
        <w:rPr>
          <w:sz w:val="28"/>
        </w:rPr>
        <w:t xml:space="preserve">В соответствии с </w:t>
      </w:r>
      <w:r w:rsidR="00646D76" w:rsidRPr="00E01B6B">
        <w:rPr>
          <w:sz w:val="28"/>
          <w:szCs w:val="28"/>
        </w:rPr>
        <w:t xml:space="preserve">Гражданским </w:t>
      </w:r>
      <w:r w:rsidR="00621256" w:rsidRPr="00E01B6B">
        <w:rPr>
          <w:sz w:val="28"/>
          <w:szCs w:val="28"/>
        </w:rPr>
        <w:t>к</w:t>
      </w:r>
      <w:r w:rsidR="00646D76" w:rsidRPr="00E01B6B">
        <w:rPr>
          <w:sz w:val="28"/>
          <w:szCs w:val="28"/>
        </w:rPr>
        <w:t>одексом Российской Федерации, Федеральным</w:t>
      </w:r>
      <w:r w:rsidR="00621256" w:rsidRPr="00E01B6B">
        <w:rPr>
          <w:sz w:val="28"/>
          <w:szCs w:val="28"/>
        </w:rPr>
        <w:t>и</w:t>
      </w:r>
      <w:r w:rsidR="00646D76" w:rsidRPr="00E01B6B">
        <w:rPr>
          <w:sz w:val="28"/>
          <w:szCs w:val="28"/>
        </w:rPr>
        <w:t xml:space="preserve"> закон</w:t>
      </w:r>
      <w:r w:rsidR="00621256" w:rsidRPr="00E01B6B">
        <w:rPr>
          <w:sz w:val="28"/>
          <w:szCs w:val="28"/>
        </w:rPr>
        <w:t>ами</w:t>
      </w:r>
      <w:r w:rsidR="00646D76" w:rsidRPr="00E01B6B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Федерации»; </w:t>
      </w:r>
      <w:proofErr w:type="gramStart"/>
      <w:r w:rsidR="00646D76" w:rsidRPr="00E01B6B">
        <w:rPr>
          <w:sz w:val="28"/>
          <w:szCs w:val="28"/>
        </w:rPr>
        <w:t>Законом  Волгоградской области от 14 июля 2015 г. № 120-</w:t>
      </w:r>
      <w:bookmarkStart w:id="0" w:name="_GoBack"/>
      <w:bookmarkEnd w:id="0"/>
      <w:r w:rsidR="00646D76" w:rsidRPr="00E01B6B">
        <w:rPr>
          <w:sz w:val="28"/>
          <w:szCs w:val="28"/>
        </w:rPr>
        <w:t>ОД «О внесении изменений в Закон Волгоградской области от 07 декабря 2001 г. № 640-ОД «О защите зеленых насаждений в населенных пунктах Волгоградской области»</w:t>
      </w:r>
      <w:r w:rsidR="008F4AC8">
        <w:rPr>
          <w:sz w:val="28"/>
          <w:szCs w:val="28"/>
        </w:rPr>
        <w:t>,</w:t>
      </w:r>
      <w:r w:rsidR="00646D76" w:rsidRPr="00E01B6B">
        <w:rPr>
          <w:sz w:val="28"/>
          <w:szCs w:val="28"/>
        </w:rPr>
        <w:t xml:space="preserve"> </w:t>
      </w:r>
      <w:r w:rsidRPr="004354F5">
        <w:rPr>
          <w:sz w:val="28"/>
        </w:rPr>
        <w:t>решени</w:t>
      </w:r>
      <w:r w:rsidR="000446F5">
        <w:rPr>
          <w:sz w:val="28"/>
        </w:rPr>
        <w:t>ями</w:t>
      </w:r>
      <w:r w:rsidRPr="004354F5">
        <w:rPr>
          <w:sz w:val="28"/>
        </w:rPr>
        <w:t xml:space="preserve"> Волгоградской городской Думы</w:t>
      </w:r>
      <w:r w:rsidRPr="004354F5">
        <w:t xml:space="preserve"> </w:t>
      </w:r>
      <w:r w:rsidRPr="004354F5">
        <w:rPr>
          <w:sz w:val="28"/>
        </w:rPr>
        <w:t>от 28.09.2016 №</w:t>
      </w:r>
      <w:r w:rsidR="007218A1">
        <w:rPr>
          <w:sz w:val="28"/>
        </w:rPr>
        <w:t> </w:t>
      </w:r>
      <w:r w:rsidRPr="004354F5">
        <w:rPr>
          <w:sz w:val="28"/>
        </w:rPr>
        <w:t>47/1403 «О внесении изменений в решение Волгоградской городской Думы от 02.07.2014 № 14/442 «Об утверждении Правил создания, содержания и охраны зеленых насаждений</w:t>
      </w:r>
      <w:proofErr w:type="gramEnd"/>
      <w:r w:rsidRPr="004354F5">
        <w:rPr>
          <w:sz w:val="28"/>
        </w:rPr>
        <w:t xml:space="preserve"> </w:t>
      </w:r>
      <w:proofErr w:type="gramStart"/>
      <w:r w:rsidRPr="004354F5">
        <w:rPr>
          <w:sz w:val="28"/>
        </w:rPr>
        <w:t xml:space="preserve">на территории Волгограда», </w:t>
      </w:r>
      <w:r w:rsidR="00C74C9A" w:rsidRPr="00C7667E">
        <w:rPr>
          <w:sz w:val="28"/>
        </w:rPr>
        <w:t>от 23.12.2016 № 52/1514 «О признании утратившими силу отдельных муниципальных правовых актов Волгограда»,</w:t>
      </w:r>
      <w:r w:rsidR="00C74C9A">
        <w:rPr>
          <w:sz w:val="28"/>
        </w:rPr>
        <w:t xml:space="preserve"> </w:t>
      </w:r>
      <w:r w:rsidR="00DF33E9">
        <w:rPr>
          <w:sz w:val="28"/>
        </w:rPr>
        <w:t>от 22.03.2017 №</w:t>
      </w:r>
      <w:r w:rsidR="00D06708">
        <w:rPr>
          <w:sz w:val="28"/>
        </w:rPr>
        <w:t> </w:t>
      </w:r>
      <w:r w:rsidR="00DF33E9">
        <w:rPr>
          <w:sz w:val="28"/>
        </w:rPr>
        <w:t>55/1586 «</w:t>
      </w:r>
      <w:r w:rsidR="00DF33E9" w:rsidRPr="000C5101">
        <w:rPr>
          <w:sz w:val="28"/>
        </w:rPr>
        <w:t>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 о комитете жилищной и социальной политики администрации Волгограда</w:t>
      </w:r>
      <w:r w:rsidR="00DF33E9">
        <w:rPr>
          <w:sz w:val="28"/>
        </w:rPr>
        <w:t>», от 22.03.2017 №</w:t>
      </w:r>
      <w:r w:rsidR="00D06708">
        <w:rPr>
          <w:sz w:val="28"/>
        </w:rPr>
        <w:t> </w:t>
      </w:r>
      <w:r w:rsidR="00DF33E9">
        <w:rPr>
          <w:sz w:val="28"/>
        </w:rPr>
        <w:t>55/1587 «</w:t>
      </w:r>
      <w:r w:rsidR="00DF33E9" w:rsidRPr="000C5101">
        <w:rPr>
          <w:sz w:val="28"/>
        </w:rPr>
        <w:t>О даче согласия администрации Волгограда на реорганизацию комитета</w:t>
      </w:r>
      <w:proofErr w:type="gramEnd"/>
      <w:r w:rsidR="00DF33E9" w:rsidRPr="000C5101">
        <w:rPr>
          <w:sz w:val="28"/>
        </w:rPr>
        <w:t xml:space="preserve"> </w:t>
      </w:r>
      <w:proofErr w:type="gramStart"/>
      <w:r w:rsidR="00DF33E9" w:rsidRPr="000C5101">
        <w:rPr>
          <w:sz w:val="28"/>
        </w:rPr>
        <w:t>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 комитета дорожного хозяйства, благоустройства и охраны окружающей среды администрации Волгограда в</w:t>
      </w:r>
      <w:proofErr w:type="gramEnd"/>
      <w:r w:rsidR="00DF33E9" w:rsidRPr="000C5101">
        <w:rPr>
          <w:sz w:val="28"/>
        </w:rPr>
        <w:t xml:space="preserve"> </w:t>
      </w:r>
      <w:proofErr w:type="gramStart"/>
      <w:r w:rsidR="00DF33E9" w:rsidRPr="000C5101">
        <w:rPr>
          <w:sz w:val="28"/>
        </w:rPr>
        <w:t>департамент городского хозяйства администрации Волгограда и утверждении Положения о  департаменте городского хозяйства администрации Волгограда</w:t>
      </w:r>
      <w:r w:rsidR="00DF33E9">
        <w:rPr>
          <w:sz w:val="28"/>
        </w:rPr>
        <w:t>»,</w:t>
      </w:r>
      <w:r w:rsidR="00B673CF">
        <w:rPr>
          <w:sz w:val="28"/>
        </w:rPr>
        <w:t xml:space="preserve"> от 27.09.2017 №60/1743 «</w:t>
      </w:r>
      <w:r w:rsidR="00B673CF" w:rsidRPr="00440CCB">
        <w:rPr>
          <w:bCs/>
          <w:sz w:val="28"/>
          <w:szCs w:val="28"/>
        </w:rPr>
        <w:t>О внесении изменений в отдельные муниципальные правовые акты, признании утратившим силу муниципального правового акта</w:t>
      </w:r>
      <w:r w:rsidR="00B673CF">
        <w:rPr>
          <w:bCs/>
          <w:sz w:val="28"/>
          <w:szCs w:val="28"/>
        </w:rPr>
        <w:t xml:space="preserve">», </w:t>
      </w:r>
      <w:r w:rsidR="00DF33E9">
        <w:rPr>
          <w:sz w:val="28"/>
        </w:rPr>
        <w:t xml:space="preserve"> </w:t>
      </w:r>
      <w:r w:rsidRPr="004354F5">
        <w:rPr>
          <w:sz w:val="28"/>
        </w:rPr>
        <w:t xml:space="preserve">руководствуясь </w:t>
      </w:r>
      <w:hyperlink r:id="rId10" w:history="1">
        <w:r w:rsidRPr="004354F5">
          <w:rPr>
            <w:sz w:val="28"/>
          </w:rPr>
          <w:t>статьями 5</w:t>
        </w:r>
      </w:hyperlink>
      <w:r w:rsidRPr="004354F5">
        <w:rPr>
          <w:sz w:val="28"/>
        </w:rPr>
        <w:t xml:space="preserve">, </w:t>
      </w:r>
      <w:hyperlink r:id="rId11" w:history="1">
        <w:r w:rsidRPr="004354F5">
          <w:rPr>
            <w:sz w:val="28"/>
          </w:rPr>
          <w:t>7</w:t>
        </w:r>
      </w:hyperlink>
      <w:r w:rsidRPr="004354F5">
        <w:rPr>
          <w:sz w:val="28"/>
        </w:rPr>
        <w:t xml:space="preserve">, </w:t>
      </w:r>
      <w:hyperlink r:id="rId12" w:history="1">
        <w:r w:rsidRPr="004354F5">
          <w:rPr>
            <w:sz w:val="28"/>
          </w:rPr>
          <w:t>24</w:t>
        </w:r>
      </w:hyperlink>
      <w:r w:rsidRPr="004354F5">
        <w:rPr>
          <w:sz w:val="28"/>
        </w:rPr>
        <w:t xml:space="preserve">, </w:t>
      </w:r>
      <w:hyperlink r:id="rId13" w:history="1">
        <w:r w:rsidRPr="004354F5">
          <w:rPr>
            <w:sz w:val="28"/>
          </w:rPr>
          <w:t>26</w:t>
        </w:r>
      </w:hyperlink>
      <w:r w:rsidR="006076D5">
        <w:rPr>
          <w:sz w:val="28"/>
        </w:rPr>
        <w:t>, пунктом 6 статьи 38</w:t>
      </w:r>
      <w:r w:rsidRPr="004354F5">
        <w:rPr>
          <w:sz w:val="28"/>
        </w:rPr>
        <w:t xml:space="preserve"> Устава города-героя Волгограда, Волгоградская</w:t>
      </w:r>
      <w:r w:rsidR="00D55BC0">
        <w:rPr>
          <w:sz w:val="28"/>
        </w:rPr>
        <w:t xml:space="preserve"> </w:t>
      </w:r>
      <w:r w:rsidRPr="004354F5">
        <w:rPr>
          <w:sz w:val="28"/>
        </w:rPr>
        <w:t>городская Дума</w:t>
      </w:r>
      <w:proofErr w:type="gramEnd"/>
    </w:p>
    <w:p w:rsidR="00D847B5" w:rsidRDefault="00D847B5" w:rsidP="00D55BC0">
      <w:pPr>
        <w:spacing w:after="1" w:line="280" w:lineRule="atLeast"/>
        <w:jc w:val="both"/>
        <w:rPr>
          <w:sz w:val="28"/>
        </w:rPr>
      </w:pPr>
      <w:r w:rsidRPr="004354F5">
        <w:rPr>
          <w:b/>
          <w:sz w:val="28"/>
        </w:rPr>
        <w:t>РЕШИЛА</w:t>
      </w:r>
      <w:r w:rsidRPr="004354F5">
        <w:rPr>
          <w:sz w:val="28"/>
        </w:rPr>
        <w:t>:</w:t>
      </w:r>
    </w:p>
    <w:p w:rsidR="00B2521E" w:rsidRPr="00B2521E" w:rsidRDefault="00B2521E" w:rsidP="00B2521E">
      <w:pPr>
        <w:spacing w:after="1" w:line="280" w:lineRule="atLeast"/>
        <w:ind w:firstLine="709"/>
        <w:jc w:val="both"/>
        <w:rPr>
          <w:sz w:val="28"/>
        </w:rPr>
      </w:pPr>
      <w:r w:rsidRPr="00B2521E">
        <w:rPr>
          <w:sz w:val="28"/>
        </w:rPr>
        <w:lastRenderedPageBreak/>
        <w:t xml:space="preserve">1. </w:t>
      </w:r>
      <w:proofErr w:type="gramStart"/>
      <w:r w:rsidRPr="00B2521E">
        <w:rPr>
          <w:sz w:val="28"/>
        </w:rPr>
        <w:t xml:space="preserve">Внести в раздел 2 «Полномочия Администрации» Положения об администрации Тракторозаводского района Волгограда, Положения об администрации Краснооктябрьского района Волгограда, Положения об администрации Дзержинского района Волгограда, </w:t>
      </w:r>
      <w:r w:rsidR="001F0582" w:rsidRPr="00B2521E">
        <w:rPr>
          <w:sz w:val="28"/>
        </w:rPr>
        <w:t xml:space="preserve">Положения об администрации </w:t>
      </w:r>
      <w:r w:rsidR="001F0582">
        <w:rPr>
          <w:sz w:val="28"/>
        </w:rPr>
        <w:t>Центрального</w:t>
      </w:r>
      <w:r w:rsidR="001F0582" w:rsidRPr="00B2521E">
        <w:rPr>
          <w:sz w:val="28"/>
        </w:rPr>
        <w:t xml:space="preserve"> района Волгограда</w:t>
      </w:r>
      <w:r w:rsidR="001F0582">
        <w:rPr>
          <w:sz w:val="28"/>
        </w:rPr>
        <w:t xml:space="preserve">, </w:t>
      </w:r>
      <w:r w:rsidR="001F0582" w:rsidRPr="00B2521E">
        <w:rPr>
          <w:sz w:val="28"/>
        </w:rPr>
        <w:t xml:space="preserve">Положения об администрации </w:t>
      </w:r>
      <w:r w:rsidR="001F0582">
        <w:rPr>
          <w:sz w:val="28"/>
        </w:rPr>
        <w:t>Ворошиловского</w:t>
      </w:r>
      <w:r w:rsidR="001F0582" w:rsidRPr="00B2521E">
        <w:rPr>
          <w:sz w:val="28"/>
        </w:rPr>
        <w:t xml:space="preserve"> района Волгограда</w:t>
      </w:r>
      <w:r w:rsidR="001F0582">
        <w:rPr>
          <w:sz w:val="28"/>
        </w:rPr>
        <w:t>,</w:t>
      </w:r>
      <w:r w:rsidR="001F0582" w:rsidRPr="00B2521E">
        <w:rPr>
          <w:sz w:val="28"/>
        </w:rPr>
        <w:t xml:space="preserve"> </w:t>
      </w:r>
      <w:r w:rsidRPr="00B2521E">
        <w:rPr>
          <w:sz w:val="28"/>
        </w:rPr>
        <w:t>Положения об администрации Советского района Волгограда, Положения об администрации Кировского района Волгограда, Положения об администрации Красноармейского района Волгограда, утвержденных решением Волгоградской городской Думы от</w:t>
      </w:r>
      <w:proofErr w:type="gramEnd"/>
      <w:r w:rsidRPr="00B2521E">
        <w:rPr>
          <w:sz w:val="28"/>
        </w:rPr>
        <w:t xml:space="preserve"> 24.12.2010 № 40/1252 «Об утверждении Положений об администрациях районов Волгограда», следующие изменения:</w:t>
      </w:r>
    </w:p>
    <w:p w:rsidR="00B2521E" w:rsidRPr="00B2521E" w:rsidRDefault="00B2521E" w:rsidP="00B2521E">
      <w:pPr>
        <w:spacing w:after="1" w:line="280" w:lineRule="atLeast"/>
        <w:ind w:firstLine="709"/>
        <w:jc w:val="both"/>
        <w:rPr>
          <w:sz w:val="28"/>
        </w:rPr>
      </w:pPr>
      <w:r w:rsidRPr="00B2521E">
        <w:rPr>
          <w:sz w:val="28"/>
        </w:rPr>
        <w:t xml:space="preserve">1.1. Подпункт 2.2.6 пункта 2.2 </w:t>
      </w:r>
      <w:r w:rsidR="000C5101">
        <w:rPr>
          <w:sz w:val="28"/>
        </w:rPr>
        <w:t>признать утратившим силу</w:t>
      </w:r>
      <w:r w:rsidRPr="00B2521E">
        <w:rPr>
          <w:sz w:val="28"/>
        </w:rPr>
        <w:t xml:space="preserve">. </w:t>
      </w:r>
    </w:p>
    <w:p w:rsidR="00B2521E" w:rsidRPr="00B2521E" w:rsidRDefault="00B2521E" w:rsidP="00B2521E">
      <w:pPr>
        <w:spacing w:after="1" w:line="280" w:lineRule="atLeast"/>
        <w:ind w:firstLine="709"/>
        <w:jc w:val="both"/>
        <w:rPr>
          <w:sz w:val="28"/>
        </w:rPr>
      </w:pPr>
      <w:r w:rsidRPr="00B2521E">
        <w:rPr>
          <w:sz w:val="28"/>
        </w:rPr>
        <w:t>1.2. В пункте 2.3:</w:t>
      </w:r>
    </w:p>
    <w:p w:rsidR="00B2521E" w:rsidRPr="00B2521E" w:rsidRDefault="00B2521E" w:rsidP="00B2521E">
      <w:pPr>
        <w:spacing w:after="1" w:line="280" w:lineRule="atLeast"/>
        <w:ind w:firstLine="709"/>
        <w:jc w:val="both"/>
        <w:rPr>
          <w:sz w:val="28"/>
        </w:rPr>
      </w:pPr>
      <w:r w:rsidRPr="00B2521E">
        <w:rPr>
          <w:sz w:val="28"/>
        </w:rPr>
        <w:t>1.2.1. Подпункт 2.3.5 изложить в следующей редакции:</w:t>
      </w:r>
    </w:p>
    <w:p w:rsidR="00B2521E" w:rsidRDefault="00B2521E" w:rsidP="00B2521E">
      <w:pPr>
        <w:spacing w:after="1" w:line="280" w:lineRule="atLeast"/>
        <w:ind w:firstLine="709"/>
        <w:jc w:val="both"/>
        <w:rPr>
          <w:sz w:val="28"/>
        </w:rPr>
      </w:pPr>
      <w:r w:rsidRPr="00B2521E">
        <w:rPr>
          <w:sz w:val="28"/>
        </w:rPr>
        <w:t xml:space="preserve">«2.3.5. Участвует в организации капитального ремонта общего имущества </w:t>
      </w:r>
      <w:proofErr w:type="gramStart"/>
      <w:r w:rsidRPr="00B2521E">
        <w:rPr>
          <w:sz w:val="28"/>
        </w:rPr>
        <w:t>в многоквартирных домах соразмерно доле муниципального образования городской округ город-герой Волгоград в праве общей собственности на общее имущество в многоквартирном доме на территории</w:t>
      </w:r>
      <w:proofErr w:type="gramEnd"/>
      <w:r w:rsidRPr="00B2521E">
        <w:rPr>
          <w:sz w:val="28"/>
        </w:rPr>
        <w:t xml:space="preserve"> района.».</w:t>
      </w:r>
    </w:p>
    <w:p w:rsidR="005F0B58" w:rsidRPr="00E01B6B" w:rsidRDefault="005F0B58" w:rsidP="005F0B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B6B">
        <w:rPr>
          <w:sz w:val="28"/>
          <w:szCs w:val="28"/>
        </w:rPr>
        <w:t>1.2.2. Дополнить подпунктом 2.3.14</w:t>
      </w:r>
      <w:r w:rsidRPr="00E01B6B">
        <w:rPr>
          <w:sz w:val="28"/>
          <w:szCs w:val="28"/>
          <w:vertAlign w:val="superscript"/>
        </w:rPr>
        <w:t>1</w:t>
      </w:r>
      <w:r w:rsidRPr="00E01B6B">
        <w:rPr>
          <w:sz w:val="28"/>
          <w:szCs w:val="28"/>
        </w:rPr>
        <w:t xml:space="preserve"> следующего содержания:</w:t>
      </w:r>
    </w:p>
    <w:p w:rsidR="005F0B58" w:rsidRDefault="005F0B58" w:rsidP="005F0B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B6B">
        <w:rPr>
          <w:sz w:val="28"/>
          <w:szCs w:val="28"/>
        </w:rPr>
        <w:t>«2.3.14</w:t>
      </w:r>
      <w:r w:rsidRPr="00E01B6B">
        <w:rPr>
          <w:sz w:val="28"/>
          <w:szCs w:val="28"/>
          <w:vertAlign w:val="superscript"/>
        </w:rPr>
        <w:t>1</w:t>
      </w:r>
      <w:r w:rsidRPr="00E01B6B">
        <w:rPr>
          <w:sz w:val="28"/>
          <w:szCs w:val="28"/>
        </w:rPr>
        <w:t>. Осуществляет полномочия органа местного самоуправления по проверке жилых помещений на предмет использования по назначению, бесхозяйственного обращения и (или) нарушения прав и интересов соседей</w:t>
      </w:r>
      <w:proofErr w:type="gramStart"/>
      <w:r w:rsidRPr="00E01B6B">
        <w:rPr>
          <w:sz w:val="28"/>
          <w:szCs w:val="28"/>
        </w:rPr>
        <w:t>.».</w:t>
      </w:r>
      <w:proofErr w:type="gramEnd"/>
    </w:p>
    <w:p w:rsidR="00B2521E" w:rsidRPr="00B2521E" w:rsidRDefault="00B2521E" w:rsidP="00B2521E">
      <w:pPr>
        <w:spacing w:after="1" w:line="280" w:lineRule="atLeast"/>
        <w:ind w:firstLine="709"/>
        <w:jc w:val="both"/>
        <w:rPr>
          <w:sz w:val="28"/>
        </w:rPr>
      </w:pPr>
      <w:r w:rsidRPr="00B2521E">
        <w:rPr>
          <w:sz w:val="28"/>
        </w:rPr>
        <w:t>1.2.</w:t>
      </w:r>
      <w:r w:rsidR="005F0B58">
        <w:rPr>
          <w:sz w:val="28"/>
        </w:rPr>
        <w:t>3</w:t>
      </w:r>
      <w:r w:rsidRPr="00B2521E">
        <w:rPr>
          <w:sz w:val="28"/>
        </w:rPr>
        <w:t>. Абзац первый подпункта 2.3.23изложить в следующей редакции:</w:t>
      </w:r>
    </w:p>
    <w:p w:rsidR="00B2521E" w:rsidRDefault="00B2521E" w:rsidP="00B2521E">
      <w:pPr>
        <w:spacing w:after="1" w:line="280" w:lineRule="atLeast"/>
        <w:jc w:val="both"/>
        <w:rPr>
          <w:sz w:val="28"/>
        </w:rPr>
      </w:pPr>
      <w:r w:rsidRPr="00B2521E">
        <w:rPr>
          <w:sz w:val="28"/>
        </w:rPr>
        <w:t xml:space="preserve">«2.3.23. </w:t>
      </w:r>
      <w:proofErr w:type="gramStart"/>
      <w:r w:rsidRPr="00B2521E">
        <w:rPr>
          <w:sz w:val="28"/>
        </w:rPr>
        <w:t>Рассматривает вопросы, связанные с осуществлением работ по сносу и (или) пересадке зеленых насаждений, компенсационной стоимости, возмещению ущерба в случае уничтожения и (или) повреждения зеленых насаждений, компенсационному озеленению в пределах полномочий, установленных решением Волгоградской городской Думы от 02.07.2014 №14/442 «Об утверждении Правил создания, содержания и охраны зеленых насаждений на территории Волгограда.</w:t>
      </w:r>
      <w:r w:rsidR="00BC74CA">
        <w:rPr>
          <w:sz w:val="28"/>
        </w:rPr>
        <w:t>».</w:t>
      </w:r>
      <w:proofErr w:type="gramEnd"/>
    </w:p>
    <w:p w:rsidR="00BC74CA" w:rsidRDefault="00BC74CA" w:rsidP="00B2521E">
      <w:pPr>
        <w:spacing w:after="1" w:line="280" w:lineRule="atLeast"/>
        <w:jc w:val="both"/>
        <w:rPr>
          <w:sz w:val="28"/>
        </w:rPr>
      </w:pPr>
      <w:r>
        <w:rPr>
          <w:sz w:val="28"/>
        </w:rPr>
        <w:tab/>
        <w:t>1.2.</w:t>
      </w:r>
      <w:r w:rsidR="005F0B58">
        <w:rPr>
          <w:sz w:val="28"/>
        </w:rPr>
        <w:t>4</w:t>
      </w:r>
      <w:r>
        <w:rPr>
          <w:sz w:val="28"/>
        </w:rPr>
        <w:t>. Подпункт 2.3.24 изложить в следующей редакции:</w:t>
      </w:r>
    </w:p>
    <w:p w:rsidR="00B2521E" w:rsidRDefault="00BC74CA" w:rsidP="00552FB6">
      <w:pPr>
        <w:spacing w:after="1" w:line="280" w:lineRule="atLeast"/>
        <w:jc w:val="both"/>
        <w:rPr>
          <w:sz w:val="28"/>
        </w:rPr>
      </w:pPr>
      <w:r>
        <w:rPr>
          <w:sz w:val="28"/>
        </w:rPr>
        <w:t>«</w:t>
      </w:r>
      <w:r w:rsidR="00B2521E" w:rsidRPr="00B2521E">
        <w:rPr>
          <w:sz w:val="28"/>
        </w:rPr>
        <w:t>2.3.24. Выдает разрешение на омолаживающую обрезку, порубочный билет и (или) разрешение на пересадку зеленых насаждений, требующих санитарной рубки, на территории района</w:t>
      </w:r>
      <w:proofErr w:type="gramStart"/>
      <w:r w:rsidR="00B2521E" w:rsidRPr="00B2521E">
        <w:rPr>
          <w:sz w:val="28"/>
        </w:rPr>
        <w:t>.».</w:t>
      </w:r>
      <w:proofErr w:type="gramEnd"/>
    </w:p>
    <w:p w:rsidR="006B0F70" w:rsidRPr="00C7667E" w:rsidRDefault="006B0F70" w:rsidP="00B2521E">
      <w:pPr>
        <w:spacing w:after="1" w:line="280" w:lineRule="atLeast"/>
        <w:ind w:firstLine="709"/>
        <w:jc w:val="both"/>
        <w:rPr>
          <w:sz w:val="28"/>
        </w:rPr>
      </w:pPr>
      <w:r w:rsidRPr="00C7667E">
        <w:rPr>
          <w:sz w:val="28"/>
        </w:rPr>
        <w:t>1.2.</w:t>
      </w:r>
      <w:r w:rsidR="008F4AC8">
        <w:rPr>
          <w:sz w:val="28"/>
        </w:rPr>
        <w:t>5</w:t>
      </w:r>
      <w:r w:rsidRPr="00C7667E">
        <w:rPr>
          <w:sz w:val="28"/>
        </w:rPr>
        <w:t xml:space="preserve">. </w:t>
      </w:r>
      <w:r w:rsidR="00F61E82">
        <w:rPr>
          <w:sz w:val="28"/>
        </w:rPr>
        <w:t>Подп</w:t>
      </w:r>
      <w:r w:rsidR="000F5EBA" w:rsidRPr="00C7667E">
        <w:rPr>
          <w:sz w:val="28"/>
        </w:rPr>
        <w:t xml:space="preserve">ункт </w:t>
      </w:r>
      <w:r w:rsidRPr="00C7667E">
        <w:rPr>
          <w:sz w:val="28"/>
        </w:rPr>
        <w:t xml:space="preserve">2.3.31 </w:t>
      </w:r>
      <w:r w:rsidR="000F5EBA" w:rsidRPr="00C7667E">
        <w:rPr>
          <w:sz w:val="28"/>
        </w:rPr>
        <w:t>изложить в следующей редакции:</w:t>
      </w:r>
    </w:p>
    <w:p w:rsidR="000F5EBA" w:rsidRPr="00C7667E" w:rsidRDefault="000F5EBA" w:rsidP="001F7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7E">
        <w:rPr>
          <w:sz w:val="28"/>
        </w:rPr>
        <w:t xml:space="preserve">«2.3.31. </w:t>
      </w:r>
      <w:r w:rsidRPr="00C7667E">
        <w:rPr>
          <w:sz w:val="28"/>
          <w:szCs w:val="28"/>
        </w:rPr>
        <w:t>Является уполномоченным органом по размещению на территории района:</w:t>
      </w:r>
    </w:p>
    <w:p w:rsidR="000F5EBA" w:rsidRPr="00C7667E" w:rsidRDefault="000F5EBA" w:rsidP="001F7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7E">
        <w:rPr>
          <w:sz w:val="28"/>
          <w:szCs w:val="28"/>
        </w:rPr>
        <w:t>нестационарных торговых объектов;</w:t>
      </w:r>
    </w:p>
    <w:p w:rsidR="000F5EBA" w:rsidRPr="00C7667E" w:rsidRDefault="000F5EBA" w:rsidP="001F7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7E">
        <w:rPr>
          <w:sz w:val="28"/>
          <w:szCs w:val="28"/>
        </w:rPr>
        <w:t>сезонных объектов организации общественного питания.</w:t>
      </w:r>
    </w:p>
    <w:p w:rsidR="000F5EBA" w:rsidRPr="00C7667E" w:rsidRDefault="000F5EBA" w:rsidP="001F7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7E">
        <w:rPr>
          <w:sz w:val="28"/>
          <w:szCs w:val="28"/>
        </w:rPr>
        <w:t>Исполняет в порядке и пределах, установленных муниципальными правовыми актами Волгограда, следующие полномочия:</w:t>
      </w:r>
    </w:p>
    <w:p w:rsidR="000F5EBA" w:rsidRPr="00C7667E" w:rsidRDefault="000F5EBA" w:rsidP="001F7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B6B">
        <w:rPr>
          <w:sz w:val="28"/>
          <w:szCs w:val="28"/>
        </w:rPr>
        <w:t xml:space="preserve">по </w:t>
      </w:r>
      <w:proofErr w:type="gramStart"/>
      <w:r w:rsidR="00724215" w:rsidRPr="00E01B6B">
        <w:rPr>
          <w:sz w:val="28"/>
          <w:szCs w:val="28"/>
        </w:rPr>
        <w:t>контролю за</w:t>
      </w:r>
      <w:proofErr w:type="gramEnd"/>
      <w:r w:rsidR="00724215" w:rsidRPr="00E01B6B">
        <w:rPr>
          <w:sz w:val="28"/>
          <w:szCs w:val="28"/>
        </w:rPr>
        <w:t xml:space="preserve"> соблюдением</w:t>
      </w:r>
      <w:r w:rsidR="00724215">
        <w:rPr>
          <w:sz w:val="28"/>
          <w:szCs w:val="28"/>
        </w:rPr>
        <w:t xml:space="preserve"> </w:t>
      </w:r>
      <w:r w:rsidRPr="00C7667E">
        <w:rPr>
          <w:sz w:val="28"/>
          <w:szCs w:val="28"/>
        </w:rPr>
        <w:t>хозяйствующими субъектами требований норм по размещению нестационарных торговых объектов, сезонных объектов организации общественного питания;</w:t>
      </w:r>
    </w:p>
    <w:p w:rsidR="000F5EBA" w:rsidRPr="00C7667E" w:rsidRDefault="000F5EBA" w:rsidP="001F7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7E">
        <w:rPr>
          <w:sz w:val="28"/>
          <w:szCs w:val="28"/>
        </w:rPr>
        <w:lastRenderedPageBreak/>
        <w:t>по организации и проведению аукциона на право размещения торговых автоматов, лотков, палаток, тележек, бахчевых развалов, елочных базаров, площадок для продажи рассады и саженцев и передвижных (мобильных) нестационарных торговых объектов (автомагазинов, автоцистерн);</w:t>
      </w:r>
    </w:p>
    <w:p w:rsidR="000F5EBA" w:rsidRPr="00C7667E" w:rsidRDefault="000F5EBA" w:rsidP="001F7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7E">
        <w:rPr>
          <w:sz w:val="28"/>
          <w:szCs w:val="28"/>
        </w:rPr>
        <w:t>по организации и проведению аукциона на право размещения сезонных объектов организации общественного питания;</w:t>
      </w:r>
    </w:p>
    <w:p w:rsidR="000F5EBA" w:rsidRPr="00C7667E" w:rsidRDefault="000F5EBA" w:rsidP="001F7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7E">
        <w:rPr>
          <w:sz w:val="28"/>
          <w:szCs w:val="28"/>
        </w:rPr>
        <w:t>по заключению договоров на размещение нестационарных торговых объектов, сезонных объектов организации общественного питания;</w:t>
      </w:r>
    </w:p>
    <w:p w:rsidR="000F5EBA" w:rsidRPr="00C7667E" w:rsidRDefault="001F7C38" w:rsidP="001F7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7E">
        <w:rPr>
          <w:sz w:val="28"/>
          <w:szCs w:val="28"/>
        </w:rPr>
        <w:t xml:space="preserve">по разработке и согласованию перечня мест размещения </w:t>
      </w:r>
      <w:r w:rsidR="000F5EBA" w:rsidRPr="00C7667E">
        <w:rPr>
          <w:sz w:val="28"/>
          <w:szCs w:val="28"/>
        </w:rPr>
        <w:t>сезонных объектов организации общественного питания;</w:t>
      </w:r>
    </w:p>
    <w:p w:rsidR="000F5EBA" w:rsidRDefault="000F5EBA" w:rsidP="001F7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7E">
        <w:rPr>
          <w:sz w:val="28"/>
          <w:szCs w:val="28"/>
        </w:rPr>
        <w:t>по организации предоставления компенсационных мест хозяйствующим субъектам для размещения нестационарных торговых объектов</w:t>
      </w:r>
      <w:proofErr w:type="gramStart"/>
      <w:r w:rsidRPr="00C7667E">
        <w:rPr>
          <w:sz w:val="28"/>
          <w:szCs w:val="28"/>
        </w:rPr>
        <w:t>.</w:t>
      </w:r>
      <w:r w:rsidR="001F7C38" w:rsidRPr="00C7667E">
        <w:rPr>
          <w:sz w:val="28"/>
          <w:szCs w:val="28"/>
        </w:rPr>
        <w:t>».</w:t>
      </w:r>
      <w:proofErr w:type="gramEnd"/>
    </w:p>
    <w:p w:rsidR="00401F77" w:rsidRDefault="001F0582" w:rsidP="005D24BE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F77" w:rsidRPr="003A7AB4">
        <w:rPr>
          <w:sz w:val="28"/>
          <w:szCs w:val="28"/>
        </w:rPr>
        <w:t>. Администрации Волгограда</w:t>
      </w:r>
      <w:r w:rsidR="000C5101">
        <w:rPr>
          <w:sz w:val="28"/>
          <w:szCs w:val="28"/>
        </w:rPr>
        <w:t xml:space="preserve"> о</w:t>
      </w:r>
      <w:r w:rsidR="00401F77" w:rsidRPr="004354F5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0C01AA" w:rsidRDefault="001F0582" w:rsidP="005D24B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1F77" w:rsidRPr="004354F5">
        <w:rPr>
          <w:sz w:val="28"/>
          <w:szCs w:val="28"/>
        </w:rPr>
        <w:t xml:space="preserve">. </w:t>
      </w:r>
      <w:r w:rsidR="000C01AA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5A753C">
        <w:rPr>
          <w:sz w:val="28"/>
          <w:szCs w:val="28"/>
        </w:rPr>
        <w:t>.</w:t>
      </w:r>
      <w:r w:rsidR="000C01AA"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П</w:t>
      </w:r>
      <w:r w:rsidR="000C01AA">
        <w:rPr>
          <w:sz w:val="28"/>
          <w:szCs w:val="28"/>
        </w:rPr>
        <w:t>одпункт 1.1 пункта 1</w:t>
      </w:r>
      <w:r w:rsidR="00324523">
        <w:rPr>
          <w:sz w:val="28"/>
          <w:szCs w:val="28"/>
        </w:rPr>
        <w:t xml:space="preserve"> </w:t>
      </w:r>
      <w:r w:rsidR="000C01AA">
        <w:rPr>
          <w:sz w:val="28"/>
          <w:szCs w:val="28"/>
        </w:rPr>
        <w:t>распространя</w:t>
      </w:r>
      <w:r w:rsidR="00324523">
        <w:rPr>
          <w:sz w:val="28"/>
          <w:szCs w:val="28"/>
        </w:rPr>
        <w:t>е</w:t>
      </w:r>
      <w:r w:rsidR="000C01AA">
        <w:rPr>
          <w:sz w:val="28"/>
          <w:szCs w:val="28"/>
        </w:rPr>
        <w:t>т свое действие на правоотношения, возникшие с</w:t>
      </w:r>
      <w:r w:rsidR="005A753C">
        <w:rPr>
          <w:sz w:val="28"/>
          <w:szCs w:val="28"/>
        </w:rPr>
        <w:t xml:space="preserve"> 0</w:t>
      </w:r>
      <w:r w:rsidR="000C01AA">
        <w:rPr>
          <w:sz w:val="28"/>
          <w:szCs w:val="28"/>
        </w:rPr>
        <w:t>1 января 2017 года.</w:t>
      </w:r>
    </w:p>
    <w:p w:rsidR="00401F77" w:rsidRPr="004354F5" w:rsidRDefault="001F0582" w:rsidP="005D24B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1F77" w:rsidRPr="004354F5">
        <w:rPr>
          <w:sz w:val="28"/>
          <w:szCs w:val="28"/>
        </w:rPr>
        <w:t xml:space="preserve">. </w:t>
      </w:r>
      <w:proofErr w:type="gramStart"/>
      <w:r w:rsidR="00401F77" w:rsidRPr="004354F5">
        <w:rPr>
          <w:sz w:val="28"/>
          <w:szCs w:val="28"/>
        </w:rPr>
        <w:t>Контроль за</w:t>
      </w:r>
      <w:proofErr w:type="gramEnd"/>
      <w:r w:rsidR="00401F77" w:rsidRPr="004354F5">
        <w:rPr>
          <w:sz w:val="28"/>
          <w:szCs w:val="28"/>
        </w:rPr>
        <w:t xml:space="preserve"> исполнением настоящего решения возложить на </w:t>
      </w:r>
      <w:r w:rsidR="006151DC" w:rsidRPr="006151DC">
        <w:rPr>
          <w:sz w:val="28"/>
          <w:szCs w:val="28"/>
        </w:rPr>
        <w:t xml:space="preserve">заместителя главы Волгограда </w:t>
      </w:r>
      <w:proofErr w:type="spellStart"/>
      <w:r w:rsidR="006151DC" w:rsidRPr="006151DC">
        <w:rPr>
          <w:sz w:val="28"/>
          <w:szCs w:val="28"/>
        </w:rPr>
        <w:t>А.А.Волоцкова</w:t>
      </w:r>
      <w:proofErr w:type="spellEnd"/>
      <w:r w:rsidR="006151DC">
        <w:rPr>
          <w:sz w:val="28"/>
          <w:szCs w:val="28"/>
        </w:rPr>
        <w:t>.</w:t>
      </w:r>
    </w:p>
    <w:p w:rsidR="00401F77" w:rsidRDefault="00401F77" w:rsidP="005D2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12B8C" w:rsidRPr="004354F5" w:rsidRDefault="00712B8C" w:rsidP="005D2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01F77" w:rsidRPr="004354F5" w:rsidRDefault="00401F77" w:rsidP="00401F77">
      <w:pPr>
        <w:suppressAutoHyphens/>
        <w:rPr>
          <w:sz w:val="28"/>
          <w:szCs w:val="28"/>
        </w:rPr>
      </w:pPr>
      <w:r w:rsidRPr="004354F5">
        <w:rPr>
          <w:sz w:val="28"/>
          <w:szCs w:val="28"/>
        </w:rPr>
        <w:t xml:space="preserve">Глава Волгограда </w:t>
      </w:r>
      <w:r w:rsidRPr="004354F5">
        <w:rPr>
          <w:sz w:val="28"/>
          <w:szCs w:val="28"/>
        </w:rPr>
        <w:tab/>
      </w:r>
      <w:r w:rsidRPr="004354F5">
        <w:rPr>
          <w:sz w:val="28"/>
          <w:szCs w:val="28"/>
        </w:rPr>
        <w:tab/>
      </w:r>
      <w:r w:rsidRPr="004354F5">
        <w:rPr>
          <w:sz w:val="28"/>
          <w:szCs w:val="28"/>
        </w:rPr>
        <w:tab/>
      </w:r>
      <w:r w:rsidRPr="004354F5">
        <w:rPr>
          <w:sz w:val="28"/>
          <w:szCs w:val="28"/>
        </w:rPr>
        <w:tab/>
      </w:r>
      <w:r w:rsidRPr="004354F5">
        <w:rPr>
          <w:sz w:val="28"/>
          <w:szCs w:val="28"/>
        </w:rPr>
        <w:tab/>
      </w:r>
      <w:r w:rsidRPr="004354F5">
        <w:rPr>
          <w:sz w:val="28"/>
          <w:szCs w:val="28"/>
        </w:rPr>
        <w:tab/>
      </w:r>
      <w:r w:rsidRPr="004354F5">
        <w:rPr>
          <w:sz w:val="28"/>
          <w:szCs w:val="28"/>
        </w:rPr>
        <w:tab/>
        <w:t xml:space="preserve">         А.В.Косолапов</w:t>
      </w:r>
    </w:p>
    <w:p w:rsidR="00401F77" w:rsidRDefault="00401F77" w:rsidP="00401F77">
      <w:pPr>
        <w:jc w:val="both"/>
        <w:rPr>
          <w:sz w:val="28"/>
          <w:szCs w:val="28"/>
        </w:rPr>
      </w:pPr>
    </w:p>
    <w:p w:rsidR="00050C40" w:rsidRDefault="00050C40" w:rsidP="00401F77">
      <w:pPr>
        <w:jc w:val="both"/>
        <w:rPr>
          <w:sz w:val="28"/>
          <w:szCs w:val="28"/>
        </w:rPr>
      </w:pPr>
    </w:p>
    <w:p w:rsidR="005B68DD" w:rsidRDefault="005B68DD">
      <w:pPr>
        <w:rPr>
          <w:sz w:val="28"/>
          <w:szCs w:val="28"/>
        </w:rPr>
      </w:pPr>
    </w:p>
    <w:sectPr w:rsidR="005B68DD" w:rsidSect="005D24BE">
      <w:headerReference w:type="even" r:id="rId14"/>
      <w:headerReference w:type="default" r:id="rId15"/>
      <w:footerReference w:type="default" r:id="rId16"/>
      <w:headerReference w:type="first" r:id="rId17"/>
      <w:pgSz w:w="11907" w:h="16840"/>
      <w:pgMar w:top="1134" w:right="567" w:bottom="1134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0F7" w:rsidRDefault="00C410F7">
      <w:r>
        <w:separator/>
      </w:r>
    </w:p>
  </w:endnote>
  <w:endnote w:type="continuationSeparator" w:id="0">
    <w:p w:rsidR="00C410F7" w:rsidRDefault="00C4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77" w:rsidRPr="00090784" w:rsidRDefault="00401F77" w:rsidP="00090784">
    <w:pPr>
      <w:pStyle w:val="ab"/>
    </w:pPr>
    <w:r w:rsidRPr="0009078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0F7" w:rsidRDefault="00C410F7">
      <w:r>
        <w:separator/>
      </w:r>
    </w:p>
  </w:footnote>
  <w:footnote w:type="continuationSeparator" w:id="0">
    <w:p w:rsidR="00C410F7" w:rsidRDefault="00C4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0784">
      <w:rPr>
        <w:rStyle w:val="a6"/>
        <w:noProof/>
      </w:rPr>
      <w:t>3</w:t>
    </w:r>
    <w:r>
      <w:rPr>
        <w:rStyle w:val="a6"/>
      </w:rPr>
      <w:fldChar w:fldCharType="end"/>
    </w:r>
  </w:p>
  <w:p w:rsidR="00E01B6B" w:rsidRDefault="00E01B6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5801218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47665F"/>
    <w:multiLevelType w:val="multilevel"/>
    <w:tmpl w:val="BA94331C"/>
    <w:lvl w:ilvl="0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B6D50FF"/>
    <w:multiLevelType w:val="multilevel"/>
    <w:tmpl w:val="360014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02D04"/>
    <w:multiLevelType w:val="multilevel"/>
    <w:tmpl w:val="1B922C9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0" w:hanging="2160"/>
      </w:pPr>
      <w:rPr>
        <w:rFonts w:hint="default"/>
      </w:r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7"/>
  </w:num>
  <w:num w:numId="5">
    <w:abstractNumId w:val="12"/>
  </w:num>
  <w:num w:numId="6">
    <w:abstractNumId w:val="13"/>
  </w:num>
  <w:num w:numId="7">
    <w:abstractNumId w:val="5"/>
  </w:num>
  <w:num w:numId="8">
    <w:abstractNumId w:val="17"/>
  </w:num>
  <w:num w:numId="9">
    <w:abstractNumId w:val="1"/>
  </w:num>
  <w:num w:numId="10">
    <w:abstractNumId w:val="15"/>
  </w:num>
  <w:num w:numId="11">
    <w:abstractNumId w:val="4"/>
  </w:num>
  <w:num w:numId="12">
    <w:abstractNumId w:val="14"/>
  </w:num>
  <w:num w:numId="13">
    <w:abstractNumId w:val="2"/>
  </w:num>
  <w:num w:numId="14">
    <w:abstractNumId w:val="10"/>
  </w:num>
  <w:num w:numId="15">
    <w:abstractNumId w:val="9"/>
  </w:num>
  <w:num w:numId="16">
    <w:abstractNumId w:val="1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5B7"/>
    <w:rsid w:val="000446F5"/>
    <w:rsid w:val="00050C40"/>
    <w:rsid w:val="000849F1"/>
    <w:rsid w:val="000850BF"/>
    <w:rsid w:val="0008531E"/>
    <w:rsid w:val="00090784"/>
    <w:rsid w:val="000911C3"/>
    <w:rsid w:val="000A7CF0"/>
    <w:rsid w:val="000C01AA"/>
    <w:rsid w:val="000C5101"/>
    <w:rsid w:val="000D0756"/>
    <w:rsid w:val="000D753F"/>
    <w:rsid w:val="000E1DFA"/>
    <w:rsid w:val="000F5EBA"/>
    <w:rsid w:val="0010013B"/>
    <w:rsid w:val="0010551E"/>
    <w:rsid w:val="001334CD"/>
    <w:rsid w:val="001407B0"/>
    <w:rsid w:val="00176D7B"/>
    <w:rsid w:val="00186D25"/>
    <w:rsid w:val="0019675D"/>
    <w:rsid w:val="0019748A"/>
    <w:rsid w:val="001B7D5D"/>
    <w:rsid w:val="001D7F9D"/>
    <w:rsid w:val="001E442B"/>
    <w:rsid w:val="001E594F"/>
    <w:rsid w:val="001F0582"/>
    <w:rsid w:val="001F7C38"/>
    <w:rsid w:val="00200F1E"/>
    <w:rsid w:val="002061B4"/>
    <w:rsid w:val="002259A5"/>
    <w:rsid w:val="002429A1"/>
    <w:rsid w:val="00244D09"/>
    <w:rsid w:val="002837BB"/>
    <w:rsid w:val="00286049"/>
    <w:rsid w:val="002A45FA"/>
    <w:rsid w:val="002A4EF5"/>
    <w:rsid w:val="002B1BFF"/>
    <w:rsid w:val="002B5A3D"/>
    <w:rsid w:val="002C23D6"/>
    <w:rsid w:val="002E7DDC"/>
    <w:rsid w:val="003036DC"/>
    <w:rsid w:val="003157BB"/>
    <w:rsid w:val="00320ACA"/>
    <w:rsid w:val="00321D96"/>
    <w:rsid w:val="00324523"/>
    <w:rsid w:val="00325994"/>
    <w:rsid w:val="003414A8"/>
    <w:rsid w:val="00361F4A"/>
    <w:rsid w:val="00382528"/>
    <w:rsid w:val="003A7AB4"/>
    <w:rsid w:val="003B100C"/>
    <w:rsid w:val="003C07CC"/>
    <w:rsid w:val="003C0F8E"/>
    <w:rsid w:val="003E2B6F"/>
    <w:rsid w:val="00401F77"/>
    <w:rsid w:val="0040518E"/>
    <w:rsid w:val="0040530C"/>
    <w:rsid w:val="00421B61"/>
    <w:rsid w:val="004354F5"/>
    <w:rsid w:val="00440A8B"/>
    <w:rsid w:val="00482CCD"/>
    <w:rsid w:val="00482DAC"/>
    <w:rsid w:val="00487EB5"/>
    <w:rsid w:val="00492C03"/>
    <w:rsid w:val="00493065"/>
    <w:rsid w:val="004930F8"/>
    <w:rsid w:val="004A031C"/>
    <w:rsid w:val="004B0A36"/>
    <w:rsid w:val="004C4F63"/>
    <w:rsid w:val="004D15AB"/>
    <w:rsid w:val="004D75D6"/>
    <w:rsid w:val="004E08E9"/>
    <w:rsid w:val="004E1268"/>
    <w:rsid w:val="004F0905"/>
    <w:rsid w:val="00504BA4"/>
    <w:rsid w:val="00514E4C"/>
    <w:rsid w:val="005175A9"/>
    <w:rsid w:val="005203C5"/>
    <w:rsid w:val="00552FB6"/>
    <w:rsid w:val="00556EF0"/>
    <w:rsid w:val="00560B97"/>
    <w:rsid w:val="00563AFA"/>
    <w:rsid w:val="00564B0A"/>
    <w:rsid w:val="00565BF7"/>
    <w:rsid w:val="005751F5"/>
    <w:rsid w:val="005816C4"/>
    <w:rsid w:val="005845CE"/>
    <w:rsid w:val="005A753C"/>
    <w:rsid w:val="005B12B3"/>
    <w:rsid w:val="005B43EB"/>
    <w:rsid w:val="005B59B1"/>
    <w:rsid w:val="005B68DD"/>
    <w:rsid w:val="005C55D7"/>
    <w:rsid w:val="005D24BE"/>
    <w:rsid w:val="005D70B7"/>
    <w:rsid w:val="005F0B58"/>
    <w:rsid w:val="006076D5"/>
    <w:rsid w:val="006151DC"/>
    <w:rsid w:val="006210D8"/>
    <w:rsid w:val="00621256"/>
    <w:rsid w:val="00632F19"/>
    <w:rsid w:val="006453E6"/>
    <w:rsid w:val="00646D76"/>
    <w:rsid w:val="006539E0"/>
    <w:rsid w:val="00672559"/>
    <w:rsid w:val="006741DF"/>
    <w:rsid w:val="006A3C05"/>
    <w:rsid w:val="006A7EAA"/>
    <w:rsid w:val="006B0F70"/>
    <w:rsid w:val="006C335A"/>
    <w:rsid w:val="006C48ED"/>
    <w:rsid w:val="006D43C1"/>
    <w:rsid w:val="006E2AC3"/>
    <w:rsid w:val="006E60D2"/>
    <w:rsid w:val="00703359"/>
    <w:rsid w:val="00712B8C"/>
    <w:rsid w:val="00715E23"/>
    <w:rsid w:val="007218A1"/>
    <w:rsid w:val="00724215"/>
    <w:rsid w:val="00746BE7"/>
    <w:rsid w:val="00753185"/>
    <w:rsid w:val="007573B2"/>
    <w:rsid w:val="007740B9"/>
    <w:rsid w:val="00775291"/>
    <w:rsid w:val="0078029E"/>
    <w:rsid w:val="007A1528"/>
    <w:rsid w:val="007C27B9"/>
    <w:rsid w:val="007C5949"/>
    <w:rsid w:val="007D549F"/>
    <w:rsid w:val="007D6D72"/>
    <w:rsid w:val="007E1581"/>
    <w:rsid w:val="007F5864"/>
    <w:rsid w:val="008265CB"/>
    <w:rsid w:val="00832AF3"/>
    <w:rsid w:val="00833BA1"/>
    <w:rsid w:val="008354FB"/>
    <w:rsid w:val="0083717B"/>
    <w:rsid w:val="0085790C"/>
    <w:rsid w:val="008640E3"/>
    <w:rsid w:val="00865038"/>
    <w:rsid w:val="00870EFF"/>
    <w:rsid w:val="00873184"/>
    <w:rsid w:val="00874FCF"/>
    <w:rsid w:val="008806E7"/>
    <w:rsid w:val="008879A2"/>
    <w:rsid w:val="00891B15"/>
    <w:rsid w:val="008941E9"/>
    <w:rsid w:val="008A6A4B"/>
    <w:rsid w:val="008A6D15"/>
    <w:rsid w:val="008A7B0F"/>
    <w:rsid w:val="008C0A83"/>
    <w:rsid w:val="008C44DA"/>
    <w:rsid w:val="008D361B"/>
    <w:rsid w:val="008D69D6"/>
    <w:rsid w:val="008E129D"/>
    <w:rsid w:val="008F4AC8"/>
    <w:rsid w:val="008F66D9"/>
    <w:rsid w:val="00901A7B"/>
    <w:rsid w:val="00906CBC"/>
    <w:rsid w:val="009078A8"/>
    <w:rsid w:val="00930988"/>
    <w:rsid w:val="00964FF6"/>
    <w:rsid w:val="00965E51"/>
    <w:rsid w:val="00971734"/>
    <w:rsid w:val="009C57BB"/>
    <w:rsid w:val="009E4AD9"/>
    <w:rsid w:val="009F5996"/>
    <w:rsid w:val="00A07440"/>
    <w:rsid w:val="00A12525"/>
    <w:rsid w:val="00A25AC1"/>
    <w:rsid w:val="00A47BFC"/>
    <w:rsid w:val="00A549A0"/>
    <w:rsid w:val="00A54A1C"/>
    <w:rsid w:val="00A57EE2"/>
    <w:rsid w:val="00A9113D"/>
    <w:rsid w:val="00A94E3F"/>
    <w:rsid w:val="00AC4C51"/>
    <w:rsid w:val="00AD5A49"/>
    <w:rsid w:val="00AD7731"/>
    <w:rsid w:val="00AE6D24"/>
    <w:rsid w:val="00AF564E"/>
    <w:rsid w:val="00B13F48"/>
    <w:rsid w:val="00B2521E"/>
    <w:rsid w:val="00B41191"/>
    <w:rsid w:val="00B45B11"/>
    <w:rsid w:val="00B45DF3"/>
    <w:rsid w:val="00B537FA"/>
    <w:rsid w:val="00B54D8D"/>
    <w:rsid w:val="00B673CF"/>
    <w:rsid w:val="00B754C2"/>
    <w:rsid w:val="00B86D39"/>
    <w:rsid w:val="00BC74CA"/>
    <w:rsid w:val="00C011CF"/>
    <w:rsid w:val="00C410F7"/>
    <w:rsid w:val="00C53FF7"/>
    <w:rsid w:val="00C540FD"/>
    <w:rsid w:val="00C565F2"/>
    <w:rsid w:val="00C7414B"/>
    <w:rsid w:val="00C74C9A"/>
    <w:rsid w:val="00C7667E"/>
    <w:rsid w:val="00C80F74"/>
    <w:rsid w:val="00C85A85"/>
    <w:rsid w:val="00C969C0"/>
    <w:rsid w:val="00CD0AFB"/>
    <w:rsid w:val="00CD4E9F"/>
    <w:rsid w:val="00D0358D"/>
    <w:rsid w:val="00D06708"/>
    <w:rsid w:val="00D13299"/>
    <w:rsid w:val="00D4353C"/>
    <w:rsid w:val="00D47F57"/>
    <w:rsid w:val="00D55BC0"/>
    <w:rsid w:val="00D5656B"/>
    <w:rsid w:val="00D65A16"/>
    <w:rsid w:val="00D847B5"/>
    <w:rsid w:val="00D952CD"/>
    <w:rsid w:val="00DA6C47"/>
    <w:rsid w:val="00DB558B"/>
    <w:rsid w:val="00DC34A4"/>
    <w:rsid w:val="00DD0672"/>
    <w:rsid w:val="00DE3235"/>
    <w:rsid w:val="00DE6DE0"/>
    <w:rsid w:val="00DF33E9"/>
    <w:rsid w:val="00DF664F"/>
    <w:rsid w:val="00E01B6B"/>
    <w:rsid w:val="00E251B0"/>
    <w:rsid w:val="00E25556"/>
    <w:rsid w:val="00E268E5"/>
    <w:rsid w:val="00E611EB"/>
    <w:rsid w:val="00E625C9"/>
    <w:rsid w:val="00E67884"/>
    <w:rsid w:val="00E75B93"/>
    <w:rsid w:val="00E81179"/>
    <w:rsid w:val="00E81E61"/>
    <w:rsid w:val="00E8625D"/>
    <w:rsid w:val="00E94495"/>
    <w:rsid w:val="00EC1CDF"/>
    <w:rsid w:val="00ED6610"/>
    <w:rsid w:val="00EE3713"/>
    <w:rsid w:val="00EE5963"/>
    <w:rsid w:val="00EF3462"/>
    <w:rsid w:val="00EF41A2"/>
    <w:rsid w:val="00EF74E8"/>
    <w:rsid w:val="00F024C5"/>
    <w:rsid w:val="00F144E4"/>
    <w:rsid w:val="00F16FA6"/>
    <w:rsid w:val="00F16FB1"/>
    <w:rsid w:val="00F2021D"/>
    <w:rsid w:val="00F21C5A"/>
    <w:rsid w:val="00F2400C"/>
    <w:rsid w:val="00F320A1"/>
    <w:rsid w:val="00F566DA"/>
    <w:rsid w:val="00F61E82"/>
    <w:rsid w:val="00F701C7"/>
    <w:rsid w:val="00F72BE1"/>
    <w:rsid w:val="00F9029B"/>
    <w:rsid w:val="00FB67DD"/>
    <w:rsid w:val="00FE194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F57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F701C7"/>
    <w:pPr>
      <w:ind w:left="720"/>
      <w:contextualSpacing/>
    </w:pPr>
  </w:style>
  <w:style w:type="table" w:styleId="af">
    <w:name w:val="Table Grid"/>
    <w:basedOn w:val="a1"/>
    <w:rsid w:val="00F7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EC1CDF"/>
    <w:rPr>
      <w:sz w:val="16"/>
      <w:szCs w:val="16"/>
    </w:rPr>
  </w:style>
  <w:style w:type="paragraph" w:styleId="af1">
    <w:name w:val="annotation text"/>
    <w:basedOn w:val="a"/>
    <w:link w:val="af2"/>
    <w:rsid w:val="00EC1CDF"/>
  </w:style>
  <w:style w:type="character" w:customStyle="1" w:styleId="af2">
    <w:name w:val="Текст примечания Знак"/>
    <w:basedOn w:val="a0"/>
    <w:link w:val="af1"/>
    <w:rsid w:val="00EC1CDF"/>
  </w:style>
  <w:style w:type="paragraph" w:styleId="af3">
    <w:name w:val="annotation subject"/>
    <w:basedOn w:val="af1"/>
    <w:next w:val="af1"/>
    <w:link w:val="af4"/>
    <w:rsid w:val="00EC1CDF"/>
    <w:rPr>
      <w:b/>
      <w:bCs/>
    </w:rPr>
  </w:style>
  <w:style w:type="character" w:customStyle="1" w:styleId="af4">
    <w:name w:val="Тема примечания Знак"/>
    <w:basedOn w:val="af2"/>
    <w:link w:val="af3"/>
    <w:rsid w:val="00EC1C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F57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F701C7"/>
    <w:pPr>
      <w:ind w:left="720"/>
      <w:contextualSpacing/>
    </w:pPr>
  </w:style>
  <w:style w:type="table" w:styleId="af">
    <w:name w:val="Table Grid"/>
    <w:basedOn w:val="a1"/>
    <w:rsid w:val="00F7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EC1CDF"/>
    <w:rPr>
      <w:sz w:val="16"/>
      <w:szCs w:val="16"/>
    </w:rPr>
  </w:style>
  <w:style w:type="paragraph" w:styleId="af1">
    <w:name w:val="annotation text"/>
    <w:basedOn w:val="a"/>
    <w:link w:val="af2"/>
    <w:rsid w:val="00EC1CDF"/>
  </w:style>
  <w:style w:type="character" w:customStyle="1" w:styleId="af2">
    <w:name w:val="Текст примечания Знак"/>
    <w:basedOn w:val="a0"/>
    <w:link w:val="af1"/>
    <w:rsid w:val="00EC1CDF"/>
  </w:style>
  <w:style w:type="paragraph" w:styleId="af3">
    <w:name w:val="annotation subject"/>
    <w:basedOn w:val="af1"/>
    <w:next w:val="af1"/>
    <w:link w:val="af4"/>
    <w:rsid w:val="00EC1CDF"/>
    <w:rPr>
      <w:b/>
      <w:bCs/>
    </w:rPr>
  </w:style>
  <w:style w:type="character" w:customStyle="1" w:styleId="af4">
    <w:name w:val="Тема примечания Знак"/>
    <w:basedOn w:val="af2"/>
    <w:link w:val="af3"/>
    <w:rsid w:val="00EC1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0CCDE48E39000044BCACD4697F8C0D5795791FF38FCADB808AA8EC643CA1123A8C87B8D40AE8DF25D2DCCD59RE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0CCDE48E39000044BCACD4697F8C0D5795791FF38FCADB808AA8EC643CA1123A8C87B8D40AE8DF25D2DCC159RCP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0CCDE48E39000044BCACD4697F8C0D5795791FF38FCADB808AA8EC643CA1123A8C87B8D40AE8DF25D2DEC259RE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20CCDE48E39000044BCACD4697F8C0D5795791FF38FCADB808AA8EC643CA1123A8C87B8D40AE8DF25D2DEC759RB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2018-02-14T21:00:00+00:00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24.12.2010 № 40/1252 «Об утверждении Положений об администрациях районов Волгограда»</FullName>
  </documentManagement>
</p:properties>
</file>

<file path=customXml/itemProps1.xml><?xml version="1.0" encoding="utf-8"?>
<ds:datastoreItem xmlns:ds="http://schemas.openxmlformats.org/officeDocument/2006/customXml" ds:itemID="{6B5BE94D-E83E-43EF-A51B-627E0E1E410A}"/>
</file>

<file path=customXml/itemProps2.xml><?xml version="1.0" encoding="utf-8"?>
<ds:datastoreItem xmlns:ds="http://schemas.openxmlformats.org/officeDocument/2006/customXml" ds:itemID="{9C3721E5-B76F-47A4-B6BD-78F5519FE92A}"/>
</file>

<file path=customXml/itemProps3.xml><?xml version="1.0" encoding="utf-8"?>
<ds:datastoreItem xmlns:ds="http://schemas.openxmlformats.org/officeDocument/2006/customXml" ds:itemID="{D69E63B2-D019-496E-8F08-E82E58483A07}"/>
</file>

<file path=customXml/itemProps4.xml><?xml version="1.0" encoding="utf-8"?>
<ds:datastoreItem xmlns:ds="http://schemas.openxmlformats.org/officeDocument/2006/customXml" ds:itemID="{D423D362-B6B8-459B-AB46-77BA19756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5</cp:revision>
  <cp:lastPrinted>2017-10-11T12:27:00Z</cp:lastPrinted>
  <dcterms:created xsi:type="dcterms:W3CDTF">2017-10-13T08:25:00Z</dcterms:created>
  <dcterms:modified xsi:type="dcterms:W3CDTF">2018-02-14T10:59:00Z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