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5719B" w:rsidRDefault="00715E23" w:rsidP="0025719B">
      <w:pPr>
        <w:jc w:val="center"/>
        <w:rPr>
          <w:caps/>
          <w:sz w:val="32"/>
          <w:szCs w:val="32"/>
        </w:rPr>
      </w:pPr>
      <w:r w:rsidRPr="0025719B">
        <w:rPr>
          <w:caps/>
          <w:sz w:val="32"/>
          <w:szCs w:val="32"/>
        </w:rPr>
        <w:t>ВОЛГОГРАДСКая городская дума</w:t>
      </w:r>
    </w:p>
    <w:p w:rsidR="00715E23" w:rsidRPr="0025719B" w:rsidRDefault="00715E23" w:rsidP="002571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5719B" w:rsidRDefault="00715E23" w:rsidP="0025719B">
      <w:pPr>
        <w:pBdr>
          <w:bottom w:val="double" w:sz="12" w:space="1" w:color="auto"/>
        </w:pBdr>
        <w:jc w:val="center"/>
        <w:rPr>
          <w:b/>
          <w:sz w:val="32"/>
        </w:rPr>
      </w:pPr>
      <w:r w:rsidRPr="0025719B">
        <w:rPr>
          <w:b/>
          <w:sz w:val="32"/>
        </w:rPr>
        <w:t>РЕШЕНИЕ</w:t>
      </w:r>
    </w:p>
    <w:p w:rsidR="00715E23" w:rsidRPr="0025719B" w:rsidRDefault="00715E23" w:rsidP="002571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5719B" w:rsidRDefault="00556EF0" w:rsidP="002571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5719B">
        <w:rPr>
          <w:sz w:val="16"/>
          <w:szCs w:val="16"/>
        </w:rPr>
        <w:t xml:space="preserve">400066, Волгоград, </w:t>
      </w:r>
      <w:proofErr w:type="spellStart"/>
      <w:r w:rsidRPr="0025719B">
        <w:rPr>
          <w:sz w:val="16"/>
          <w:szCs w:val="16"/>
        </w:rPr>
        <w:t>пр-кт</w:t>
      </w:r>
      <w:proofErr w:type="spellEnd"/>
      <w:r w:rsidRPr="0025719B">
        <w:rPr>
          <w:sz w:val="16"/>
          <w:szCs w:val="16"/>
        </w:rPr>
        <w:t xml:space="preserve"> им.</w:t>
      </w:r>
      <w:r w:rsidR="0010551E" w:rsidRPr="0025719B">
        <w:rPr>
          <w:sz w:val="16"/>
          <w:szCs w:val="16"/>
        </w:rPr>
        <w:t xml:space="preserve"> </w:t>
      </w:r>
      <w:proofErr w:type="spellStart"/>
      <w:r w:rsidRPr="0025719B">
        <w:rPr>
          <w:sz w:val="16"/>
          <w:szCs w:val="16"/>
        </w:rPr>
        <w:t>В.И.Ленина</w:t>
      </w:r>
      <w:proofErr w:type="spellEnd"/>
      <w:r w:rsidRPr="0025719B">
        <w:rPr>
          <w:sz w:val="16"/>
          <w:szCs w:val="16"/>
        </w:rPr>
        <w:t xml:space="preserve">, д. 10, тел./факс (8442) 38-08-89, </w:t>
      </w:r>
      <w:r w:rsidRPr="0025719B">
        <w:rPr>
          <w:sz w:val="16"/>
          <w:szCs w:val="16"/>
          <w:lang w:val="en-US"/>
        </w:rPr>
        <w:t>E</w:t>
      </w:r>
      <w:r w:rsidRPr="0025719B">
        <w:rPr>
          <w:sz w:val="16"/>
          <w:szCs w:val="16"/>
        </w:rPr>
        <w:t>-</w:t>
      </w:r>
      <w:r w:rsidRPr="0025719B">
        <w:rPr>
          <w:sz w:val="16"/>
          <w:szCs w:val="16"/>
          <w:lang w:val="en-US"/>
        </w:rPr>
        <w:t>mail</w:t>
      </w:r>
      <w:r w:rsidRPr="0025719B">
        <w:rPr>
          <w:sz w:val="16"/>
          <w:szCs w:val="16"/>
        </w:rPr>
        <w:t xml:space="preserve">: </w:t>
      </w:r>
      <w:r w:rsidR="005E5400" w:rsidRPr="0025719B">
        <w:rPr>
          <w:sz w:val="16"/>
          <w:szCs w:val="16"/>
          <w:lang w:val="en-US"/>
        </w:rPr>
        <w:t>gs</w:t>
      </w:r>
      <w:r w:rsidR="005E5400" w:rsidRPr="0025719B">
        <w:rPr>
          <w:sz w:val="16"/>
          <w:szCs w:val="16"/>
        </w:rPr>
        <w:t>_</w:t>
      </w:r>
      <w:r w:rsidR="005E5400" w:rsidRPr="0025719B">
        <w:rPr>
          <w:sz w:val="16"/>
          <w:szCs w:val="16"/>
          <w:lang w:val="en-US"/>
        </w:rPr>
        <w:t>kanc</w:t>
      </w:r>
      <w:r w:rsidR="005E5400" w:rsidRPr="0025719B">
        <w:rPr>
          <w:sz w:val="16"/>
          <w:szCs w:val="16"/>
        </w:rPr>
        <w:t>@</w:t>
      </w:r>
      <w:r w:rsidR="005E5400" w:rsidRPr="0025719B">
        <w:rPr>
          <w:sz w:val="16"/>
          <w:szCs w:val="16"/>
          <w:lang w:val="en-US"/>
        </w:rPr>
        <w:t>volgsovet</w:t>
      </w:r>
      <w:r w:rsidR="005E5400" w:rsidRPr="0025719B">
        <w:rPr>
          <w:sz w:val="16"/>
          <w:szCs w:val="16"/>
        </w:rPr>
        <w:t>.</w:t>
      </w:r>
      <w:r w:rsidR="005E5400" w:rsidRPr="0025719B">
        <w:rPr>
          <w:sz w:val="16"/>
          <w:szCs w:val="16"/>
          <w:lang w:val="en-US"/>
        </w:rPr>
        <w:t>ru</w:t>
      </w:r>
    </w:p>
    <w:p w:rsidR="00715E23" w:rsidRPr="0025719B" w:rsidRDefault="00715E23" w:rsidP="0025719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5719B" w:rsidTr="002E7342">
        <w:tc>
          <w:tcPr>
            <w:tcW w:w="486" w:type="dxa"/>
            <w:vAlign w:val="bottom"/>
            <w:hideMark/>
          </w:tcPr>
          <w:p w:rsidR="00715E23" w:rsidRPr="0025719B" w:rsidRDefault="00715E23" w:rsidP="0025719B">
            <w:pPr>
              <w:pStyle w:val="ab"/>
              <w:jc w:val="center"/>
            </w:pPr>
            <w:r w:rsidRPr="002571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5719B" w:rsidRDefault="00AE02FC" w:rsidP="0025719B">
            <w:pPr>
              <w:pStyle w:val="ab"/>
              <w:jc w:val="center"/>
            </w:pPr>
            <w:r w:rsidRPr="0025719B">
              <w:t>08.12.2021</w:t>
            </w:r>
          </w:p>
        </w:tc>
        <w:tc>
          <w:tcPr>
            <w:tcW w:w="434" w:type="dxa"/>
            <w:vAlign w:val="bottom"/>
            <w:hideMark/>
          </w:tcPr>
          <w:p w:rsidR="00715E23" w:rsidRPr="0025719B" w:rsidRDefault="00715E23" w:rsidP="0025719B">
            <w:pPr>
              <w:pStyle w:val="ab"/>
              <w:jc w:val="center"/>
            </w:pPr>
            <w:r w:rsidRPr="002571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5719B" w:rsidRDefault="00AE02FC" w:rsidP="0025719B">
            <w:pPr>
              <w:pStyle w:val="ab"/>
              <w:jc w:val="center"/>
            </w:pPr>
            <w:r w:rsidRPr="0025719B">
              <w:t>56/</w:t>
            </w:r>
            <w:r w:rsidR="006C45E8">
              <w:t>880</w:t>
            </w:r>
          </w:p>
        </w:tc>
      </w:tr>
    </w:tbl>
    <w:p w:rsidR="004D75D6" w:rsidRPr="0025719B" w:rsidRDefault="004D75D6" w:rsidP="0025719B">
      <w:pPr>
        <w:rPr>
          <w:sz w:val="28"/>
          <w:szCs w:val="28"/>
        </w:rPr>
      </w:pPr>
    </w:p>
    <w:p w:rsidR="00AE02FC" w:rsidRPr="0025719B" w:rsidRDefault="00AE02FC" w:rsidP="0025719B">
      <w:pPr>
        <w:jc w:val="both"/>
        <w:rPr>
          <w:sz w:val="28"/>
        </w:rPr>
      </w:pPr>
      <w:r w:rsidRPr="0025719B">
        <w:rPr>
          <w:sz w:val="28"/>
        </w:rPr>
        <w:t>О награждении Почетной грамотой</w:t>
      </w:r>
    </w:p>
    <w:p w:rsidR="00AE02FC" w:rsidRPr="0025719B" w:rsidRDefault="00AE02FC" w:rsidP="0025719B">
      <w:pPr>
        <w:jc w:val="both"/>
        <w:rPr>
          <w:sz w:val="28"/>
        </w:rPr>
      </w:pPr>
      <w:r w:rsidRPr="0025719B">
        <w:rPr>
          <w:sz w:val="28"/>
        </w:rPr>
        <w:t>Волгоградской городской Думы</w:t>
      </w:r>
    </w:p>
    <w:p w:rsidR="00AE02FC" w:rsidRPr="0025719B" w:rsidRDefault="00AE02FC" w:rsidP="0025719B">
      <w:pPr>
        <w:jc w:val="both"/>
        <w:rPr>
          <w:sz w:val="28"/>
        </w:rPr>
      </w:pPr>
    </w:p>
    <w:p w:rsidR="00AE02FC" w:rsidRPr="0025719B" w:rsidRDefault="00AE02FC" w:rsidP="002571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25719B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 w:rsidRPr="0025719B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25719B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25719B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16 заседания комиссии </w:t>
      </w:r>
      <w:r w:rsidRPr="0025719B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02 декабря 2021 г. Волгоградская городская Дума</w:t>
      </w:r>
    </w:p>
    <w:p w:rsidR="00AE02FC" w:rsidRPr="0025719B" w:rsidRDefault="00AE02FC" w:rsidP="0025719B">
      <w:pPr>
        <w:jc w:val="both"/>
        <w:rPr>
          <w:b/>
          <w:sz w:val="28"/>
        </w:rPr>
      </w:pPr>
      <w:r w:rsidRPr="0025719B">
        <w:rPr>
          <w:b/>
          <w:sz w:val="28"/>
        </w:rPr>
        <w:t>РЕШИЛА:</w:t>
      </w:r>
    </w:p>
    <w:p w:rsidR="00AE02FC" w:rsidRPr="0025719B" w:rsidRDefault="00AE02FC" w:rsidP="002571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1.1. За добросовестный труд и существенный вклад в развитие сферы молодежной политики: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Пономареву Светлану Борисовну – ведущего специалиста по работе с молодежью муниципального учреждения «Центр по работе с подростками и молодежью «Ровесник» Краснооктябрьского района Волгограда»;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719B">
        <w:rPr>
          <w:sz w:val="28"/>
          <w:szCs w:val="28"/>
        </w:rPr>
        <w:t>Здвижкову</w:t>
      </w:r>
      <w:proofErr w:type="spellEnd"/>
      <w:r w:rsidRPr="0025719B">
        <w:rPr>
          <w:sz w:val="28"/>
          <w:szCs w:val="28"/>
        </w:rPr>
        <w:t xml:space="preserve"> Екатерину Александровну – начальника отдела муниципального бюджетного учреждения «Молодежный центр «Родина»;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Машкова Дмитрия Ивановича – специалиста по работе с молодежью муниципального учреждения «Городской молодежный центр «Лидер»;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719B">
        <w:rPr>
          <w:sz w:val="28"/>
          <w:szCs w:val="28"/>
        </w:rPr>
        <w:t>Жидкомлинову</w:t>
      </w:r>
      <w:proofErr w:type="spellEnd"/>
      <w:r w:rsidRPr="0025719B">
        <w:rPr>
          <w:sz w:val="28"/>
          <w:szCs w:val="28"/>
        </w:rPr>
        <w:t xml:space="preserve"> Кристину Юрьевну – ведущего специалиста по работе с молодежью муниципального учреждения «Городской молодежный центр «Лидер»;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 xml:space="preserve">Курышева Олега Олеговича – заместителя директора муниципального бюджетного учреждения «Молодежный центр кино и досуга «Ударник» </w:t>
      </w:r>
      <w:proofErr w:type="spellStart"/>
      <w:r w:rsidRPr="0025719B">
        <w:rPr>
          <w:sz w:val="28"/>
          <w:szCs w:val="28"/>
        </w:rPr>
        <w:t>Тракторозаводского</w:t>
      </w:r>
      <w:proofErr w:type="spellEnd"/>
      <w:r w:rsidRPr="0025719B">
        <w:rPr>
          <w:sz w:val="28"/>
          <w:szCs w:val="28"/>
        </w:rPr>
        <w:t xml:space="preserve"> района Волгограда»;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719B">
        <w:rPr>
          <w:sz w:val="28"/>
          <w:szCs w:val="28"/>
        </w:rPr>
        <w:t>Ключникова</w:t>
      </w:r>
      <w:proofErr w:type="spellEnd"/>
      <w:r w:rsidRPr="0025719B">
        <w:rPr>
          <w:sz w:val="28"/>
          <w:szCs w:val="28"/>
        </w:rPr>
        <w:t xml:space="preserve"> Виталия Андреевича – специалиста по работе с молодежью муниципального учреждения «</w:t>
      </w:r>
      <w:proofErr w:type="spellStart"/>
      <w:r w:rsidRPr="0025719B">
        <w:rPr>
          <w:sz w:val="28"/>
          <w:szCs w:val="28"/>
        </w:rPr>
        <w:t>Молодежно</w:t>
      </w:r>
      <w:proofErr w:type="spellEnd"/>
      <w:r w:rsidRPr="0025719B">
        <w:rPr>
          <w:sz w:val="28"/>
          <w:szCs w:val="28"/>
        </w:rPr>
        <w:t xml:space="preserve">-подростковый центр </w:t>
      </w:r>
      <w:proofErr w:type="spellStart"/>
      <w:r w:rsidRPr="0025719B">
        <w:rPr>
          <w:sz w:val="28"/>
          <w:szCs w:val="28"/>
        </w:rPr>
        <w:t>Тракторозаводского</w:t>
      </w:r>
      <w:proofErr w:type="spellEnd"/>
      <w:r w:rsidRPr="0025719B">
        <w:rPr>
          <w:sz w:val="28"/>
          <w:szCs w:val="28"/>
        </w:rPr>
        <w:t xml:space="preserve"> района Волгограда»;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719B">
        <w:rPr>
          <w:sz w:val="28"/>
          <w:szCs w:val="28"/>
        </w:rPr>
        <w:t>Урих</w:t>
      </w:r>
      <w:proofErr w:type="spellEnd"/>
      <w:r w:rsidRPr="0025719B">
        <w:rPr>
          <w:sz w:val="28"/>
          <w:szCs w:val="28"/>
        </w:rPr>
        <w:t xml:space="preserve"> Дарью Олеговну – методиста муниципального учреждения «Социально-досуговый центр «Перекресток» Дзержинского района Волгограда».</w:t>
      </w:r>
    </w:p>
    <w:p w:rsidR="00AE02FC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19B" w:rsidRPr="0025719B" w:rsidRDefault="0025719B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2FC" w:rsidRPr="0025719B" w:rsidRDefault="00AE02FC" w:rsidP="0025719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5719B">
        <w:rPr>
          <w:rFonts w:eastAsia="Calibri"/>
          <w:sz w:val="28"/>
          <w:szCs w:val="28"/>
          <w:lang w:eastAsia="en-US"/>
        </w:rPr>
        <w:lastRenderedPageBreak/>
        <w:t>1.2.</w:t>
      </w:r>
      <w:r w:rsidRPr="0025719B">
        <w:rPr>
          <w:sz w:val="28"/>
          <w:szCs w:val="28"/>
        </w:rPr>
        <w:t xml:space="preserve"> За высокие профессиональные достижения и существенный вклад в развитие сферы молодежной политики: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719B">
        <w:rPr>
          <w:sz w:val="28"/>
          <w:szCs w:val="28"/>
        </w:rPr>
        <w:t>Сулумягину</w:t>
      </w:r>
      <w:proofErr w:type="spellEnd"/>
      <w:r w:rsidRPr="0025719B">
        <w:rPr>
          <w:sz w:val="28"/>
          <w:szCs w:val="28"/>
        </w:rPr>
        <w:t xml:space="preserve"> Анну Сергеевну – тренера муниципального бюджетного учреждения «Волгоградский казачий </w:t>
      </w:r>
      <w:proofErr w:type="gramStart"/>
      <w:r w:rsidRPr="0025719B">
        <w:rPr>
          <w:sz w:val="28"/>
          <w:szCs w:val="28"/>
        </w:rPr>
        <w:t>конно-спортивный</w:t>
      </w:r>
      <w:proofErr w:type="gramEnd"/>
      <w:r w:rsidRPr="0025719B">
        <w:rPr>
          <w:sz w:val="28"/>
          <w:szCs w:val="28"/>
        </w:rPr>
        <w:t xml:space="preserve"> клуб»;</w:t>
      </w:r>
    </w:p>
    <w:p w:rsidR="00AE02FC" w:rsidRPr="0025719B" w:rsidRDefault="00AE02FC" w:rsidP="002571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25719B">
        <w:rPr>
          <w:sz w:val="28"/>
          <w:szCs w:val="28"/>
        </w:rPr>
        <w:t>Тенитенко</w:t>
      </w:r>
      <w:proofErr w:type="spellEnd"/>
      <w:r w:rsidRPr="0025719B">
        <w:rPr>
          <w:sz w:val="28"/>
          <w:szCs w:val="28"/>
        </w:rPr>
        <w:t xml:space="preserve"> Татьяну Игоревну – специалиста по работе с молодежью муниципального учреждения «Молодежный центр «Друзья» Волгограда».</w:t>
      </w:r>
    </w:p>
    <w:p w:rsidR="00AE02FC" w:rsidRPr="0025719B" w:rsidRDefault="00AE02FC" w:rsidP="002571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1.3. За многолетний добросовестный труд и существенный вклад в развитие сферы молодежной политики Сидоренко Анастасию Юрьевну – специалиста по работе с молодежью муниципального учреждения «Городской молодежный центр «Лидер».</w:t>
      </w:r>
    </w:p>
    <w:p w:rsidR="00AE02FC" w:rsidRPr="0025719B" w:rsidRDefault="00AE02FC" w:rsidP="002571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1.4. За многолетний добросовестный труд и высокие профессиональные достижения в сфере образования: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Орехову Галину Анатольевну – начальника отдела общего и дополнительного образования департамента по образованию администрации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719B">
        <w:rPr>
          <w:sz w:val="28"/>
          <w:szCs w:val="28"/>
        </w:rPr>
        <w:t>Растегаеву</w:t>
      </w:r>
      <w:proofErr w:type="spellEnd"/>
      <w:r w:rsidRPr="0025719B">
        <w:rPr>
          <w:sz w:val="28"/>
          <w:szCs w:val="28"/>
        </w:rPr>
        <w:t xml:space="preserve"> Анну Сергеевну – начальника отдела планирования и статистики департамента по образованию администрации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Белоусову Нину Николаевну – консультанта отдела дошкольного образования и охраны прав детей департамента по образованию администрации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719B">
        <w:rPr>
          <w:sz w:val="28"/>
          <w:szCs w:val="28"/>
        </w:rPr>
        <w:t>Рудаеву</w:t>
      </w:r>
      <w:proofErr w:type="spellEnd"/>
      <w:r w:rsidRPr="0025719B">
        <w:rPr>
          <w:sz w:val="28"/>
          <w:szCs w:val="28"/>
        </w:rPr>
        <w:t xml:space="preserve"> Светлану Викторовну – консультанта отдела общего и дополнительного образования департамента по образованию администрации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Фролову Елену Юрьевну – консультанта отдела правового и кадрового обеспечения департамента по образованию администрации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Шульгу Надежду Юрьевну – ведущего специалиста отдела общего и дополнительного образования департамента по образованию администрации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719B">
        <w:rPr>
          <w:sz w:val="28"/>
          <w:szCs w:val="28"/>
        </w:rPr>
        <w:t>Байматову</w:t>
      </w:r>
      <w:proofErr w:type="spellEnd"/>
      <w:r w:rsidRPr="0025719B">
        <w:rPr>
          <w:sz w:val="28"/>
          <w:szCs w:val="28"/>
        </w:rPr>
        <w:t xml:space="preserve"> Маргариту </w:t>
      </w:r>
      <w:proofErr w:type="spellStart"/>
      <w:r w:rsidRPr="0025719B">
        <w:rPr>
          <w:sz w:val="28"/>
          <w:szCs w:val="28"/>
        </w:rPr>
        <w:t>Стальевну</w:t>
      </w:r>
      <w:proofErr w:type="spellEnd"/>
      <w:r w:rsidRPr="0025719B">
        <w:rPr>
          <w:sz w:val="28"/>
          <w:szCs w:val="28"/>
        </w:rPr>
        <w:t xml:space="preserve"> – старшего методиста муниципального учреждения дополнительного профессионального образования «Центр развития образования Волгограда»;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Белову Татьяну Петровну – старшего методиста муниципального учреждения дополнительного профессионального образования «Центр развития образования Волгограда»;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Федосову Ольгу Владимировну – старшего методиста муниципального учреждения дополнительного профессионального образования «Центр развития образования Волгограда»;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Головачеву Инну Александровну – бухгалтера муниципального учреждения дополнительного профессионального образования «Центр развития образования Волгограда»;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Полянину Наталию Борисовну – учителя начальных классов частного образовательного учреждения средней общеобразовательной школы «</w:t>
      </w:r>
      <w:proofErr w:type="gramStart"/>
      <w:r w:rsidRPr="0025719B">
        <w:rPr>
          <w:sz w:val="28"/>
          <w:szCs w:val="28"/>
        </w:rPr>
        <w:t>Царицынская</w:t>
      </w:r>
      <w:proofErr w:type="gramEnd"/>
      <w:r w:rsidRPr="0025719B">
        <w:rPr>
          <w:sz w:val="28"/>
          <w:szCs w:val="28"/>
        </w:rPr>
        <w:t xml:space="preserve"> № 1».</w:t>
      </w:r>
    </w:p>
    <w:p w:rsidR="00AE02FC" w:rsidRPr="0025719B" w:rsidRDefault="00AE02FC" w:rsidP="002571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lastRenderedPageBreak/>
        <w:t>1.5. За многолетний добросовестный труд, высокие профессиональные достижения и существенный вклад в развитие физической культуры и спорта в городе-герое Волгограде: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 xml:space="preserve">Ануфриеву Татьяну Владимировну – тренера муниципального бюджетного учреждения Спортивной школы олимпийского резерва № 16 </w:t>
      </w:r>
      <w:r w:rsidRPr="0025719B">
        <w:rPr>
          <w:sz w:val="28"/>
          <w:szCs w:val="28"/>
        </w:rPr>
        <w:br/>
        <w:t>г.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719B">
        <w:rPr>
          <w:rStyle w:val="af"/>
          <w:b w:val="0"/>
          <w:sz w:val="28"/>
          <w:szCs w:val="28"/>
        </w:rPr>
        <w:t>Севидову</w:t>
      </w:r>
      <w:proofErr w:type="spellEnd"/>
      <w:r w:rsidRPr="0025719B">
        <w:rPr>
          <w:rStyle w:val="af"/>
          <w:b w:val="0"/>
          <w:sz w:val="28"/>
          <w:szCs w:val="28"/>
        </w:rPr>
        <w:t xml:space="preserve"> Елену Михайловну – </w:t>
      </w:r>
      <w:r w:rsidRPr="0025719B">
        <w:rPr>
          <w:sz w:val="28"/>
          <w:szCs w:val="28"/>
        </w:rPr>
        <w:t>тренера муниципального бюджетного учреждения Спортивной школы олимпийского резерва № 5 г.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Попова Павла Анатольевича – тренера муниципального бюджетного учреждения Спортивной школы олимпийского резерва № 16 г.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rStyle w:val="af"/>
          <w:b w:val="0"/>
          <w:sz w:val="28"/>
          <w:szCs w:val="28"/>
        </w:rPr>
        <w:t xml:space="preserve">Ткачеву Елену Ивановну – старшего инструктора-методиста </w:t>
      </w:r>
      <w:r w:rsidRPr="0025719B">
        <w:rPr>
          <w:sz w:val="28"/>
          <w:szCs w:val="28"/>
        </w:rPr>
        <w:t>муниципального бюджетного учреждения Спортивной школы олимпийского резерва № 2 г.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5719B">
        <w:rPr>
          <w:rStyle w:val="af"/>
          <w:b w:val="0"/>
          <w:sz w:val="28"/>
          <w:szCs w:val="28"/>
        </w:rPr>
        <w:t>Джураева</w:t>
      </w:r>
      <w:proofErr w:type="spellEnd"/>
      <w:r w:rsidRPr="0025719B">
        <w:rPr>
          <w:rStyle w:val="af"/>
          <w:b w:val="0"/>
          <w:sz w:val="28"/>
          <w:szCs w:val="28"/>
        </w:rPr>
        <w:t xml:space="preserve"> Александра Романовича – начальника отдела по группе видов спорта муниципального автономного учреждения «Физкультурно-оздоровительный комплекс «Молодежный»;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5719B">
        <w:rPr>
          <w:rStyle w:val="af"/>
          <w:b w:val="0"/>
          <w:sz w:val="28"/>
          <w:szCs w:val="28"/>
        </w:rPr>
        <w:t>Гонцова</w:t>
      </w:r>
      <w:proofErr w:type="spellEnd"/>
      <w:r w:rsidRPr="0025719B">
        <w:rPr>
          <w:rStyle w:val="af"/>
          <w:b w:val="0"/>
          <w:sz w:val="28"/>
          <w:szCs w:val="28"/>
        </w:rPr>
        <w:t xml:space="preserve"> Александра Геннадьевича – директора муниципального бюджетного учреждения Спортивной школы № 1 г.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5719B">
        <w:rPr>
          <w:rStyle w:val="af"/>
          <w:b w:val="0"/>
          <w:sz w:val="28"/>
          <w:szCs w:val="28"/>
        </w:rPr>
        <w:t>Сергину</w:t>
      </w:r>
      <w:proofErr w:type="spellEnd"/>
      <w:r w:rsidRPr="0025719B">
        <w:rPr>
          <w:rStyle w:val="af"/>
          <w:b w:val="0"/>
          <w:sz w:val="28"/>
          <w:szCs w:val="28"/>
        </w:rPr>
        <w:t xml:space="preserve"> Светлану Викторовну – тренера муниципального бюджетного учреждения Спортивной школы № 1 г.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25719B">
        <w:rPr>
          <w:rStyle w:val="af"/>
          <w:b w:val="0"/>
          <w:sz w:val="28"/>
          <w:szCs w:val="28"/>
        </w:rPr>
        <w:t>Филиппова Максима Владимировича – тренера муниципального бюджетного учреждения Спортивной школы № 23 г.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25719B">
        <w:rPr>
          <w:rStyle w:val="af"/>
          <w:b w:val="0"/>
          <w:sz w:val="28"/>
          <w:szCs w:val="28"/>
        </w:rPr>
        <w:t>Кривошеева Владимира Николаевича – тренера муниципального бюджетного учреждения Спортивной школы № 22 «Мечта» г. Волгограда;</w:t>
      </w:r>
    </w:p>
    <w:p w:rsidR="00AE02FC" w:rsidRPr="0025719B" w:rsidRDefault="00AE02FC" w:rsidP="00257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19B">
        <w:rPr>
          <w:rStyle w:val="af"/>
          <w:b w:val="0"/>
          <w:sz w:val="28"/>
          <w:szCs w:val="28"/>
        </w:rPr>
        <w:t xml:space="preserve">Калашникова Анатолия Ивановича – тренера </w:t>
      </w:r>
      <w:r w:rsidRPr="0025719B">
        <w:rPr>
          <w:sz w:val="28"/>
          <w:szCs w:val="28"/>
        </w:rPr>
        <w:t xml:space="preserve">муниципального бюджетного учреждения Спортивной школы олимпийского резерва № 8 </w:t>
      </w:r>
      <w:r w:rsidRPr="0025719B">
        <w:rPr>
          <w:sz w:val="28"/>
          <w:szCs w:val="28"/>
        </w:rPr>
        <w:br/>
        <w:t>г. Волгограда.</w:t>
      </w:r>
    </w:p>
    <w:p w:rsidR="00AE02FC" w:rsidRPr="0025719B" w:rsidRDefault="00AE02FC" w:rsidP="002571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1.6. За многолетний добросовестный труд и высокие профессиональные достижения:</w:t>
      </w:r>
    </w:p>
    <w:p w:rsidR="00AE02FC" w:rsidRPr="0025719B" w:rsidRDefault="00AE02FC" w:rsidP="0025719B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25719B">
        <w:rPr>
          <w:sz w:val="28"/>
          <w:szCs w:val="28"/>
        </w:rPr>
        <w:t>Пыльского</w:t>
      </w:r>
      <w:proofErr w:type="spellEnd"/>
      <w:r w:rsidRPr="0025719B">
        <w:rPr>
          <w:sz w:val="28"/>
          <w:szCs w:val="28"/>
        </w:rPr>
        <w:t xml:space="preserve"> Павла Александровича – изолировщика на термоизоляции </w:t>
      </w:r>
      <w:r w:rsidRPr="0025719B">
        <w:rPr>
          <w:sz w:val="28"/>
          <w:szCs w:val="28"/>
        </w:rPr>
        <w:br/>
        <w:t>6 разряда цеха централизованного ремонта филиала акционерного общества «КАУСТИК» «Волгоградская ТЭЦ-3»;</w:t>
      </w:r>
    </w:p>
    <w:p w:rsidR="00AE02FC" w:rsidRPr="0025719B" w:rsidRDefault="00AE02FC" w:rsidP="0025719B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Субботина Владимира Ивановича – слесаря по ремонту парогазотурбинного оборудования 6 разряда цеха централизованного ремонта филиала акционерного общества «КАУСТИК» «Волгоградская ТЭЦ-3».</w:t>
      </w:r>
    </w:p>
    <w:p w:rsidR="00AE02FC" w:rsidRPr="0025719B" w:rsidRDefault="00AE02FC" w:rsidP="002571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719B">
        <w:rPr>
          <w:sz w:val="28"/>
          <w:szCs w:val="28"/>
        </w:rPr>
        <w:t xml:space="preserve">1.7. За многолетний добросовестный труд в органах местного самоуправления Волгограда и в связи с 50-летием со дня рождения </w:t>
      </w:r>
      <w:proofErr w:type="spellStart"/>
      <w:r w:rsidRPr="0025719B">
        <w:rPr>
          <w:sz w:val="28"/>
          <w:szCs w:val="28"/>
        </w:rPr>
        <w:t>Войнилову</w:t>
      </w:r>
      <w:proofErr w:type="spellEnd"/>
      <w:r w:rsidRPr="0025719B">
        <w:rPr>
          <w:sz w:val="28"/>
          <w:szCs w:val="28"/>
        </w:rPr>
        <w:t xml:space="preserve"> Елену Геннадьевну – консультанта консультационно-организационного отдела Волгоградской городской Думы.</w:t>
      </w:r>
    </w:p>
    <w:p w:rsidR="00AE02FC" w:rsidRPr="0025719B" w:rsidRDefault="00AE02FC" w:rsidP="0025719B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1.8. За многолетний добросовестный труд в органах местного самоуправления Волгограда и в связи с 60-летием со дня рождения:</w:t>
      </w:r>
    </w:p>
    <w:p w:rsidR="00AE02FC" w:rsidRPr="0025719B" w:rsidRDefault="00AE02FC" w:rsidP="0025719B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Воробьеву Галину Анатольевну – начальника отдела секретариата Волгоградской городской Думы;</w:t>
      </w:r>
    </w:p>
    <w:p w:rsidR="00AE02FC" w:rsidRPr="0025719B" w:rsidRDefault="00AE02FC" w:rsidP="0025719B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19B">
        <w:rPr>
          <w:sz w:val="28"/>
          <w:szCs w:val="28"/>
        </w:rPr>
        <w:t>Орлова Валерия Юрьевича – начальника правового отдела Волгоградской городской Думы.</w:t>
      </w:r>
    </w:p>
    <w:p w:rsidR="00AE02FC" w:rsidRPr="0025719B" w:rsidRDefault="00AE02FC" w:rsidP="00257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719B">
        <w:rPr>
          <w:rFonts w:eastAsia="Calibri"/>
          <w:sz w:val="28"/>
          <w:szCs w:val="28"/>
          <w:lang w:eastAsia="en-US"/>
        </w:rPr>
        <w:lastRenderedPageBreak/>
        <w:t xml:space="preserve">2. </w:t>
      </w:r>
      <w:proofErr w:type="gramStart"/>
      <w:r w:rsidRPr="0025719B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</w:t>
      </w:r>
      <w:r w:rsidRPr="0025719B">
        <w:rPr>
          <w:sz w:val="28"/>
          <w:szCs w:val="28"/>
        </w:rPr>
        <w:t xml:space="preserve">выплату денежного вознаграждения </w:t>
      </w:r>
      <w:r w:rsidRPr="0025719B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Пономаревой С.Б.,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Здвижковой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Е.А., Машкову Д.И.,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Жидкомлиновой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К.Ю., Курышеву О.О.,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Ключникову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В.А.,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Урих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Д.О.,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Сулумягиной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Тенитенко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Т.И.</w:t>
      </w:r>
      <w:proofErr w:type="gramEnd"/>
      <w:r w:rsidRPr="0025719B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25719B">
        <w:rPr>
          <w:rFonts w:eastAsia="Calibri"/>
          <w:sz w:val="28"/>
          <w:szCs w:val="28"/>
          <w:lang w:eastAsia="en-US"/>
        </w:rPr>
        <w:t xml:space="preserve">Сидоренко А.Ю., Ореховой Г.А.,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Растегаевой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А.С., Белоусовой Н.Н.,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Рудаевой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С.В., Фроловой Е.Ю., </w:t>
      </w:r>
      <w:r w:rsidRPr="0025719B">
        <w:rPr>
          <w:rFonts w:eastAsia="Calibri"/>
          <w:sz w:val="28"/>
          <w:szCs w:val="28"/>
          <w:lang w:eastAsia="en-US"/>
        </w:rPr>
        <w:br/>
        <w:t xml:space="preserve">Шульге Н.Ю.,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Байматовой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М.С., Беловой Т.П., Федосовой О.В., </w:t>
      </w:r>
      <w:r w:rsidRPr="0025719B">
        <w:rPr>
          <w:rFonts w:eastAsia="Calibri"/>
          <w:sz w:val="28"/>
          <w:szCs w:val="28"/>
          <w:lang w:eastAsia="en-US"/>
        </w:rPr>
        <w:br/>
        <w:t xml:space="preserve">Головачевой И.А.,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Поляниной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Н.Б., Ануфриевой Т.В.,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Севидовой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Е.М., </w:t>
      </w:r>
      <w:r w:rsidRPr="0025719B">
        <w:rPr>
          <w:rFonts w:eastAsia="Calibri"/>
          <w:sz w:val="28"/>
          <w:szCs w:val="28"/>
          <w:lang w:eastAsia="en-US"/>
        </w:rPr>
        <w:br/>
        <w:t xml:space="preserve">Попову П.А.,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Ткачевой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Е.И.,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Джураеву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А.Р.,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Гонцову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А.Г.,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Сергиной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С.В., Филиппову М.В.</w:t>
      </w:r>
      <w:proofErr w:type="gramEnd"/>
      <w:r w:rsidRPr="0025719B">
        <w:rPr>
          <w:rFonts w:eastAsia="Calibri"/>
          <w:sz w:val="28"/>
          <w:szCs w:val="28"/>
          <w:lang w:eastAsia="en-US"/>
        </w:rPr>
        <w:t xml:space="preserve">, Кривошееву В.Н., Калашникову А.И.,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Пыльскому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П.А., Субботину В.И., </w:t>
      </w:r>
      <w:proofErr w:type="spellStart"/>
      <w:r w:rsidRPr="0025719B">
        <w:rPr>
          <w:rFonts w:eastAsia="Calibri"/>
          <w:sz w:val="28"/>
          <w:szCs w:val="28"/>
          <w:lang w:eastAsia="en-US"/>
        </w:rPr>
        <w:t>Войниловой</w:t>
      </w:r>
      <w:proofErr w:type="spellEnd"/>
      <w:r w:rsidRPr="0025719B">
        <w:rPr>
          <w:rFonts w:eastAsia="Calibri"/>
          <w:sz w:val="28"/>
          <w:szCs w:val="28"/>
          <w:lang w:eastAsia="en-US"/>
        </w:rPr>
        <w:t xml:space="preserve"> Е.Г., Воробьевой Г.А., Орлову В.Ю.</w:t>
      </w:r>
    </w:p>
    <w:p w:rsidR="00AE02FC" w:rsidRPr="0025719B" w:rsidRDefault="00AE02FC" w:rsidP="0025719B">
      <w:pPr>
        <w:pStyle w:val="a3"/>
        <w:tabs>
          <w:tab w:val="left" w:pos="1134"/>
        </w:tabs>
        <w:ind w:firstLine="709"/>
        <w:rPr>
          <w:szCs w:val="28"/>
        </w:rPr>
      </w:pPr>
      <w:r w:rsidRPr="0025719B">
        <w:rPr>
          <w:szCs w:val="28"/>
        </w:rPr>
        <w:t xml:space="preserve">3. </w:t>
      </w:r>
      <w:proofErr w:type="gramStart"/>
      <w:r w:rsidRPr="0025719B">
        <w:rPr>
          <w:szCs w:val="28"/>
        </w:rPr>
        <w:t>Контроль за</w:t>
      </w:r>
      <w:proofErr w:type="gramEnd"/>
      <w:r w:rsidRPr="0025719B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25719B">
        <w:rPr>
          <w:szCs w:val="28"/>
        </w:rPr>
        <w:t>Белолипецкую</w:t>
      </w:r>
      <w:proofErr w:type="spellEnd"/>
      <w:r w:rsidRPr="0025719B">
        <w:rPr>
          <w:szCs w:val="28"/>
        </w:rPr>
        <w:t xml:space="preserve"> И.В.</w:t>
      </w:r>
    </w:p>
    <w:p w:rsidR="00AE02FC" w:rsidRPr="0025719B" w:rsidRDefault="00AE02FC" w:rsidP="002571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E02FC" w:rsidRPr="0025719B" w:rsidRDefault="00AE02FC" w:rsidP="002571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E02FC" w:rsidRPr="0025719B" w:rsidRDefault="00AE02FC" w:rsidP="002571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E02FC" w:rsidRPr="0025719B" w:rsidRDefault="00AE02FC" w:rsidP="002571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5719B">
        <w:rPr>
          <w:rFonts w:eastAsia="Calibri"/>
          <w:sz w:val="28"/>
          <w:szCs w:val="28"/>
          <w:lang w:eastAsia="en-US"/>
        </w:rPr>
        <w:t>Председатель</w:t>
      </w:r>
    </w:p>
    <w:p w:rsidR="00AE02FC" w:rsidRPr="0025719B" w:rsidRDefault="00AE02FC" w:rsidP="002571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5719B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25719B">
        <w:rPr>
          <w:rFonts w:eastAsia="Calibri"/>
          <w:sz w:val="28"/>
          <w:szCs w:val="28"/>
          <w:lang w:eastAsia="en-US"/>
        </w:rPr>
        <w:tab/>
      </w:r>
      <w:r w:rsidRPr="0025719B">
        <w:rPr>
          <w:rFonts w:eastAsia="Calibri"/>
          <w:sz w:val="28"/>
          <w:szCs w:val="28"/>
          <w:lang w:eastAsia="en-US"/>
        </w:rPr>
        <w:tab/>
      </w:r>
      <w:r w:rsidRPr="0025719B">
        <w:rPr>
          <w:rFonts w:eastAsia="Calibri"/>
          <w:sz w:val="28"/>
          <w:szCs w:val="28"/>
          <w:lang w:eastAsia="en-US"/>
        </w:rPr>
        <w:tab/>
      </w:r>
      <w:r w:rsidRPr="0025719B">
        <w:rPr>
          <w:rFonts w:eastAsia="Calibri"/>
          <w:sz w:val="28"/>
          <w:szCs w:val="28"/>
          <w:lang w:eastAsia="en-US"/>
        </w:rPr>
        <w:tab/>
        <w:t xml:space="preserve">                 В.В.Колесников</w:t>
      </w:r>
    </w:p>
    <w:p w:rsidR="00AE02FC" w:rsidRPr="0025719B" w:rsidRDefault="00AE02FC" w:rsidP="002571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AE02FC" w:rsidRPr="0025719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67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005484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4667"/>
    <w:rsid w:val="001D7F9D"/>
    <w:rsid w:val="00200F1E"/>
    <w:rsid w:val="002259A5"/>
    <w:rsid w:val="002429A1"/>
    <w:rsid w:val="0025719B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5093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5E8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3CD8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02FC"/>
    <w:rsid w:val="00AE6D24"/>
    <w:rsid w:val="00B537FA"/>
    <w:rsid w:val="00B86D39"/>
    <w:rsid w:val="00BB75F2"/>
    <w:rsid w:val="00C53FF7"/>
    <w:rsid w:val="00C7414B"/>
    <w:rsid w:val="00C85A85"/>
    <w:rsid w:val="00CD3203"/>
    <w:rsid w:val="00CD7D8A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E02FC"/>
    <w:rPr>
      <w:sz w:val="28"/>
    </w:rPr>
  </w:style>
  <w:style w:type="paragraph" w:customStyle="1" w:styleId="ConsPlusTitle">
    <w:name w:val="ConsPlusTitle"/>
    <w:rsid w:val="00AE02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AE02FC"/>
    <w:rPr>
      <w:b/>
      <w:bCs/>
    </w:rPr>
  </w:style>
  <w:style w:type="paragraph" w:customStyle="1" w:styleId="p2">
    <w:name w:val="p2"/>
    <w:basedOn w:val="a"/>
    <w:rsid w:val="00AE02F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AE0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E02FC"/>
    <w:rPr>
      <w:sz w:val="28"/>
    </w:rPr>
  </w:style>
  <w:style w:type="paragraph" w:customStyle="1" w:styleId="ConsPlusTitle">
    <w:name w:val="ConsPlusTitle"/>
    <w:rsid w:val="00AE02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AE02FC"/>
    <w:rPr>
      <w:b/>
      <w:bCs/>
    </w:rPr>
  </w:style>
  <w:style w:type="paragraph" w:customStyle="1" w:styleId="p2">
    <w:name w:val="p2"/>
    <w:basedOn w:val="a"/>
    <w:rsid w:val="00AE02F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AE0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B5879AF-2211-48E4-87CA-53A150F7B372}"/>
</file>

<file path=customXml/itemProps2.xml><?xml version="1.0" encoding="utf-8"?>
<ds:datastoreItem xmlns:ds="http://schemas.openxmlformats.org/officeDocument/2006/customXml" ds:itemID="{D1942817-5E27-4126-94AF-BB0AA375EE78}"/>
</file>

<file path=customXml/itemProps3.xml><?xml version="1.0" encoding="utf-8"?>
<ds:datastoreItem xmlns:ds="http://schemas.openxmlformats.org/officeDocument/2006/customXml" ds:itemID="{009D904F-C823-4393-A2A8-5C627B8B114B}"/>
</file>

<file path=customXml/itemProps4.xml><?xml version="1.0" encoding="utf-8"?>
<ds:datastoreItem xmlns:ds="http://schemas.openxmlformats.org/officeDocument/2006/customXml" ds:itemID="{4620396B-A144-4BF1-ABE8-75B2D9FFC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842</Words>
  <Characters>6876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2021-12-09T06:48:00Z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