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4443" w:rsidP="004B1F72">
            <w:pPr>
              <w:pStyle w:val="aa"/>
              <w:jc w:val="center"/>
            </w:pPr>
            <w:r>
              <w:t>21.02.2024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AB4443" w:rsidP="004B1F72">
            <w:pPr>
              <w:pStyle w:val="aa"/>
              <w:jc w:val="center"/>
            </w:pPr>
            <w:r>
              <w:t>8/114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F56C5" w:rsidRDefault="009F56C5" w:rsidP="00B53B00">
      <w:pPr>
        <w:ind w:right="382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05.12.2014 № 22/700 «Об утверждении Положения об использовании территорий общего пользования городского округа город-герой Волгоград»</w:t>
      </w:r>
    </w:p>
    <w:p w:rsidR="009F56C5" w:rsidRDefault="009F56C5" w:rsidP="009F56C5">
      <w:pPr>
        <w:tabs>
          <w:tab w:val="left" w:pos="9639"/>
        </w:tabs>
        <w:rPr>
          <w:sz w:val="28"/>
          <w:szCs w:val="28"/>
        </w:rPr>
      </w:pPr>
    </w:p>
    <w:p w:rsidR="009F56C5" w:rsidRDefault="009F56C5" w:rsidP="009F56C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9F56C5" w:rsidRDefault="009F56C5" w:rsidP="009F56C5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9F56C5" w:rsidRDefault="009F56C5" w:rsidP="009F56C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пункт 2.2 раздела 2 Положения об использовании территорий общего пользования городского округа город-герой Волгоград, утвержденного решением Волгоградской городской Думы от 05.12.2014 № 22/700 «Об утверждении Положения об использовании территорий общего пользования городского округа город-герой Волгоград», изменение, изложив подпункт 2.2.3 в следующей редакции:</w:t>
      </w:r>
    </w:p>
    <w:p w:rsidR="009F56C5" w:rsidRDefault="009F56C5" w:rsidP="009F56C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«2.2.3. Опор наружного освещения, остановочных пунктов, остановочных павильонов, торгово-остановочных комплексов,</w:t>
      </w:r>
      <w:r w:rsidRPr="00B53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состоящих из киоска или павильона площадью не более 30 кв. метров, конструктивно объединенных с местом, оборудованным для ожидания городского наземного пассажирского транспорта, </w:t>
      </w:r>
      <w:proofErr w:type="spellStart"/>
      <w:r>
        <w:rPr>
          <w:sz w:val="28"/>
          <w:szCs w:val="28"/>
        </w:rPr>
        <w:t>отстойно</w:t>
      </w:r>
      <w:proofErr w:type="spellEnd"/>
      <w:r>
        <w:rPr>
          <w:sz w:val="28"/>
          <w:szCs w:val="28"/>
        </w:rPr>
        <w:t>-разворотных площадок, диспетчерских пунктов, начальных и конечных пунктов (станций) пассажирского транспорта и других подобных объектов.».</w:t>
      </w:r>
    </w:p>
    <w:p w:rsidR="009F56C5" w:rsidRDefault="009F56C5" w:rsidP="009F56C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F56C5" w:rsidRDefault="009F56C5" w:rsidP="009F56C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F56C5" w:rsidRDefault="009F56C5" w:rsidP="009F56C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решения возложить на первого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 xml:space="preserve"> Д.А.</w:t>
      </w:r>
    </w:p>
    <w:p w:rsidR="009F56C5" w:rsidRDefault="009F56C5" w:rsidP="009F56C5">
      <w:pPr>
        <w:jc w:val="both"/>
        <w:rPr>
          <w:sz w:val="28"/>
          <w:szCs w:val="28"/>
        </w:rPr>
      </w:pPr>
    </w:p>
    <w:p w:rsidR="00B53B00" w:rsidRDefault="00B53B00" w:rsidP="009F56C5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9F56C5" w:rsidTr="009F56C5">
        <w:tc>
          <w:tcPr>
            <w:tcW w:w="5778" w:type="dxa"/>
          </w:tcPr>
          <w:p w:rsidR="009F56C5" w:rsidRDefault="009F56C5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9F56C5" w:rsidRDefault="009F56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9F56C5" w:rsidRDefault="009F56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56C5" w:rsidRDefault="009F56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B53B00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В.В.Колесников</w:t>
            </w:r>
          </w:p>
        </w:tc>
        <w:tc>
          <w:tcPr>
            <w:tcW w:w="4077" w:type="dxa"/>
          </w:tcPr>
          <w:p w:rsidR="009F56C5" w:rsidRDefault="009F56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</w:p>
          <w:p w:rsidR="009F56C5" w:rsidRDefault="009F56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56C5" w:rsidRDefault="009F56C5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F56C5" w:rsidRDefault="009F56C5" w:rsidP="00B53B00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53B00" w:rsidRPr="00A20EFE" w:rsidRDefault="00B53B00" w:rsidP="00A20EFE">
      <w:pPr>
        <w:ind w:left="1418" w:hanging="1418"/>
        <w:jc w:val="both"/>
        <w:rPr>
          <w:sz w:val="2"/>
          <w:szCs w:val="2"/>
        </w:rPr>
      </w:pPr>
      <w:bookmarkStart w:id="0" w:name="_GoBack"/>
      <w:bookmarkEnd w:id="0"/>
    </w:p>
    <w:sectPr w:rsidR="00B53B00" w:rsidRPr="00A20EFE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EF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7010677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F56C5"/>
    <w:rsid w:val="00A07440"/>
    <w:rsid w:val="00A20EFE"/>
    <w:rsid w:val="00A25AC1"/>
    <w:rsid w:val="00AB4443"/>
    <w:rsid w:val="00AD47C9"/>
    <w:rsid w:val="00AE6D24"/>
    <w:rsid w:val="00B537FA"/>
    <w:rsid w:val="00B53B00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BFBCF6A7-5316-47C3-9F98-79EED443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semiHidden/>
    <w:unhideWhenUsed/>
    <w:rsid w:val="009F56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13710DA-8BF8-41FA-8187-DE3A9A59CA4C}"/>
</file>

<file path=customXml/itemProps2.xml><?xml version="1.0" encoding="utf-8"?>
<ds:datastoreItem xmlns:ds="http://schemas.openxmlformats.org/officeDocument/2006/customXml" ds:itemID="{F34610E7-CA14-432B-9567-17821548B935}"/>
</file>

<file path=customXml/itemProps3.xml><?xml version="1.0" encoding="utf-8"?>
<ds:datastoreItem xmlns:ds="http://schemas.openxmlformats.org/officeDocument/2006/customXml" ds:itemID="{8066A58E-F165-4AEC-BC8B-68896E8C3C6B}"/>
</file>

<file path=customXml/itemProps4.xml><?xml version="1.0" encoding="utf-8"?>
<ds:datastoreItem xmlns:ds="http://schemas.openxmlformats.org/officeDocument/2006/customXml" ds:itemID="{805BCDCE-E845-4D01-893B-86909A7309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14</cp:revision>
  <cp:lastPrinted>2018-09-17T12:50:00Z</cp:lastPrinted>
  <dcterms:created xsi:type="dcterms:W3CDTF">2018-09-17T12:51:00Z</dcterms:created>
  <dcterms:modified xsi:type="dcterms:W3CDTF">2024-02-22T08:33:00Z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