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F50" w:rsidRPr="004F6096" w:rsidRDefault="00A32F50" w:rsidP="004F6096">
      <w:pPr>
        <w:pStyle w:val="ConsNormal"/>
        <w:ind w:left="5670" w:firstLine="0"/>
        <w:rPr>
          <w:rFonts w:ascii="Times New Roman" w:hAnsi="Times New Roman" w:cs="Times New Roman"/>
          <w:sz w:val="28"/>
          <w:szCs w:val="28"/>
        </w:rPr>
      </w:pPr>
      <w:r w:rsidRPr="004F6096">
        <w:rPr>
          <w:rFonts w:ascii="Times New Roman" w:hAnsi="Times New Roman" w:cs="Times New Roman"/>
          <w:sz w:val="28"/>
          <w:szCs w:val="28"/>
        </w:rPr>
        <w:t>Приложение 4</w:t>
      </w:r>
    </w:p>
    <w:p w:rsidR="00A32F50" w:rsidRPr="004F6096" w:rsidRDefault="00A32F50" w:rsidP="004F6096">
      <w:pPr>
        <w:pStyle w:val="ConsNormal"/>
        <w:ind w:left="5670" w:firstLine="0"/>
        <w:rPr>
          <w:rFonts w:ascii="Times New Roman" w:hAnsi="Times New Roman" w:cs="Times New Roman"/>
          <w:sz w:val="28"/>
          <w:szCs w:val="28"/>
        </w:rPr>
      </w:pPr>
      <w:r w:rsidRPr="004F6096">
        <w:rPr>
          <w:rFonts w:ascii="Times New Roman" w:hAnsi="Times New Roman" w:cs="Times New Roman"/>
          <w:sz w:val="28"/>
          <w:szCs w:val="28"/>
        </w:rPr>
        <w:t xml:space="preserve">к решению </w:t>
      </w:r>
    </w:p>
    <w:p w:rsidR="00A32F50" w:rsidRPr="004F6096" w:rsidRDefault="00A32F50" w:rsidP="004F6096">
      <w:pPr>
        <w:pStyle w:val="ConsNormal"/>
        <w:ind w:left="5670" w:firstLine="0"/>
        <w:rPr>
          <w:rFonts w:ascii="Times New Roman" w:hAnsi="Times New Roman" w:cs="Times New Roman"/>
          <w:sz w:val="28"/>
          <w:szCs w:val="28"/>
        </w:rPr>
      </w:pPr>
      <w:r w:rsidRPr="004F6096">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A32F50" w:rsidRPr="004F6096" w:rsidTr="0068291C">
        <w:tc>
          <w:tcPr>
            <w:tcW w:w="486" w:type="dxa"/>
            <w:vAlign w:val="bottom"/>
            <w:hideMark/>
          </w:tcPr>
          <w:p w:rsidR="00A32F50" w:rsidRPr="004F6096" w:rsidRDefault="00A32F50" w:rsidP="004F6096">
            <w:pPr>
              <w:pStyle w:val="ab"/>
              <w:jc w:val="center"/>
            </w:pPr>
            <w:r w:rsidRPr="004F6096">
              <w:t>от</w:t>
            </w:r>
          </w:p>
        </w:tc>
        <w:tc>
          <w:tcPr>
            <w:tcW w:w="1749" w:type="dxa"/>
            <w:tcBorders>
              <w:top w:val="nil"/>
              <w:left w:val="nil"/>
              <w:bottom w:val="single" w:sz="4" w:space="0" w:color="auto"/>
              <w:right w:val="nil"/>
            </w:tcBorders>
            <w:vAlign w:val="bottom"/>
            <w:hideMark/>
          </w:tcPr>
          <w:p w:rsidR="00A32F50" w:rsidRPr="004F6096" w:rsidRDefault="00E23E6A" w:rsidP="004F6096">
            <w:pPr>
              <w:pStyle w:val="ab"/>
              <w:jc w:val="center"/>
            </w:pPr>
            <w:r>
              <w:t xml:space="preserve"> </w:t>
            </w:r>
          </w:p>
        </w:tc>
        <w:tc>
          <w:tcPr>
            <w:tcW w:w="434" w:type="dxa"/>
            <w:vAlign w:val="bottom"/>
            <w:hideMark/>
          </w:tcPr>
          <w:p w:rsidR="00A32F50" w:rsidRPr="004F6096" w:rsidRDefault="00A32F50" w:rsidP="004F6096">
            <w:pPr>
              <w:pStyle w:val="ab"/>
              <w:jc w:val="center"/>
            </w:pPr>
            <w:r w:rsidRPr="004F6096">
              <w:t>№</w:t>
            </w:r>
          </w:p>
        </w:tc>
        <w:tc>
          <w:tcPr>
            <w:tcW w:w="1441" w:type="dxa"/>
            <w:tcBorders>
              <w:top w:val="nil"/>
              <w:left w:val="nil"/>
              <w:bottom w:val="single" w:sz="4" w:space="0" w:color="auto"/>
              <w:right w:val="nil"/>
            </w:tcBorders>
            <w:vAlign w:val="bottom"/>
            <w:hideMark/>
          </w:tcPr>
          <w:p w:rsidR="00A32F50" w:rsidRPr="004F6096" w:rsidRDefault="00E23E6A" w:rsidP="004F6096">
            <w:pPr>
              <w:pStyle w:val="ab"/>
              <w:jc w:val="center"/>
            </w:pPr>
            <w:r>
              <w:t xml:space="preserve"> </w:t>
            </w:r>
          </w:p>
        </w:tc>
      </w:tr>
    </w:tbl>
    <w:p w:rsidR="00B60DA6" w:rsidRDefault="00B60DA6" w:rsidP="004F6096">
      <w:pPr>
        <w:spacing w:after="0" w:line="240" w:lineRule="auto"/>
        <w:jc w:val="center"/>
        <w:rPr>
          <w:rFonts w:ascii="Times New Roman" w:hAnsi="Times New Roman" w:cs="Times New Roman"/>
          <w:sz w:val="28"/>
          <w:szCs w:val="28"/>
        </w:rPr>
      </w:pPr>
    </w:p>
    <w:p w:rsidR="00CA35F5" w:rsidRPr="004F6096" w:rsidRDefault="00CA35F5" w:rsidP="004F6096">
      <w:pPr>
        <w:spacing w:after="0" w:line="240" w:lineRule="auto"/>
        <w:jc w:val="center"/>
        <w:rPr>
          <w:rFonts w:ascii="Times New Roman" w:hAnsi="Times New Roman" w:cs="Times New Roman"/>
          <w:sz w:val="28"/>
          <w:szCs w:val="28"/>
        </w:rPr>
      </w:pPr>
    </w:p>
    <w:p w:rsidR="00B60DA6" w:rsidRPr="004F6096" w:rsidRDefault="00B60DA6" w:rsidP="004F6096">
      <w:pPr>
        <w:spacing w:after="0" w:line="240" w:lineRule="auto"/>
        <w:jc w:val="center"/>
        <w:rPr>
          <w:rFonts w:ascii="Times New Roman" w:hAnsi="Times New Roman" w:cs="Times New Roman"/>
          <w:sz w:val="28"/>
          <w:szCs w:val="28"/>
        </w:rPr>
      </w:pPr>
    </w:p>
    <w:p w:rsidR="00014A58" w:rsidRPr="004F6096" w:rsidRDefault="00C1234C" w:rsidP="004F6096">
      <w:pPr>
        <w:spacing w:after="0" w:line="240" w:lineRule="auto"/>
        <w:jc w:val="center"/>
        <w:rPr>
          <w:rFonts w:ascii="Times New Roman" w:hAnsi="Times New Roman" w:cs="Times New Roman"/>
          <w:sz w:val="28"/>
          <w:szCs w:val="28"/>
        </w:rPr>
      </w:pPr>
      <w:r w:rsidRPr="004F6096">
        <w:rPr>
          <w:rFonts w:ascii="Times New Roman" w:hAnsi="Times New Roman" w:cs="Times New Roman"/>
          <w:sz w:val="28"/>
          <w:szCs w:val="28"/>
        </w:rPr>
        <w:t xml:space="preserve">Распределение бюджетных ассигнований бюджета Волгограда </w:t>
      </w:r>
    </w:p>
    <w:p w:rsidR="00014A58" w:rsidRPr="004F6096" w:rsidRDefault="00C1234C" w:rsidP="004F6096">
      <w:pPr>
        <w:spacing w:after="0" w:line="240" w:lineRule="auto"/>
        <w:jc w:val="center"/>
        <w:rPr>
          <w:rFonts w:ascii="Times New Roman" w:hAnsi="Times New Roman" w:cs="Times New Roman"/>
          <w:sz w:val="28"/>
          <w:szCs w:val="28"/>
        </w:rPr>
      </w:pPr>
      <w:r w:rsidRPr="004F6096">
        <w:rPr>
          <w:rFonts w:ascii="Times New Roman" w:hAnsi="Times New Roman" w:cs="Times New Roman"/>
          <w:sz w:val="28"/>
          <w:szCs w:val="28"/>
        </w:rPr>
        <w:t>по целевым</w:t>
      </w:r>
      <w:r w:rsidR="00014A58" w:rsidRPr="004F6096">
        <w:rPr>
          <w:rFonts w:ascii="Times New Roman" w:hAnsi="Times New Roman" w:cs="Times New Roman"/>
          <w:sz w:val="28"/>
          <w:szCs w:val="28"/>
        </w:rPr>
        <w:t xml:space="preserve"> </w:t>
      </w:r>
      <w:r w:rsidRPr="004F6096">
        <w:rPr>
          <w:rFonts w:ascii="Times New Roman" w:hAnsi="Times New Roman" w:cs="Times New Roman"/>
          <w:sz w:val="28"/>
          <w:szCs w:val="28"/>
        </w:rPr>
        <w:t xml:space="preserve">статьям (муниципальным программам и непрограммным </w:t>
      </w:r>
    </w:p>
    <w:p w:rsidR="00014A58" w:rsidRPr="004F6096" w:rsidRDefault="00C1234C" w:rsidP="004F6096">
      <w:pPr>
        <w:spacing w:after="0" w:line="240" w:lineRule="auto"/>
        <w:jc w:val="center"/>
        <w:rPr>
          <w:rFonts w:ascii="Times New Roman" w:hAnsi="Times New Roman" w:cs="Times New Roman"/>
          <w:sz w:val="28"/>
          <w:szCs w:val="28"/>
        </w:rPr>
      </w:pPr>
      <w:r w:rsidRPr="004F6096">
        <w:rPr>
          <w:rFonts w:ascii="Times New Roman" w:hAnsi="Times New Roman" w:cs="Times New Roman"/>
          <w:sz w:val="28"/>
          <w:szCs w:val="28"/>
        </w:rPr>
        <w:t xml:space="preserve">направлениям деятельности), группам видов расходов классификации </w:t>
      </w:r>
    </w:p>
    <w:p w:rsidR="00AE00DC" w:rsidRPr="004F6096" w:rsidRDefault="00C1234C" w:rsidP="004F6096">
      <w:pPr>
        <w:spacing w:after="0" w:line="240" w:lineRule="auto"/>
        <w:jc w:val="center"/>
        <w:rPr>
          <w:rFonts w:ascii="Times New Roman" w:hAnsi="Times New Roman" w:cs="Times New Roman"/>
          <w:sz w:val="28"/>
          <w:szCs w:val="28"/>
        </w:rPr>
      </w:pPr>
      <w:r w:rsidRPr="004F6096">
        <w:rPr>
          <w:rFonts w:ascii="Times New Roman" w:hAnsi="Times New Roman" w:cs="Times New Roman"/>
          <w:sz w:val="28"/>
          <w:szCs w:val="28"/>
        </w:rPr>
        <w:t>расходов бюджета</w:t>
      </w:r>
      <w:r w:rsidR="00014A58" w:rsidRPr="004F6096">
        <w:rPr>
          <w:rFonts w:ascii="Times New Roman" w:hAnsi="Times New Roman" w:cs="Times New Roman"/>
          <w:sz w:val="28"/>
          <w:szCs w:val="28"/>
        </w:rPr>
        <w:t xml:space="preserve"> </w:t>
      </w:r>
      <w:r w:rsidRPr="004F6096">
        <w:rPr>
          <w:rFonts w:ascii="Times New Roman" w:hAnsi="Times New Roman" w:cs="Times New Roman"/>
          <w:sz w:val="28"/>
          <w:szCs w:val="28"/>
        </w:rPr>
        <w:t xml:space="preserve">Волгограда </w:t>
      </w:r>
      <w:r w:rsidR="00671A96" w:rsidRPr="004F6096">
        <w:rPr>
          <w:rFonts w:ascii="Times New Roman" w:hAnsi="Times New Roman" w:cs="Times New Roman"/>
          <w:sz w:val="28"/>
          <w:szCs w:val="28"/>
        </w:rPr>
        <w:t xml:space="preserve">на </w:t>
      </w:r>
      <w:r w:rsidR="003A5AA6" w:rsidRPr="004F6096">
        <w:rPr>
          <w:rFonts w:ascii="Times New Roman" w:hAnsi="Times New Roman" w:cs="Times New Roman"/>
          <w:sz w:val="28"/>
          <w:szCs w:val="28"/>
        </w:rPr>
        <w:t xml:space="preserve">плановый период </w:t>
      </w:r>
      <w:r w:rsidR="00671A96" w:rsidRPr="004F6096">
        <w:rPr>
          <w:rFonts w:ascii="Times New Roman" w:hAnsi="Times New Roman" w:cs="Times New Roman"/>
          <w:sz w:val="28"/>
          <w:szCs w:val="28"/>
        </w:rPr>
        <w:t>20</w:t>
      </w:r>
      <w:r w:rsidR="00667585" w:rsidRPr="004F6096">
        <w:rPr>
          <w:rFonts w:ascii="Times New Roman" w:hAnsi="Times New Roman" w:cs="Times New Roman"/>
          <w:sz w:val="28"/>
          <w:szCs w:val="28"/>
        </w:rPr>
        <w:t>2</w:t>
      </w:r>
      <w:r w:rsidR="00F43CA9">
        <w:rPr>
          <w:rFonts w:ascii="Times New Roman" w:hAnsi="Times New Roman" w:cs="Times New Roman"/>
          <w:sz w:val="28"/>
          <w:szCs w:val="28"/>
        </w:rPr>
        <w:t>7</w:t>
      </w:r>
      <w:r w:rsidR="00EE0EE9" w:rsidRPr="004F6096">
        <w:rPr>
          <w:rFonts w:ascii="Times New Roman" w:hAnsi="Times New Roman" w:cs="Times New Roman"/>
          <w:sz w:val="28"/>
          <w:szCs w:val="28"/>
        </w:rPr>
        <w:t xml:space="preserve"> и </w:t>
      </w:r>
      <w:r w:rsidR="00671A96" w:rsidRPr="004F6096">
        <w:rPr>
          <w:rFonts w:ascii="Times New Roman" w:hAnsi="Times New Roman" w:cs="Times New Roman"/>
          <w:sz w:val="28"/>
          <w:szCs w:val="28"/>
        </w:rPr>
        <w:t>20</w:t>
      </w:r>
      <w:r w:rsidR="00C77356" w:rsidRPr="004F6096">
        <w:rPr>
          <w:rFonts w:ascii="Times New Roman" w:hAnsi="Times New Roman" w:cs="Times New Roman"/>
          <w:sz w:val="28"/>
          <w:szCs w:val="28"/>
        </w:rPr>
        <w:t>2</w:t>
      </w:r>
      <w:r w:rsidR="00F43CA9">
        <w:rPr>
          <w:rFonts w:ascii="Times New Roman" w:hAnsi="Times New Roman" w:cs="Times New Roman"/>
          <w:sz w:val="28"/>
          <w:szCs w:val="28"/>
        </w:rPr>
        <w:t>8</w:t>
      </w:r>
      <w:r w:rsidR="00671A96" w:rsidRPr="004F6096">
        <w:rPr>
          <w:rFonts w:ascii="Times New Roman" w:hAnsi="Times New Roman" w:cs="Times New Roman"/>
          <w:sz w:val="28"/>
          <w:szCs w:val="28"/>
        </w:rPr>
        <w:t xml:space="preserve"> год</w:t>
      </w:r>
      <w:r w:rsidR="00AB2A2C" w:rsidRPr="004F6096">
        <w:rPr>
          <w:rFonts w:ascii="Times New Roman" w:hAnsi="Times New Roman" w:cs="Times New Roman"/>
          <w:sz w:val="28"/>
          <w:szCs w:val="28"/>
        </w:rPr>
        <w:t>ов</w:t>
      </w:r>
    </w:p>
    <w:p w:rsidR="007A60C1" w:rsidRPr="004F6096" w:rsidRDefault="007A60C1" w:rsidP="004F6096">
      <w:pPr>
        <w:tabs>
          <w:tab w:val="left" w:pos="2239"/>
        </w:tabs>
        <w:spacing w:after="0" w:line="240" w:lineRule="auto"/>
        <w:rPr>
          <w:rFonts w:ascii="Times New Roman" w:hAnsi="Times New Roman" w:cs="Times New Roman"/>
          <w:sz w:val="24"/>
        </w:rPr>
      </w:pPr>
    </w:p>
    <w:p w:rsidR="00073673" w:rsidRPr="004F6096" w:rsidRDefault="00073673" w:rsidP="004F6096">
      <w:pPr>
        <w:spacing w:after="0" w:line="240" w:lineRule="auto"/>
        <w:rPr>
          <w:sz w:val="4"/>
        </w:rPr>
      </w:pPr>
    </w:p>
    <w:tbl>
      <w:tblPr>
        <w:tblW w:w="9829" w:type="dxa"/>
        <w:tblInd w:w="113" w:type="dxa"/>
        <w:tblLook w:val="04A0" w:firstRow="1" w:lastRow="0" w:firstColumn="1" w:lastColumn="0" w:noHBand="0" w:noVBand="1"/>
      </w:tblPr>
      <w:tblGrid>
        <w:gridCol w:w="3136"/>
        <w:gridCol w:w="1821"/>
        <w:gridCol w:w="1145"/>
        <w:gridCol w:w="1891"/>
        <w:gridCol w:w="1836"/>
      </w:tblGrid>
      <w:tr w:rsidR="008B64C7" w:rsidRPr="008B64C7" w:rsidTr="008B64C7">
        <w:trPr>
          <w:trHeight w:val="311"/>
        </w:trPr>
        <w:tc>
          <w:tcPr>
            <w:tcW w:w="3136" w:type="dxa"/>
            <w:vMerge w:val="restart"/>
            <w:tcBorders>
              <w:top w:val="single" w:sz="4" w:space="0" w:color="auto"/>
              <w:left w:val="single" w:sz="4" w:space="0" w:color="auto"/>
              <w:right w:val="single" w:sz="4" w:space="0" w:color="auto"/>
            </w:tcBorders>
            <w:shd w:val="clear" w:color="auto" w:fill="auto"/>
          </w:tcPr>
          <w:p w:rsidR="008B64C7" w:rsidRPr="008B64C7" w:rsidRDefault="008B64C7" w:rsidP="008B64C7">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Наименование расходов</w:t>
            </w:r>
          </w:p>
        </w:tc>
        <w:tc>
          <w:tcPr>
            <w:tcW w:w="1821" w:type="dxa"/>
            <w:vMerge w:val="restart"/>
            <w:tcBorders>
              <w:top w:val="single" w:sz="4" w:space="0" w:color="auto"/>
              <w:left w:val="nil"/>
              <w:right w:val="single" w:sz="4" w:space="0" w:color="auto"/>
            </w:tcBorders>
            <w:shd w:val="clear" w:color="auto" w:fill="auto"/>
            <w:noWrap/>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Целевая</w:t>
            </w:r>
          </w:p>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статья</w:t>
            </w:r>
          </w:p>
          <w:p w:rsidR="008B64C7" w:rsidRPr="008B64C7" w:rsidRDefault="008B64C7" w:rsidP="008B64C7">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расходов</w:t>
            </w:r>
          </w:p>
        </w:tc>
        <w:tc>
          <w:tcPr>
            <w:tcW w:w="1145" w:type="dxa"/>
            <w:vMerge w:val="restart"/>
            <w:tcBorders>
              <w:top w:val="single" w:sz="4" w:space="0" w:color="auto"/>
              <w:left w:val="nil"/>
              <w:right w:val="single" w:sz="4" w:space="0" w:color="auto"/>
            </w:tcBorders>
            <w:shd w:val="clear" w:color="auto" w:fill="auto"/>
            <w:noWrap/>
          </w:tcPr>
          <w:p w:rsidR="008B64C7" w:rsidRPr="004F6096" w:rsidRDefault="00320EB4" w:rsidP="008B64C7">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Груп</w:t>
            </w:r>
            <w:r w:rsidR="008B64C7" w:rsidRPr="004F6096">
              <w:rPr>
                <w:rFonts w:ascii="Times New Roman" w:eastAsia="Times New Roman" w:hAnsi="Times New Roman" w:cs="Times New Roman"/>
                <w:color w:val="000000"/>
                <w:sz w:val="24"/>
                <w:szCs w:val="24"/>
                <w:lang w:eastAsia="ru-RU"/>
              </w:rPr>
              <w:t>па вида</w:t>
            </w:r>
          </w:p>
          <w:p w:rsidR="008B64C7" w:rsidRPr="008B64C7" w:rsidRDefault="008B64C7" w:rsidP="008B64C7">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расходов</w:t>
            </w:r>
          </w:p>
        </w:tc>
        <w:tc>
          <w:tcPr>
            <w:tcW w:w="3727" w:type="dxa"/>
            <w:gridSpan w:val="2"/>
            <w:tcBorders>
              <w:top w:val="single" w:sz="4" w:space="0" w:color="auto"/>
              <w:left w:val="nil"/>
              <w:bottom w:val="single" w:sz="4" w:space="0" w:color="auto"/>
              <w:right w:val="single" w:sz="4" w:space="0" w:color="auto"/>
            </w:tcBorders>
            <w:shd w:val="clear" w:color="auto" w:fill="auto"/>
          </w:tcPr>
          <w:p w:rsidR="008B64C7" w:rsidRPr="008B64C7" w:rsidRDefault="008B64C7" w:rsidP="008B64C7">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Сумма (тыс. руб.)</w:t>
            </w:r>
          </w:p>
        </w:tc>
      </w:tr>
      <w:tr w:rsidR="008B64C7" w:rsidRPr="008B64C7" w:rsidTr="008B64C7">
        <w:trPr>
          <w:trHeight w:val="630"/>
        </w:trPr>
        <w:tc>
          <w:tcPr>
            <w:tcW w:w="3136" w:type="dxa"/>
            <w:vMerge/>
            <w:tcBorders>
              <w:left w:val="single" w:sz="4" w:space="0" w:color="auto"/>
              <w:bottom w:val="single" w:sz="4" w:space="0" w:color="auto"/>
              <w:right w:val="single" w:sz="4" w:space="0" w:color="auto"/>
            </w:tcBorders>
            <w:shd w:val="clear" w:color="auto" w:fill="auto"/>
            <w:vAlign w:val="center"/>
          </w:tcPr>
          <w:p w:rsidR="008B64C7" w:rsidRPr="008B64C7" w:rsidRDefault="008B64C7" w:rsidP="008B64C7">
            <w:pPr>
              <w:spacing w:after="0" w:line="240" w:lineRule="auto"/>
              <w:rPr>
                <w:rFonts w:ascii="Times New Roman" w:eastAsia="Times New Roman" w:hAnsi="Times New Roman" w:cs="Times New Roman"/>
                <w:color w:val="000000"/>
                <w:sz w:val="24"/>
                <w:szCs w:val="24"/>
                <w:lang w:eastAsia="ru-RU"/>
              </w:rPr>
            </w:pPr>
          </w:p>
        </w:tc>
        <w:tc>
          <w:tcPr>
            <w:tcW w:w="1821" w:type="dxa"/>
            <w:vMerge/>
            <w:tcBorders>
              <w:left w:val="nil"/>
              <w:bottom w:val="single" w:sz="4" w:space="0" w:color="auto"/>
              <w:right w:val="single" w:sz="4" w:space="0" w:color="auto"/>
            </w:tcBorders>
            <w:shd w:val="clear" w:color="auto" w:fill="auto"/>
            <w:noWrap/>
            <w:vAlign w:val="center"/>
          </w:tcPr>
          <w:p w:rsidR="008B64C7" w:rsidRPr="008B64C7" w:rsidRDefault="008B64C7" w:rsidP="008B64C7">
            <w:pPr>
              <w:spacing w:after="0" w:line="240" w:lineRule="auto"/>
              <w:rPr>
                <w:rFonts w:ascii="Times New Roman" w:eastAsia="Times New Roman" w:hAnsi="Times New Roman" w:cs="Times New Roman"/>
                <w:color w:val="000000"/>
                <w:sz w:val="24"/>
                <w:szCs w:val="24"/>
                <w:lang w:eastAsia="ru-RU"/>
              </w:rPr>
            </w:pPr>
          </w:p>
        </w:tc>
        <w:tc>
          <w:tcPr>
            <w:tcW w:w="1145" w:type="dxa"/>
            <w:vMerge/>
            <w:tcBorders>
              <w:left w:val="nil"/>
              <w:bottom w:val="single" w:sz="4" w:space="0" w:color="auto"/>
              <w:right w:val="single" w:sz="4" w:space="0" w:color="auto"/>
            </w:tcBorders>
            <w:shd w:val="clear" w:color="auto" w:fill="auto"/>
            <w:noWrap/>
            <w:vAlign w:val="center"/>
          </w:tcPr>
          <w:p w:rsidR="008B64C7" w:rsidRPr="008B64C7" w:rsidRDefault="008B64C7" w:rsidP="008B64C7">
            <w:pPr>
              <w:spacing w:after="0" w:line="240" w:lineRule="auto"/>
              <w:rPr>
                <w:rFonts w:ascii="Times New Roman" w:eastAsia="Times New Roman" w:hAnsi="Times New Roman" w:cs="Times New Roman"/>
                <w:color w:val="000000"/>
                <w:sz w:val="24"/>
                <w:szCs w:val="24"/>
                <w:lang w:eastAsia="ru-RU"/>
              </w:rPr>
            </w:pPr>
          </w:p>
        </w:tc>
        <w:tc>
          <w:tcPr>
            <w:tcW w:w="1891" w:type="dxa"/>
            <w:tcBorders>
              <w:top w:val="single" w:sz="4" w:space="0" w:color="auto"/>
              <w:left w:val="nil"/>
              <w:bottom w:val="single" w:sz="4" w:space="0" w:color="auto"/>
              <w:right w:val="single" w:sz="4" w:space="0" w:color="auto"/>
            </w:tcBorders>
            <w:shd w:val="clear" w:color="auto" w:fill="auto"/>
          </w:tcPr>
          <w:p w:rsidR="008B64C7" w:rsidRPr="008B64C7" w:rsidRDefault="008B64C7" w:rsidP="00F43CA9">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202</w:t>
            </w:r>
            <w:r w:rsidR="00F43CA9">
              <w:rPr>
                <w:rFonts w:ascii="Times New Roman" w:eastAsia="Times New Roman" w:hAnsi="Times New Roman" w:cs="Times New Roman"/>
                <w:color w:val="000000"/>
                <w:sz w:val="24"/>
                <w:szCs w:val="24"/>
                <w:lang w:eastAsia="ru-RU"/>
              </w:rPr>
              <w:t>7</w:t>
            </w:r>
            <w:r w:rsidRPr="004F6096">
              <w:rPr>
                <w:rFonts w:ascii="Times New Roman" w:eastAsia="Times New Roman" w:hAnsi="Times New Roman" w:cs="Times New Roman"/>
                <w:color w:val="000000"/>
                <w:sz w:val="24"/>
                <w:szCs w:val="24"/>
                <w:lang w:eastAsia="ru-RU"/>
              </w:rPr>
              <w:t xml:space="preserve"> год</w:t>
            </w:r>
          </w:p>
        </w:tc>
        <w:tc>
          <w:tcPr>
            <w:tcW w:w="1836" w:type="dxa"/>
            <w:tcBorders>
              <w:top w:val="single" w:sz="4" w:space="0" w:color="auto"/>
              <w:left w:val="nil"/>
              <w:bottom w:val="single" w:sz="4" w:space="0" w:color="auto"/>
              <w:right w:val="single" w:sz="4" w:space="0" w:color="auto"/>
            </w:tcBorders>
            <w:shd w:val="clear" w:color="auto" w:fill="auto"/>
          </w:tcPr>
          <w:p w:rsidR="008B64C7" w:rsidRPr="008B64C7" w:rsidRDefault="008B64C7" w:rsidP="00F43CA9">
            <w:pPr>
              <w:spacing w:after="0" w:line="240" w:lineRule="auto"/>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202</w:t>
            </w:r>
            <w:r w:rsidR="00F43CA9">
              <w:rPr>
                <w:rFonts w:ascii="Times New Roman" w:eastAsia="Times New Roman" w:hAnsi="Times New Roman" w:cs="Times New Roman"/>
                <w:color w:val="000000"/>
                <w:sz w:val="24"/>
                <w:szCs w:val="24"/>
                <w:lang w:eastAsia="ru-RU"/>
              </w:rPr>
              <w:t>8</w:t>
            </w:r>
            <w:r w:rsidRPr="004F6096">
              <w:rPr>
                <w:rFonts w:ascii="Times New Roman" w:eastAsia="Times New Roman" w:hAnsi="Times New Roman" w:cs="Times New Roman"/>
                <w:color w:val="000000"/>
                <w:sz w:val="24"/>
                <w:szCs w:val="24"/>
                <w:lang w:eastAsia="ru-RU"/>
              </w:rPr>
              <w:t xml:space="preserve"> год</w:t>
            </w:r>
          </w:p>
        </w:tc>
      </w:tr>
      <w:tr w:rsidR="008B64C7" w:rsidRPr="008B64C7" w:rsidTr="008B64C7">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1</w:t>
            </w:r>
          </w:p>
        </w:tc>
        <w:tc>
          <w:tcPr>
            <w:tcW w:w="1821" w:type="dxa"/>
            <w:tcBorders>
              <w:top w:val="single" w:sz="4" w:space="0" w:color="auto"/>
              <w:left w:val="nil"/>
              <w:bottom w:val="single" w:sz="4" w:space="0" w:color="auto"/>
              <w:right w:val="single" w:sz="4" w:space="0" w:color="auto"/>
            </w:tcBorders>
            <w:shd w:val="clear" w:color="auto" w:fill="auto"/>
            <w:noWrap/>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2</w:t>
            </w:r>
          </w:p>
        </w:tc>
        <w:tc>
          <w:tcPr>
            <w:tcW w:w="1145" w:type="dxa"/>
            <w:tcBorders>
              <w:top w:val="single" w:sz="4" w:space="0" w:color="auto"/>
              <w:left w:val="nil"/>
              <w:bottom w:val="single" w:sz="4" w:space="0" w:color="auto"/>
              <w:right w:val="single" w:sz="4" w:space="0" w:color="auto"/>
            </w:tcBorders>
            <w:shd w:val="clear" w:color="auto" w:fill="auto"/>
            <w:noWrap/>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3</w:t>
            </w:r>
          </w:p>
        </w:tc>
        <w:tc>
          <w:tcPr>
            <w:tcW w:w="1891" w:type="dxa"/>
            <w:tcBorders>
              <w:top w:val="single" w:sz="4" w:space="0" w:color="auto"/>
              <w:left w:val="nil"/>
              <w:bottom w:val="single" w:sz="4" w:space="0" w:color="auto"/>
              <w:right w:val="single" w:sz="4" w:space="0" w:color="auto"/>
            </w:tcBorders>
            <w:shd w:val="clear" w:color="auto" w:fill="auto"/>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4</w:t>
            </w:r>
          </w:p>
        </w:tc>
        <w:tc>
          <w:tcPr>
            <w:tcW w:w="1836" w:type="dxa"/>
            <w:tcBorders>
              <w:top w:val="single" w:sz="4" w:space="0" w:color="auto"/>
              <w:left w:val="nil"/>
              <w:bottom w:val="single" w:sz="4" w:space="0" w:color="auto"/>
              <w:right w:val="single" w:sz="4" w:space="0" w:color="auto"/>
            </w:tcBorders>
            <w:shd w:val="clear" w:color="auto" w:fill="auto"/>
          </w:tcPr>
          <w:p w:rsidR="008B64C7" w:rsidRPr="004F6096" w:rsidRDefault="008B64C7" w:rsidP="008B64C7">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5</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13700126,00000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13417436,30000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5290695,50000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5331450,70000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1659837,00000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1659837,00000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1659837,00000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1659837,00000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2589479,60000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2620046,00000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2589479,60000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2620046,00000</w:t>
            </w:r>
          </w:p>
        </w:tc>
      </w:tr>
    </w:tbl>
    <w:p w:rsidR="00320EB4" w:rsidRDefault="00320EB4">
      <w:r>
        <w:br w:type="page"/>
      </w:r>
    </w:p>
    <w:tbl>
      <w:tblPr>
        <w:tblW w:w="9829" w:type="dxa"/>
        <w:tblInd w:w="113" w:type="dxa"/>
        <w:tblLook w:val="04A0" w:firstRow="1" w:lastRow="0" w:firstColumn="1" w:lastColumn="0" w:noHBand="0" w:noVBand="1"/>
      </w:tblPr>
      <w:tblGrid>
        <w:gridCol w:w="3136"/>
        <w:gridCol w:w="1821"/>
        <w:gridCol w:w="1145"/>
        <w:gridCol w:w="1891"/>
        <w:gridCol w:w="1836"/>
      </w:tblGrid>
      <w:tr w:rsidR="00320EB4" w:rsidRPr="00320EB4" w:rsidTr="00320EB4">
        <w:trPr>
          <w:trHeight w:val="327"/>
          <w:tblHeader/>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4F6096"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lastRenderedPageBreak/>
              <w:t>1</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4F6096"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4F6096"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3</w:t>
            </w:r>
          </w:p>
        </w:tc>
        <w:tc>
          <w:tcPr>
            <w:tcW w:w="1891" w:type="dxa"/>
            <w:tcBorders>
              <w:top w:val="single" w:sz="4" w:space="0" w:color="auto"/>
              <w:left w:val="nil"/>
              <w:bottom w:val="single" w:sz="4" w:space="0" w:color="auto"/>
              <w:right w:val="single" w:sz="4" w:space="0" w:color="auto"/>
            </w:tcBorders>
            <w:shd w:val="clear" w:color="auto" w:fill="auto"/>
          </w:tcPr>
          <w:p w:rsidR="00320EB4" w:rsidRPr="004F6096"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4</w:t>
            </w:r>
          </w:p>
        </w:tc>
        <w:tc>
          <w:tcPr>
            <w:tcW w:w="1836" w:type="dxa"/>
            <w:tcBorders>
              <w:top w:val="single" w:sz="4" w:space="0" w:color="auto"/>
              <w:left w:val="nil"/>
              <w:bottom w:val="single" w:sz="4" w:space="0" w:color="auto"/>
              <w:right w:val="single" w:sz="4" w:space="0" w:color="auto"/>
            </w:tcBorders>
            <w:shd w:val="clear" w:color="auto" w:fill="auto"/>
          </w:tcPr>
          <w:p w:rsidR="00320EB4" w:rsidRPr="004F6096"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4F6096">
              <w:rPr>
                <w:rFonts w:ascii="Times New Roman" w:eastAsia="Times New Roman" w:hAnsi="Times New Roman" w:cs="Times New Roman"/>
                <w:color w:val="000000"/>
                <w:sz w:val="24"/>
                <w:szCs w:val="24"/>
                <w:lang w:eastAsia="ru-RU"/>
              </w:rPr>
              <w:t>5</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863135,70000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873324,50000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863135,70000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873324,50000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13985,50000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13985,50000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01.0.01.70353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13985,50000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13985,50000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01.0.01.S2400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164257,70000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164257,70000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01.0.01.S2400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164257,70000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164257,70000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6549937,60000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7055676,10000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978418,80000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1000318,80000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978418,80000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1000318,80000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w:t>
            </w:r>
            <w:r w:rsidRPr="00320EB4">
              <w:rPr>
                <w:rFonts w:ascii="Times New Roman" w:eastAsia="Times New Roman" w:hAnsi="Times New Roman" w:cs="Times New Roman"/>
                <w:color w:val="000000"/>
                <w:sz w:val="24"/>
                <w:szCs w:val="24"/>
                <w:lang w:eastAsia="ru-RU"/>
              </w:rPr>
              <w:lastRenderedPageBreak/>
              <w:t>ми на оплату труда и начислений на оплату труда педагогических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01.0.02.</w:t>
            </w:r>
            <w:bookmarkStart w:id="0" w:name="_GoBack"/>
            <w:bookmarkEnd w:id="0"/>
            <w:r w:rsidRPr="00320EB4">
              <w:rPr>
                <w:rFonts w:ascii="Times New Roman" w:eastAsia="Times New Roman" w:hAnsi="Times New Roman" w:cs="Times New Roman"/>
                <w:color w:val="000000"/>
                <w:sz w:val="24"/>
                <w:szCs w:val="24"/>
                <w:lang w:eastAsia="ru-RU"/>
              </w:rPr>
              <w:t>70361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3595158,60000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4002336,70000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01.0.02.70361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3595158,60000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4002336,70000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01.0.02.70362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977501,90000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1088223,20000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01.0.02.70362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977501,90000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1088223,20000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01.0.02.70363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148096,80000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148096,80000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01.0.02.70363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148096,80000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148096,80000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15394,30000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15557,30000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15394,30000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15557,30000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5131,20000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5185,60000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5131,20000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5185,60000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01.0.02.71493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01.0.02.L3040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750533,10000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716254,80000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01.0.02.L3040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750533,10000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716254,80000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01.0.02.S1170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17784,80000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17784,80000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01.0.02.S1170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17784,80000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17784,80000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01.0.02.S2400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01.0.02.S2400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w:t>
            </w:r>
            <w:r w:rsidRPr="00320EB4">
              <w:rPr>
                <w:rFonts w:ascii="Times New Roman" w:eastAsia="Times New Roman" w:hAnsi="Times New Roman" w:cs="Times New Roman"/>
                <w:color w:val="000000"/>
                <w:sz w:val="24"/>
                <w:szCs w:val="24"/>
                <w:lang w:eastAsia="ru-RU"/>
              </w:rPr>
              <w:lastRenderedPageBreak/>
              <w:t>деленных частью 2 статьи 46 Социального кодекса Волгоградской области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01.0.02.S3370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61268,70000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61268,70000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01.0.02.S3370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61268,70000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61268,70000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455543,40000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446691,30000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436470,60000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427618,50000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11188,30000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11188,30000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423752,90000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414900,80000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01.0.03.S1170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19072,80000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19072,80000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01.0.03.S1170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19072,80000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19072,80000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Ежемесячные стипендии особо одаренным обучаю</w:t>
            </w:r>
            <w:r w:rsidRPr="00320EB4">
              <w:rPr>
                <w:rFonts w:ascii="Times New Roman" w:eastAsia="Times New Roman" w:hAnsi="Times New Roman" w:cs="Times New Roman"/>
                <w:color w:val="000000"/>
                <w:sz w:val="24"/>
                <w:szCs w:val="24"/>
                <w:lang w:eastAsia="ru-RU"/>
              </w:rPr>
              <w:lastRenderedPageBreak/>
              <w:t>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01.0.04.19010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01.0.04.19010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01.0.05.00000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31897,50000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01.0.06.00000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326097,90000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326097,90000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326097,90000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326097,90000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302056,40000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302056,40000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23622,60000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23622,60000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418,90000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145424,40000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146932,00000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77534,60000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78356,00000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77534,60000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78356,00000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21868,90000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22100,50000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21868,90000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22100,50000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01.0.08.70383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дошкольными образовательными организациями на оплату труда и </w:t>
            </w:r>
            <w:r w:rsidRPr="00320EB4">
              <w:rPr>
                <w:rFonts w:ascii="Times New Roman" w:eastAsia="Times New Roman" w:hAnsi="Times New Roman" w:cs="Times New Roman"/>
                <w:color w:val="000000"/>
                <w:sz w:val="24"/>
                <w:szCs w:val="24"/>
                <w:lang w:eastAsia="ru-RU"/>
              </w:rPr>
              <w:lastRenderedPageBreak/>
              <w:t>начислений на оплату труда педагогических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01.0.08.70441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26684,70000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26967,20000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01.0.08.70441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26684,70000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26967,20000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01.0.08.70442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8894,70000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8988,90000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01.0.08.70442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8894,70000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8988,90000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01.0.08.70443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01.0.08.70443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01.0.08.71501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5515,90000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5574,30000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01.0.08.71501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5515,90000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5574,30000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w:t>
            </w:r>
            <w:r w:rsidRPr="00320EB4">
              <w:rPr>
                <w:rFonts w:ascii="Times New Roman" w:eastAsia="Times New Roman" w:hAnsi="Times New Roman" w:cs="Times New Roman"/>
                <w:color w:val="000000"/>
                <w:sz w:val="24"/>
                <w:szCs w:val="24"/>
                <w:lang w:eastAsia="ru-RU"/>
              </w:rPr>
              <w:lastRenderedPageBreak/>
              <w:t>на оплату труда и начисления прочим работникам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01.0.08.71502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1838,50000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01.0.08.71502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1838,50000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01.0.08.71503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01.0.08.71503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01.0.09.00000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01.0.09.20190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01.0.09.20190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01.0.10.00000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w:t>
            </w:r>
            <w:r w:rsidRPr="00320EB4">
              <w:rPr>
                <w:rFonts w:ascii="Times New Roman" w:eastAsia="Times New Roman" w:hAnsi="Times New Roman" w:cs="Times New Roman"/>
                <w:color w:val="000000"/>
                <w:sz w:val="24"/>
                <w:szCs w:val="24"/>
                <w:lang w:eastAsia="ru-RU"/>
              </w:rPr>
              <w:lastRenderedPageBreak/>
              <w:t>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01.0.10.00590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01.0.10.00590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34231,70000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01.0.12.00000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01.0.12.S2620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01.0.12.S2620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43871,10000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01.0.Ю4.00000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821900,90000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01.0.Ю4.50490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561976,20000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01.0.Ю4.50490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561976,20000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01.0.Ю4.А0490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259924,70000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01.0.Ю4.А0490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259924,70000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Муниципальная программа «Развитие физической культуры и спорта на территории </w:t>
            </w:r>
            <w:r w:rsidRPr="00320EB4">
              <w:rPr>
                <w:rFonts w:ascii="Times New Roman" w:eastAsia="Times New Roman" w:hAnsi="Times New Roman" w:cs="Times New Roman"/>
                <w:color w:val="000000"/>
                <w:sz w:val="24"/>
                <w:szCs w:val="24"/>
                <w:lang w:eastAsia="ru-RU"/>
              </w:rPr>
              <w:lastRenderedPageBreak/>
              <w:t>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02.0.00.00000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557764,50000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571863,70000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Основное мероприятие «Развитие детско-юношеского и массового спорта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508852,20000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02.0.02.19010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02.0.02.19010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02.0.03.01910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02.0.03.01910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24627,30000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38726,50000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w:t>
            </w:r>
            <w:r w:rsidRPr="00320EB4">
              <w:rPr>
                <w:rFonts w:ascii="Times New Roman" w:eastAsia="Times New Roman" w:hAnsi="Times New Roman" w:cs="Times New Roman"/>
                <w:color w:val="000000"/>
                <w:sz w:val="24"/>
                <w:szCs w:val="24"/>
                <w:lang w:eastAsia="ru-RU"/>
              </w:rPr>
              <w:lastRenderedPageBreak/>
              <w:t>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02.0.04.00550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24627,30000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38726,50000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24627,30000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38726,50000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02.0.05.00000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19225,50000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19225,50000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19225,50000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19225,50000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18257,30000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18257,30000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02.0.05.00550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1046512,50000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1074505,30000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121075,90000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147678,70000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121075,90000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147678,70000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121075,90000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147678,70000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140257,20000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140108,40000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138711,80000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138711,80000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138711,80000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138711,80000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03.0.02.L5170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1545,40000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03.0.02.L5170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1545,40000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173549,10000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172071,50000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170522,80000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172071,50000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170522,80000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172071,50000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капитального ремонта зданий, строений и сооружений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03.0.03.20420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3026,30000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03.0.03.20420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3026,30000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73679,60000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76696,00000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73679,60000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76696,00000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73679,60000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76696,00000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03.0.06.00000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469924,40000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03.0.08.00000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03.0.08.19010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03.0.08.19010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03.0.09.00000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67306,30000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67306,30000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03.0.09.00550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67306,30000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67306,30000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03.0.09.00550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65537,50000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65537,50000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03.0.09.00550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1754,00000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1754,00000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03.0.09.00550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Основное мероприятие «Предоставление грантов в </w:t>
            </w:r>
            <w:r w:rsidRPr="00320EB4">
              <w:rPr>
                <w:rFonts w:ascii="Times New Roman" w:eastAsia="Times New Roman" w:hAnsi="Times New Roman" w:cs="Times New Roman"/>
                <w:color w:val="000000"/>
                <w:sz w:val="24"/>
                <w:szCs w:val="24"/>
                <w:lang w:eastAsia="ru-RU"/>
              </w:rPr>
              <w:lastRenderedPageBreak/>
              <w:t>форме субсидий, направленных на поддержку реализации проектов в области культуры и искусства»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03.0.12.00000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Гранты в форме субсидий на поддержку реализации проектов в области культуры и искусства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03.0.12.01930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03.0.12.01930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314085,10000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322224,60000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312429,10000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320568,60000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312389,10000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320528,60000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312389,10000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320528,60000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04.0.01.01610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04.0.01.01610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Стипендии города-героя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04.0.02.19030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04.0.02.19030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36551,80000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36914,00000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Основное мероприятие «Организация отдыха детей в каникулярное время на базе муниципального учреждения </w:t>
            </w:r>
            <w:r w:rsidRPr="00320EB4">
              <w:rPr>
                <w:rFonts w:ascii="Times New Roman" w:eastAsia="Times New Roman" w:hAnsi="Times New Roman" w:cs="Times New Roman"/>
                <w:color w:val="000000"/>
                <w:sz w:val="24"/>
                <w:szCs w:val="24"/>
                <w:lang w:eastAsia="ru-RU"/>
              </w:rPr>
              <w:lastRenderedPageBreak/>
              <w:t>«Городской оздоровительный центр для детей и молодежи «Орленок»</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05.0.01.00000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13433,80000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13796,00000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13433,80000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13796,00000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13433,80000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13796,00000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23118,00000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23118,00000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05.0.02.05150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05.0.02.05150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05.0.02.S0390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22643,80000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22643,80000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05.0.02.S0390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22643,80000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22643,80000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«Жилище»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2461286,40000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1380244,20000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06.0.01.00560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06.0.01.00560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64654,50000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2388029,90000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1306987,70000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Основное мероприятие «Обеспечение мероприятий по переселению граждан из аварийного жилья»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280235,90000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359131,60000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06.2.01.20220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485,30000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06.2.01.20220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485,30000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19110,00000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19110,00000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19110,00000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19110,00000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Снос расселенных аварийных жилых домов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99348,70000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126120,00000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06.2.01.20410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99348,70000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126120,00000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06.2.01.40050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161291,90000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213225,60000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06.2.01.40050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161291,90000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213225,60000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2107794,00000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947856,10000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06.2.И2.20220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06.2.И2.20220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1074354,10000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1074354,10000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632615,90000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853070,50000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632615,90000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853070,50000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06.2.И2.6748S</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70290,70000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94785,60000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06.2.И2.6748S</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70290,70000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94785,60000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06.2.И2.S2780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329448,30000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06.2.И2.S2780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329448,30000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06.3.00.00000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06.3.01.00000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06.3.01.12030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06.3.01.12030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955408,90000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961350,60000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«Предоставление мер соци</w:t>
            </w:r>
            <w:r w:rsidRPr="00320EB4">
              <w:rPr>
                <w:rFonts w:ascii="Times New Roman" w:eastAsia="Times New Roman" w:hAnsi="Times New Roman" w:cs="Times New Roman"/>
                <w:color w:val="000000"/>
                <w:sz w:val="24"/>
                <w:szCs w:val="24"/>
                <w:lang w:eastAsia="ru-RU"/>
              </w:rPr>
              <w:lastRenderedPageBreak/>
              <w:t>альной поддержки гражданам, проживающим в Волгограде»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07.0.01.00000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486174,70000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486174,70000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Дополнительные меры социальной помощи жителям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5151,00000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5151,00000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1556,60000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07.0.01.12021</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1537,00000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1537,00000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07.0.01.12023</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Расходы на предоставление гражданам субсидий на </w:t>
            </w:r>
            <w:r w:rsidRPr="00320EB4">
              <w:rPr>
                <w:rFonts w:ascii="Times New Roman" w:eastAsia="Times New Roman" w:hAnsi="Times New Roman" w:cs="Times New Roman"/>
                <w:color w:val="000000"/>
                <w:sz w:val="24"/>
                <w:szCs w:val="24"/>
                <w:lang w:eastAsia="ru-RU"/>
              </w:rPr>
              <w:lastRenderedPageBreak/>
              <w:t>оплату жилого помещения и коммунальных услуг</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07.0.01.70530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479372,20000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479372,20000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07.0.01.70530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4798,00000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4798,00000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07.0.01.70530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474574,20000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474574,20000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247798,40000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247385,00000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07.0.02.11090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10418,20000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10418,20000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07.0.02.11090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07.0.02.11090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10315,00000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10315,00000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07.0.02.70340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15337,00000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14923,60000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07.0.02.70340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07.0.02.70340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15213,00000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14799,60000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w:t>
            </w:r>
            <w:r w:rsidRPr="00320EB4">
              <w:rPr>
                <w:rFonts w:ascii="Times New Roman" w:eastAsia="Times New Roman" w:hAnsi="Times New Roman" w:cs="Times New Roman"/>
                <w:color w:val="000000"/>
                <w:sz w:val="24"/>
                <w:szCs w:val="24"/>
                <w:lang w:eastAsia="ru-RU"/>
              </w:rPr>
              <w:lastRenderedPageBreak/>
              <w:t>шихся без попечения родителей, лицам, потерявшим в период обучения обоих родителей или единственного родителя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07.0.02.70400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168179,10000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168179,10000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07.0.02.70400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168179,10000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168179,10000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53864,10000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53864,10000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07.0.02.70410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53864,10000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53864,10000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11662,10000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11756,60000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1526,50000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1526,50000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07.0.03.04050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07.0.03.04050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07.0.03.04060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07.0.03.04060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w:t>
            </w:r>
            <w:r w:rsidRPr="00320EB4">
              <w:rPr>
                <w:rFonts w:ascii="Times New Roman" w:eastAsia="Times New Roman" w:hAnsi="Times New Roman" w:cs="Times New Roman"/>
                <w:color w:val="000000"/>
                <w:sz w:val="24"/>
                <w:szCs w:val="24"/>
                <w:lang w:eastAsia="ru-RU"/>
              </w:rPr>
              <w:lastRenderedPageBreak/>
              <w:t>града ко дню рождения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07.0.03.10110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3840,00000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3840,00000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3840,00000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3840,00000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733,90000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2933,10000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2933,10000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2904,00000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2904,00000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1878,60000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1878,60000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07.0.03.11040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209773,70000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216034,30000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07.0.04.18010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209773,70000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216034,30000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07.0.04.18010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2081,60000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2143,80000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07.0.04.18010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207692,10000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213890,50000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1317101,30000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1331501,00000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45303,30000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47755,00000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Субсидии на содержание, текущий ремонт и энергоснабжение объектов наружного освещения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08.0.01.60610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45303,30000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47755,00000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08.0.01.60610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12226,50000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12226,50000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08.0.01.60610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33076,80000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35528,50000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Содержание мест захоронения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08.0.02.20130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08.0.02.20130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9279,50000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1084262,80000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1108577,50000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610429,30000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634744,00000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w:t>
            </w:r>
            <w:r w:rsidRPr="00320EB4">
              <w:rPr>
                <w:rFonts w:ascii="Times New Roman" w:eastAsia="Times New Roman" w:hAnsi="Times New Roman" w:cs="Times New Roman"/>
                <w:color w:val="000000"/>
                <w:sz w:val="24"/>
                <w:szCs w:val="24"/>
                <w:lang w:eastAsia="ru-RU"/>
              </w:rPr>
              <w:lastRenderedPageBreak/>
              <w:t>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08.0.03.00550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610429,30000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634744,00000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содержание объектов благоустройства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08.0.03.S2270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473833,50000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473833,50000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08.0.03.S2270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473833,50000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473833,50000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121596,60000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144027,40000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20325,20000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42794,10000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08.0.04.00550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20325,20000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42794,10000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08.0.04.20150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101271,40000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101233,30000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08.0.04.20150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101271,40000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101233,30000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18071,50000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8071,50000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14344,70000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4344,70000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13203,30000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3203,30000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1118,60000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1118,60000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Мероприятия в области </w:t>
            </w:r>
            <w:r w:rsidRPr="00320EB4">
              <w:rPr>
                <w:rFonts w:ascii="Times New Roman" w:eastAsia="Times New Roman" w:hAnsi="Times New Roman" w:cs="Times New Roman"/>
                <w:color w:val="000000"/>
                <w:sz w:val="24"/>
                <w:szCs w:val="24"/>
                <w:lang w:eastAsia="ru-RU"/>
              </w:rPr>
              <w:lastRenderedPageBreak/>
              <w:t>охраны, восстановления и использования лесов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08.0.05.20070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3726,80000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3726,80000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08.0.05.20070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3726,80000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3726,80000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08.0.06.00000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38587,60000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13790,10000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36955,10000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12157,60000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08.0.06.00550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36955,10000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12157,60000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08.0.06.20060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1632,50000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1632,50000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08.0.06.20060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1632,50000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1632,50000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7092510,50000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5062344,80000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2473968,00000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2475685,40000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09.0.01.20100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56573,60000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56573,60000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09.0.01.20100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56260,20000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56260,20000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09.0.01.20100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313,40000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09.0.01.40010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103303,00000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105810,90000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09.0.01.40010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103303,00000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105810,90000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09.0.01.70510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903068,40000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902280,70000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09.0.01.70510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903068,40000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902280,70000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09.0.01.S2250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400922,00000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400919,20000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09.0.01.S2250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400922,00000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400919,20000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09.0.01.S2690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1010101,00000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1010101,00000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09.0.01.S2690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1010101,00000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1010101,00000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3874218,10000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2586659,40000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09.0.02.40040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285508,00000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68561,10000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09.0.02.40040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285508,00000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68561,10000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09.0.02.97540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935212,00000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964065,00000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09.0.02.97540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935212,00000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964065,00000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Расходы на реализацию приоритетных проектов в сфере жилищно-коммунального </w:t>
            </w:r>
            <w:r w:rsidRPr="00320EB4">
              <w:rPr>
                <w:rFonts w:ascii="Times New Roman" w:eastAsia="Times New Roman" w:hAnsi="Times New Roman" w:cs="Times New Roman"/>
                <w:color w:val="000000"/>
                <w:sz w:val="24"/>
                <w:szCs w:val="24"/>
                <w:lang w:eastAsia="ru-RU"/>
              </w:rPr>
              <w:lastRenderedPageBreak/>
              <w:t>хозяйства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09.0.02.S2800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2653498,10000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1554033,30000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09.0.02.S2800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2653498,10000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1554033,30000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09.0.И3.00000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744324,40000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09.0.И3.51540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744324,40000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09.0.И3.51540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744324,40000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Установка приборов учета и внедрение систем интеллектуального учета коммунальных ресурсов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10.0.03.00560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10.0.03.00560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11592050,50000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9842691,50000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2925187,60000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2916557,90000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11.0.01.9Д880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431292,50000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384071,00000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11.0.01.9Д880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1416,30000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1416,30000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11.0.01.9Д880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429876,20000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382654,70000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2493895,10000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2532486,90000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36302,40000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36302,40000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165472,20000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165472,20000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1749912,70000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1749912,70000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542207,80000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580799,60000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4120946,90000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4565829,60000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71553,60000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71553,60000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62192,90000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62192,90000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w:t>
            </w:r>
            <w:r w:rsidRPr="00320EB4">
              <w:rPr>
                <w:rFonts w:ascii="Times New Roman" w:eastAsia="Times New Roman" w:hAnsi="Times New Roman" w:cs="Times New Roman"/>
                <w:color w:val="000000"/>
                <w:sz w:val="24"/>
                <w:szCs w:val="24"/>
                <w:lang w:eastAsia="ru-RU"/>
              </w:rPr>
              <w:lastRenderedPageBreak/>
              <w:t>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11.0.02.00550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8332,40000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8332,40000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761965,00000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833494,60000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761965,00000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833494,60000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84297,50000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84297,50000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84297,50000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84297,50000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регулярных перевозок пассажиров и багажа электрическим транспортом по регулируемым тарифам по муниципальным маршрутам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885423,80000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929888,00000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168667,00000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168667,00000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11.0.02.22060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716756,80000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761221,00000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11.0.02.S1690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2252222,30000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2581111,20000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11.0.02.S1690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1109169,30000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1172445,20000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11.0.02.S1690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1143053,00000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1408666,00000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обновление подвижного состава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11.0.02.S2730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65484,70000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65484,70000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w:t>
            </w:r>
            <w:r w:rsidRPr="00320EB4">
              <w:rPr>
                <w:rFonts w:ascii="Times New Roman" w:eastAsia="Times New Roman" w:hAnsi="Times New Roman" w:cs="Times New Roman"/>
                <w:color w:val="000000"/>
                <w:sz w:val="24"/>
                <w:szCs w:val="24"/>
                <w:lang w:eastAsia="ru-RU"/>
              </w:rPr>
              <w:lastRenderedPageBreak/>
              <w:t>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11.0.02.S2730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65484,70000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65484,70000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Основное мероприятие «Развитие улично-дорожной сети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11.0.03.00000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1546289,80000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1360304,00000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11.0.03.SД8D0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1246508,90000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1207917,10000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11.0.03.SД8D0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1246508,90000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1207917,10000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11.0.03.SД8F0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299780,90000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152386,90000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11.0.03.SД8F0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299780,90000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152386,90000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11.0.И6.00000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1105825,10000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11.0.И6.S2070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1105825,10000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11.0.И6.S2070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1105825,10000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1893801,10000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11.0.И8.54470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418613,10000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11.0.И8.54470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418613,10000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11.0.И8.SД8E0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991551,60000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xml:space="preserve">Закупка товаров, работ и </w:t>
            </w:r>
            <w:r w:rsidRPr="00320EB4">
              <w:rPr>
                <w:rFonts w:ascii="Times New Roman" w:eastAsia="Times New Roman" w:hAnsi="Times New Roman" w:cs="Times New Roman"/>
                <w:color w:val="000000"/>
                <w:sz w:val="24"/>
                <w:szCs w:val="24"/>
                <w:lang w:eastAsia="ru-RU"/>
              </w:rPr>
              <w:lastRenderedPageBreak/>
              <w:t>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11.0.И8.SД8E0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991551,60000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11.0.И8.SД8F0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483636,40000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11.0.И8.SД8F0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483636,40000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6439,70000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6613,30000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6439,70000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6613,30000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6439,70000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6613,30000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6439,70000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6613,30000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130787,60000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226912,00000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128201,00000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224325,40000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247,30000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w:t>
            </w:r>
            <w:r w:rsidRPr="00320EB4">
              <w:rPr>
                <w:rFonts w:ascii="Times New Roman" w:eastAsia="Times New Roman" w:hAnsi="Times New Roman" w:cs="Times New Roman"/>
                <w:color w:val="000000"/>
                <w:sz w:val="24"/>
                <w:szCs w:val="24"/>
                <w:lang w:eastAsia="ru-RU"/>
              </w:rPr>
              <w:lastRenderedPageBreak/>
              <w:t>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14.0.01.00540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68661,80000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98661,80000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14.0.01.00540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68661,80000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98661,80000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51843,90000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117968,30000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51843,90000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117968,30000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14.0.01.20290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14.0.01.20290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7448,00000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2586,60000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2586,60000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14.0.02.00160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72,70000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72,70000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14.0.02.00160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72,70000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72,70000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14.0.02.01120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2513,90000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2513,90000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14.0.02.01120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2513,90000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2513,90000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Муниципальная программа «Волгоград – город равных возможностей»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6332,20000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6332,20000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6332,20000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6332,20000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671713,60000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675747,10000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312000,00000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312000,00000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18.0.01.20150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18.0.01.20150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250000,00000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18.0.01.SД8D0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18.0.И4.00000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359713,60000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363747,10000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18.0.И4.55552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359713,60000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363747,10000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18.0.И4.55552</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359713,60000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363747,10000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20523,70000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22714,10000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Подпрограмма «Инвестиционная деятельность»</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20523,70000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22714,10000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20523,70000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22714,10000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20523,70000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22714,10000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19.1.01.00550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20523,70000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22714,10000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Глава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61.0.00.00010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61.0.00.00010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4225,50000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128825,60000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128825,60000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105854,70000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105854,70000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105854,70000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105854,70000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w:t>
            </w:r>
            <w:r w:rsidRPr="00320EB4">
              <w:rPr>
                <w:rFonts w:ascii="Times New Roman" w:eastAsia="Times New Roman" w:hAnsi="Times New Roman" w:cs="Times New Roman"/>
                <w:color w:val="000000"/>
                <w:sz w:val="24"/>
                <w:szCs w:val="24"/>
                <w:lang w:eastAsia="ru-RU"/>
              </w:rPr>
              <w:lastRenderedPageBreak/>
              <w:t>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62.0.01.00010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103478,40000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103478,40000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2361,30000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2361,30000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22970,90000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22970,90000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4924,90000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4924,90000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4924,90000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4924,90000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16146,00000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16146,00000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16146,00000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16146,00000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взаимодействию со средствами массовой информации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62.0.02.00140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62.0.02.04040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62.0.02.04040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51010,80000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51010,80000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Обеспечение деятельности Контрольно-счетной палаты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50857,80000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50857,80000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50857,80000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50857,80000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50102,80000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50102,80000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755,00000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755,00000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63.0.02.00000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153,00000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63.0.02.00110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63.0.02.00110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63.0.02.90010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63.0.02.90010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4177278,00000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4084495,20000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1397136,20000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1396256,80000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1024586,40000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1022462,50000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w:t>
            </w:r>
            <w:r w:rsidRPr="00320EB4">
              <w:rPr>
                <w:rFonts w:ascii="Times New Roman" w:eastAsia="Times New Roman" w:hAnsi="Times New Roman" w:cs="Times New Roman"/>
                <w:color w:val="000000"/>
                <w:sz w:val="24"/>
                <w:szCs w:val="24"/>
                <w:lang w:eastAsia="ru-RU"/>
              </w:rPr>
              <w:lastRenderedPageBreak/>
              <w:t>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1003349,80000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1003356,40000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21225,90000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19095,40000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372549,80000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373794,30000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362423,40000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362423,40000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10105,80000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11335,60000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64.0.01.00020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35,30000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2687733,10000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2493240,10000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10293,70000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10293,70000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64.0.20.00110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10293,70000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10293,70000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64.0.20.00130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866,00000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866,00000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842753,90000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814751,40000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432056,60000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432756,40000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219732,30000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191031,60000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188835,50000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188835,50000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2129,50000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2127,90000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4052,80000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4052,80000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45773,40000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45773,40000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64.0.20.00580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45773,40000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45773,40000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64.0.20.00660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68601,80000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254931,10000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64.0.20.00660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68601,80000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254931,10000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64.0.20.03010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781083,30000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452310,60000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64.0.20.03010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781083,30000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452310,60000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Мероприятия по землеустройству и землепользованию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119,00000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116,20000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119,00000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ритуальных услуг</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3650,00000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3650,00000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3650,00000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2162,80000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2162,80000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2092,40000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2092,40000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2049,40000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2049,40000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64.0.20.20170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43,00000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Оценка нежилых объектов недвижимости в связи с реализацией мероприятий по расселению аварийных многоквартирных домов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14,00000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72821,00000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73279,00000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19934,90000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20333,20000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52886,10000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52945,80000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Обеспечение приватизации и проведение предпродажной подготовки объектов приватизации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171,00000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59056,90000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63614,30000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57813,40000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62370,80000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64.0.20.20280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1243,50000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1243,50000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Выкуп объектов недвижимости в связи с изъятием земельных участков для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64.0.20.40060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57064,60000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23939,00000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64.0.20.40060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57064,60000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23939,00000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64.0.20.51200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64.0.20.51200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17,60000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64.0.20.59320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84928,50000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88635,30000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64.0.20.59320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60746,50100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60746,50100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w:t>
            </w:r>
            <w:r w:rsidRPr="00320EB4">
              <w:rPr>
                <w:rFonts w:ascii="Times New Roman" w:eastAsia="Times New Roman" w:hAnsi="Times New Roman" w:cs="Times New Roman"/>
                <w:color w:val="000000"/>
                <w:sz w:val="24"/>
                <w:szCs w:val="24"/>
                <w:lang w:eastAsia="ru-RU"/>
              </w:rPr>
              <w:lastRenderedPageBreak/>
              <w:t>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64.0.20.59320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24116,33400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27823,13400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64.0.20.59320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65,66500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65,66500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административных комиссий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6683,80000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6683,80000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6629,20000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6629,20000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54,60000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67099,60000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67099,60000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65176,10000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65176,10000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1923,50000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1923,50000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13076,60000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13076,60000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320EB4">
              <w:rPr>
                <w:rFonts w:ascii="Times New Roman" w:eastAsia="Times New Roman" w:hAnsi="Times New Roman" w:cs="Times New Roman"/>
                <w:color w:val="000000"/>
                <w:sz w:val="24"/>
                <w:szCs w:val="24"/>
                <w:lang w:eastAsia="ru-RU"/>
              </w:rPr>
              <w:lastRenderedPageBreak/>
              <w:t>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64.0.20.70030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12781,64300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12781,64300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294,95700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294,95700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614,70000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614,70000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64.0.20.70270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5926,90000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5926,90000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64.0.20.70270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5926,90000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5926,90000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64.0.20.70290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18661,50000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18661,50000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w:t>
            </w:r>
            <w:r w:rsidRPr="00320EB4">
              <w:rPr>
                <w:rFonts w:ascii="Times New Roman" w:eastAsia="Times New Roman" w:hAnsi="Times New Roman" w:cs="Times New Roman"/>
                <w:color w:val="000000"/>
                <w:sz w:val="24"/>
                <w:szCs w:val="24"/>
                <w:lang w:eastAsia="ru-RU"/>
              </w:rPr>
              <w:lastRenderedPageBreak/>
              <w:t>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64.0.20.70290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16799,90000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16799,90000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64.0.20.70290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1861,60000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1861,60000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64.0.20.70384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130,10000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130,10000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64.0.20.70384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128,20000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128,20000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64.0.20.70384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64.0.20.70444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101,20000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320EB4">
              <w:rPr>
                <w:rFonts w:ascii="Times New Roman" w:eastAsia="Times New Roman" w:hAnsi="Times New Roman" w:cs="Times New Roman"/>
                <w:color w:val="000000"/>
                <w:sz w:val="24"/>
                <w:szCs w:val="24"/>
                <w:lang w:eastAsia="ru-RU"/>
              </w:rPr>
              <w:lastRenderedPageBreak/>
              <w:t>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64.0.20.70444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64.0.20.70444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64.0.20.71504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64.0.20.71504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85,40000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85,40000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64.0.20.71504</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311,60000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311,60000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283,30000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283,30000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64.0.20.72090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64.0.20.72300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3402,20000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3402,20000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64.0.20.72300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3402,20000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3402,20000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64.0.20.72370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64.0.20.72370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64.0.20.72420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275,60000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275,60000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64.0.20.72420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199,30000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199,30000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64.0.20.72420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76,30000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76,30000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64.0.20.72790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4896,70000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4896,70000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w:t>
            </w:r>
            <w:r w:rsidRPr="00320EB4">
              <w:rPr>
                <w:rFonts w:ascii="Times New Roman" w:eastAsia="Times New Roman" w:hAnsi="Times New Roman" w:cs="Times New Roman"/>
                <w:color w:val="000000"/>
                <w:sz w:val="24"/>
                <w:szCs w:val="24"/>
                <w:lang w:eastAsia="ru-RU"/>
              </w:rPr>
              <w:lastRenderedPageBreak/>
              <w:t>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64.0.20.72790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4451,50000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4451,50000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64.0.20.72790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445,20000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445,20000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4436,80000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4436,80000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64.0.20.90010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4436,80000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4436,80000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64.0.20.94040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525689,40000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529884,40000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64.0.20.94040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525689,40000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529884,40000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64.0.20.94080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64.0.20.94080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964,00000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984,60000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92408,70000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194998,30000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64.0.90.00040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27711,40000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27701,40000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7492,90000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7492,90000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1554,20000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1544,20000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18637,60000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18637,60000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64.0.90.00550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26,70000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64.0.90.60410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9015,40000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111615,00000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64.0.90.60410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9015,40000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111615,00000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64.0.90.60820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53681,90000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53681,90000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64.0.90.60820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53681,90000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53681,90000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Резервный фонд администрации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91.0.00.00000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610369,00000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927250,80000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91.0.00.00000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610369,00000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927250,80000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Иным образом зарезервированные средства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790180,60000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880180,60000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98.0.00.00030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68120,60000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68120,60000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98.0.00.00030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68120,60000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68120,60000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w:t>
            </w:r>
            <w:r w:rsidRPr="00320EB4">
              <w:rPr>
                <w:rFonts w:ascii="Times New Roman" w:eastAsia="Times New Roman" w:hAnsi="Times New Roman" w:cs="Times New Roman"/>
                <w:color w:val="000000"/>
                <w:sz w:val="24"/>
                <w:szCs w:val="24"/>
                <w:lang w:eastAsia="ru-RU"/>
              </w:rPr>
              <w:lastRenderedPageBreak/>
              <w:t>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98.0.00.19020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98.0.00.19020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3.0.0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12060,00000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12060,00000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98.0.00.91020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710000,00000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98.0.00.91020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710000,00000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800000,00000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непрограммные расходы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99.0.00.00000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409178,70000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860283,80000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Условно утвержденные расходы</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99.0.00.99980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409178,70000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860283,80000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Иные бюджетные ассигнования</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99.0.00.99980</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8.0.0</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409178,70000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860283,80000</w:t>
            </w:r>
          </w:p>
        </w:tc>
      </w:tr>
      <w:tr w:rsidR="00320EB4" w:rsidRPr="00320EB4" w:rsidTr="00320EB4">
        <w:trPr>
          <w:trHeight w:val="327"/>
        </w:trPr>
        <w:tc>
          <w:tcPr>
            <w:tcW w:w="3136" w:type="dxa"/>
            <w:tcBorders>
              <w:top w:val="single" w:sz="4" w:space="0" w:color="auto"/>
              <w:left w:val="single" w:sz="4" w:space="0" w:color="auto"/>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both"/>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Итого расходов</w:t>
            </w:r>
          </w:p>
        </w:tc>
        <w:tc>
          <w:tcPr>
            <w:tcW w:w="1821"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145" w:type="dxa"/>
            <w:tcBorders>
              <w:top w:val="single" w:sz="4" w:space="0" w:color="auto"/>
              <w:left w:val="nil"/>
              <w:bottom w:val="single" w:sz="4" w:space="0" w:color="auto"/>
              <w:right w:val="single" w:sz="4" w:space="0" w:color="auto"/>
            </w:tcBorders>
            <w:shd w:val="clear" w:color="auto" w:fill="auto"/>
            <w:noWrap/>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 </w:t>
            </w:r>
          </w:p>
        </w:tc>
        <w:tc>
          <w:tcPr>
            <w:tcW w:w="1891"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46080447,50000</w:t>
            </w:r>
          </w:p>
        </w:tc>
        <w:tc>
          <w:tcPr>
            <w:tcW w:w="1836" w:type="dxa"/>
            <w:tcBorders>
              <w:top w:val="single" w:sz="4" w:space="0" w:color="auto"/>
              <w:left w:val="nil"/>
              <w:bottom w:val="single" w:sz="4" w:space="0" w:color="auto"/>
              <w:right w:val="single" w:sz="4" w:space="0" w:color="auto"/>
            </w:tcBorders>
            <w:shd w:val="clear" w:color="auto" w:fill="auto"/>
          </w:tcPr>
          <w:p w:rsidR="00320EB4" w:rsidRPr="00320EB4" w:rsidRDefault="00320EB4" w:rsidP="00320EB4">
            <w:pPr>
              <w:spacing w:after="0" w:line="240" w:lineRule="auto"/>
              <w:ind w:left="-57" w:right="-57"/>
              <w:jc w:val="center"/>
              <w:rPr>
                <w:rFonts w:ascii="Times New Roman" w:eastAsia="Times New Roman" w:hAnsi="Times New Roman" w:cs="Times New Roman"/>
                <w:color w:val="000000"/>
                <w:sz w:val="24"/>
                <w:szCs w:val="24"/>
                <w:lang w:eastAsia="ru-RU"/>
              </w:rPr>
            </w:pPr>
            <w:r w:rsidRPr="00320EB4">
              <w:rPr>
                <w:rFonts w:ascii="Times New Roman" w:eastAsia="Times New Roman" w:hAnsi="Times New Roman" w:cs="Times New Roman"/>
                <w:color w:val="000000"/>
                <w:sz w:val="24"/>
                <w:szCs w:val="24"/>
                <w:lang w:eastAsia="ru-RU"/>
              </w:rPr>
              <w:t>41869519,80000</w:t>
            </w:r>
          </w:p>
        </w:tc>
      </w:tr>
    </w:tbl>
    <w:p w:rsidR="008B64C7" w:rsidRDefault="008B64C7" w:rsidP="004F6096">
      <w:pPr>
        <w:spacing w:after="0" w:line="240" w:lineRule="auto"/>
        <w:rPr>
          <w:rFonts w:ascii="Times New Roman" w:hAnsi="Times New Roman" w:cs="Times New Roman"/>
          <w:sz w:val="28"/>
          <w:szCs w:val="28"/>
        </w:rPr>
      </w:pPr>
    </w:p>
    <w:p w:rsidR="00F43CA9" w:rsidRPr="004F6096" w:rsidRDefault="00F43CA9" w:rsidP="004F6096">
      <w:pPr>
        <w:spacing w:after="0" w:line="240" w:lineRule="auto"/>
        <w:rPr>
          <w:rFonts w:ascii="Times New Roman" w:hAnsi="Times New Roman" w:cs="Times New Roman"/>
          <w:sz w:val="28"/>
          <w:szCs w:val="28"/>
        </w:rPr>
      </w:pPr>
    </w:p>
    <w:p w:rsidR="00E512E0" w:rsidRPr="004F6096" w:rsidRDefault="00E512E0" w:rsidP="004F6096">
      <w:pPr>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1B3902" w:rsidTr="00FC063C">
        <w:tc>
          <w:tcPr>
            <w:tcW w:w="5636" w:type="dxa"/>
          </w:tcPr>
          <w:p w:rsidR="00E23E6A" w:rsidRPr="001D1C6B" w:rsidRDefault="00E23E6A" w:rsidP="00E23E6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E23E6A" w:rsidRPr="001D1C6B" w:rsidRDefault="00E23E6A" w:rsidP="00E23E6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E23E6A" w:rsidRPr="001D1C6B" w:rsidRDefault="00E23E6A" w:rsidP="00E23E6A">
            <w:pPr>
              <w:spacing w:after="0" w:line="240" w:lineRule="auto"/>
              <w:rPr>
                <w:rFonts w:ascii="Times New Roman" w:hAnsi="Times New Roman" w:cs="Times New Roman"/>
                <w:color w:val="000000"/>
                <w:sz w:val="28"/>
                <w:szCs w:val="28"/>
              </w:rPr>
            </w:pPr>
          </w:p>
          <w:p w:rsidR="001B3902" w:rsidRDefault="00E23E6A" w:rsidP="00E23E6A">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E23E6A" w:rsidRPr="001D1C6B" w:rsidRDefault="00E23E6A" w:rsidP="00184C20">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E23E6A" w:rsidRPr="001D1C6B" w:rsidRDefault="00E23E6A" w:rsidP="00184C20">
            <w:pPr>
              <w:spacing w:after="0" w:line="240" w:lineRule="auto"/>
              <w:rPr>
                <w:rFonts w:ascii="Times New Roman" w:hAnsi="Times New Roman" w:cs="Times New Roman"/>
                <w:sz w:val="28"/>
                <w:szCs w:val="28"/>
              </w:rPr>
            </w:pPr>
          </w:p>
          <w:p w:rsidR="00E23E6A" w:rsidRPr="001D1C6B" w:rsidRDefault="00E23E6A" w:rsidP="00184C20">
            <w:pPr>
              <w:spacing w:after="0" w:line="240" w:lineRule="auto"/>
              <w:rPr>
                <w:rFonts w:ascii="Times New Roman" w:hAnsi="Times New Roman" w:cs="Times New Roman"/>
                <w:sz w:val="28"/>
                <w:szCs w:val="28"/>
              </w:rPr>
            </w:pPr>
          </w:p>
          <w:p w:rsidR="001B3902" w:rsidRDefault="00E23E6A" w:rsidP="00184C20">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1B3902" w:rsidRDefault="001B3902" w:rsidP="001B3902">
      <w:pPr>
        <w:spacing w:after="0" w:line="240" w:lineRule="auto"/>
        <w:jc w:val="both"/>
        <w:rPr>
          <w:rFonts w:ascii="Times New Roman" w:hAnsi="Times New Roman" w:cs="Times New Roman"/>
          <w:sz w:val="20"/>
          <w:szCs w:val="28"/>
        </w:rPr>
      </w:pPr>
    </w:p>
    <w:sectPr w:rsidR="001B3902" w:rsidSect="00320EB4">
      <w:headerReference w:type="default" r:id="rId7"/>
      <w:footerReference w:type="default" r:id="rId8"/>
      <w:footerReference w:type="first" r:id="rId9"/>
      <w:pgSz w:w="11906" w:h="16838" w:code="9"/>
      <w:pgMar w:top="1134" w:right="567" w:bottom="1418"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4C7" w:rsidRDefault="008B64C7" w:rsidP="00944A72">
      <w:pPr>
        <w:spacing w:after="0" w:line="240" w:lineRule="auto"/>
      </w:pPr>
      <w:r>
        <w:separator/>
      </w:r>
    </w:p>
  </w:endnote>
  <w:endnote w:type="continuationSeparator" w:id="0">
    <w:p w:rsidR="008B64C7" w:rsidRDefault="008B64C7"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4C7" w:rsidRPr="00E23E6A" w:rsidRDefault="008B64C7" w:rsidP="00E23E6A">
    <w:pPr>
      <w:pStyle w:val="a5"/>
      <w:rPr>
        <w:rFonts w:ascii="Times New Roman" w:hAnsi="Times New Roman" w:cs="Times New Roman"/>
        <w:sz w:val="20"/>
        <w:szCs w:val="20"/>
      </w:rPr>
    </w:pPr>
  </w:p>
  <w:p w:rsidR="008B64C7" w:rsidRPr="00E23E6A" w:rsidRDefault="008B64C7" w:rsidP="00E23E6A">
    <w:pPr>
      <w:pStyle w:val="a5"/>
      <w:rPr>
        <w:rFonts w:ascii="Times New Roman" w:hAnsi="Times New Roman" w:cs="Times New Roman"/>
        <w:sz w:val="20"/>
        <w:szCs w:val="20"/>
      </w:rPr>
    </w:pPr>
  </w:p>
  <w:p w:rsidR="008B64C7" w:rsidRPr="00E23E6A" w:rsidRDefault="008B64C7" w:rsidP="00E23E6A">
    <w:pPr>
      <w:pStyle w:val="a5"/>
      <w:rPr>
        <w:rFonts w:ascii="Times New Roman" w:hAnsi="Times New Roman" w:cs="Times New Roman"/>
        <w:sz w:val="20"/>
        <w:szCs w:val="20"/>
      </w:rPr>
    </w:pPr>
  </w:p>
  <w:p w:rsidR="008B64C7" w:rsidRPr="00E23E6A" w:rsidRDefault="008B64C7" w:rsidP="00E23E6A">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4C7" w:rsidRPr="001D1C6B" w:rsidRDefault="008B64C7" w:rsidP="00E23E6A">
    <w:pPr>
      <w:pStyle w:val="a5"/>
      <w:rPr>
        <w:rFonts w:ascii="Times New Roman" w:hAnsi="Times New Roman" w:cs="Times New Roman"/>
        <w:sz w:val="20"/>
        <w:szCs w:val="20"/>
      </w:rPr>
    </w:pPr>
  </w:p>
  <w:p w:rsidR="008B64C7" w:rsidRPr="001D1C6B" w:rsidRDefault="008B64C7" w:rsidP="00E23E6A">
    <w:pPr>
      <w:pStyle w:val="a5"/>
      <w:rPr>
        <w:rFonts w:ascii="Times New Roman" w:hAnsi="Times New Roman" w:cs="Times New Roman"/>
        <w:sz w:val="20"/>
        <w:szCs w:val="20"/>
      </w:rPr>
    </w:pPr>
  </w:p>
  <w:p w:rsidR="008B64C7" w:rsidRPr="001D1C6B" w:rsidRDefault="008B64C7" w:rsidP="00E23E6A">
    <w:pPr>
      <w:pStyle w:val="a5"/>
      <w:rPr>
        <w:rFonts w:ascii="Times New Roman" w:hAnsi="Times New Roman" w:cs="Times New Roman"/>
        <w:sz w:val="20"/>
        <w:szCs w:val="20"/>
      </w:rPr>
    </w:pPr>
  </w:p>
  <w:p w:rsidR="008B64C7" w:rsidRPr="001D1C6B" w:rsidRDefault="008B64C7" w:rsidP="00E23E6A">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4C7" w:rsidRDefault="008B64C7" w:rsidP="00944A72">
      <w:pPr>
        <w:spacing w:after="0" w:line="240" w:lineRule="auto"/>
      </w:pPr>
      <w:r>
        <w:separator/>
      </w:r>
    </w:p>
  </w:footnote>
  <w:footnote w:type="continuationSeparator" w:id="0">
    <w:p w:rsidR="008B64C7" w:rsidRDefault="008B64C7"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4C7" w:rsidRPr="00014A58" w:rsidRDefault="008B64C7" w:rsidP="00014A58">
    <w:pPr>
      <w:pStyle w:val="a3"/>
      <w:tabs>
        <w:tab w:val="center" w:pos="4819"/>
        <w:tab w:val="left" w:pos="8955"/>
      </w:tabs>
      <w:ind w:right="-143"/>
      <w:rPr>
        <w:rFonts w:ascii="Times New Roman" w:hAnsi="Times New Roman" w:cs="Times New Roman"/>
        <w:sz w:val="20"/>
        <w:szCs w:val="20"/>
      </w:rPr>
    </w:pPr>
    <w:r>
      <w:tab/>
      <w:t xml:space="preserve">  </w:t>
    </w:r>
    <w:r w:rsidRPr="00AE00DC">
      <w:rPr>
        <w:rFonts w:ascii="Times New Roman" w:hAnsi="Times New Roman" w:cs="Times New Roman"/>
        <w:sz w:val="20"/>
        <w:szCs w:val="20"/>
      </w:rPr>
      <w:tab/>
    </w:r>
    <w:sdt>
      <w:sdtPr>
        <w:rPr>
          <w:rFonts w:ascii="Times New Roman" w:hAnsi="Times New Roman" w:cs="Times New Roman"/>
          <w:sz w:val="20"/>
          <w:szCs w:val="20"/>
        </w:rPr>
        <w:id w:val="-161628847"/>
        <w:docPartObj>
          <w:docPartGallery w:val="Page Numbers (Top of Page)"/>
          <w:docPartUnique/>
        </w:docPartObj>
      </w:sdtPr>
      <w:sdtEndPr/>
      <w:sdtContent>
        <w:r w:rsidRPr="00AE00DC">
          <w:rPr>
            <w:rFonts w:ascii="Times New Roman" w:hAnsi="Times New Roman" w:cs="Times New Roman"/>
            <w:sz w:val="20"/>
            <w:szCs w:val="20"/>
          </w:rPr>
          <w:fldChar w:fldCharType="begin"/>
        </w:r>
        <w:r w:rsidRPr="00AE00DC">
          <w:rPr>
            <w:rFonts w:ascii="Times New Roman" w:hAnsi="Times New Roman" w:cs="Times New Roman"/>
            <w:sz w:val="20"/>
            <w:szCs w:val="20"/>
          </w:rPr>
          <w:instrText>PAGE   \* MERGEFORMAT</w:instrText>
        </w:r>
        <w:r w:rsidRPr="00AE00DC">
          <w:rPr>
            <w:rFonts w:ascii="Times New Roman" w:hAnsi="Times New Roman" w:cs="Times New Roman"/>
            <w:sz w:val="20"/>
            <w:szCs w:val="20"/>
          </w:rPr>
          <w:fldChar w:fldCharType="separate"/>
        </w:r>
        <w:r w:rsidR="00DD6DF2">
          <w:rPr>
            <w:rFonts w:ascii="Times New Roman" w:hAnsi="Times New Roman" w:cs="Times New Roman"/>
            <w:noProof/>
            <w:sz w:val="20"/>
            <w:szCs w:val="20"/>
          </w:rPr>
          <w:t>47</w:t>
        </w:r>
        <w:r w:rsidRPr="00AE00DC">
          <w:rPr>
            <w:rFonts w:ascii="Times New Roman" w:hAnsi="Times New Roman" w:cs="Times New Roman"/>
            <w:sz w:val="20"/>
            <w:szCs w:val="20"/>
          </w:rPr>
          <w:fldChar w:fldCharType="end"/>
        </w:r>
      </w:sdtContent>
    </w:sdt>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E00DC">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387A"/>
    <w:rsid w:val="0000482D"/>
    <w:rsid w:val="0000615E"/>
    <w:rsid w:val="00007A2E"/>
    <w:rsid w:val="00013C44"/>
    <w:rsid w:val="00014A58"/>
    <w:rsid w:val="00016D85"/>
    <w:rsid w:val="00024D42"/>
    <w:rsid w:val="000250FD"/>
    <w:rsid w:val="000263A6"/>
    <w:rsid w:val="00073673"/>
    <w:rsid w:val="00074F06"/>
    <w:rsid w:val="00096A12"/>
    <w:rsid w:val="000A2693"/>
    <w:rsid w:val="000B7493"/>
    <w:rsid w:val="000C5961"/>
    <w:rsid w:val="000D53FF"/>
    <w:rsid w:val="000D6470"/>
    <w:rsid w:val="000E0D97"/>
    <w:rsid w:val="000E401B"/>
    <w:rsid w:val="000E7FE1"/>
    <w:rsid w:val="001054A7"/>
    <w:rsid w:val="00141AAE"/>
    <w:rsid w:val="00142862"/>
    <w:rsid w:val="00150E20"/>
    <w:rsid w:val="001515BC"/>
    <w:rsid w:val="00157F30"/>
    <w:rsid w:val="00173464"/>
    <w:rsid w:val="00176845"/>
    <w:rsid w:val="001806B6"/>
    <w:rsid w:val="00182D80"/>
    <w:rsid w:val="00184C20"/>
    <w:rsid w:val="001A3E7B"/>
    <w:rsid w:val="001A53CC"/>
    <w:rsid w:val="001A77AA"/>
    <w:rsid w:val="001B3902"/>
    <w:rsid w:val="001B5AF8"/>
    <w:rsid w:val="001D1FB2"/>
    <w:rsid w:val="001D6481"/>
    <w:rsid w:val="001E2F3C"/>
    <w:rsid w:val="001E692E"/>
    <w:rsid w:val="001F09AB"/>
    <w:rsid w:val="0020108E"/>
    <w:rsid w:val="0022734F"/>
    <w:rsid w:val="002379AC"/>
    <w:rsid w:val="00242D39"/>
    <w:rsid w:val="0026441A"/>
    <w:rsid w:val="0029267C"/>
    <w:rsid w:val="002A54A3"/>
    <w:rsid w:val="002C12F1"/>
    <w:rsid w:val="002D2254"/>
    <w:rsid w:val="002E6A56"/>
    <w:rsid w:val="002E6BE8"/>
    <w:rsid w:val="002F383E"/>
    <w:rsid w:val="00303AB9"/>
    <w:rsid w:val="00310AD7"/>
    <w:rsid w:val="00320EB4"/>
    <w:rsid w:val="003605A8"/>
    <w:rsid w:val="003627E1"/>
    <w:rsid w:val="003858A3"/>
    <w:rsid w:val="00387EF7"/>
    <w:rsid w:val="003900BA"/>
    <w:rsid w:val="003934F6"/>
    <w:rsid w:val="003A581A"/>
    <w:rsid w:val="003A5AA6"/>
    <w:rsid w:val="003C6E49"/>
    <w:rsid w:val="003D7B53"/>
    <w:rsid w:val="003E1742"/>
    <w:rsid w:val="00402BF9"/>
    <w:rsid w:val="0040782F"/>
    <w:rsid w:val="00411EBE"/>
    <w:rsid w:val="00431B6A"/>
    <w:rsid w:val="00452476"/>
    <w:rsid w:val="0046394B"/>
    <w:rsid w:val="00491F56"/>
    <w:rsid w:val="00497BCE"/>
    <w:rsid w:val="004A33E5"/>
    <w:rsid w:val="004A64CE"/>
    <w:rsid w:val="004D01E9"/>
    <w:rsid w:val="004F6096"/>
    <w:rsid w:val="005125C6"/>
    <w:rsid w:val="00524179"/>
    <w:rsid w:val="005366D3"/>
    <w:rsid w:val="005515CA"/>
    <w:rsid w:val="00552F97"/>
    <w:rsid w:val="00562087"/>
    <w:rsid w:val="0056343A"/>
    <w:rsid w:val="00571A04"/>
    <w:rsid w:val="00576B02"/>
    <w:rsid w:val="00595654"/>
    <w:rsid w:val="005D35F3"/>
    <w:rsid w:val="005F6C77"/>
    <w:rsid w:val="00617129"/>
    <w:rsid w:val="0062756D"/>
    <w:rsid w:val="0063263A"/>
    <w:rsid w:val="006550A5"/>
    <w:rsid w:val="00661ABD"/>
    <w:rsid w:val="00667585"/>
    <w:rsid w:val="00671A96"/>
    <w:rsid w:val="006740B9"/>
    <w:rsid w:val="00674524"/>
    <w:rsid w:val="0068291C"/>
    <w:rsid w:val="00690E98"/>
    <w:rsid w:val="006962CB"/>
    <w:rsid w:val="006C7DF5"/>
    <w:rsid w:val="006E154E"/>
    <w:rsid w:val="006E4469"/>
    <w:rsid w:val="00701D01"/>
    <w:rsid w:val="00712439"/>
    <w:rsid w:val="007224AA"/>
    <w:rsid w:val="007245CF"/>
    <w:rsid w:val="0073756F"/>
    <w:rsid w:val="00741C66"/>
    <w:rsid w:val="00752C08"/>
    <w:rsid w:val="0077330F"/>
    <w:rsid w:val="007812C1"/>
    <w:rsid w:val="00784D8B"/>
    <w:rsid w:val="007903CC"/>
    <w:rsid w:val="007A088B"/>
    <w:rsid w:val="007A5BDA"/>
    <w:rsid w:val="007A60C1"/>
    <w:rsid w:val="007B4C27"/>
    <w:rsid w:val="007B7AE4"/>
    <w:rsid w:val="007D46DB"/>
    <w:rsid w:val="007F46A1"/>
    <w:rsid w:val="00804287"/>
    <w:rsid w:val="008217E1"/>
    <w:rsid w:val="00832CDA"/>
    <w:rsid w:val="00846D38"/>
    <w:rsid w:val="00850EAA"/>
    <w:rsid w:val="008623A3"/>
    <w:rsid w:val="00875BFC"/>
    <w:rsid w:val="008779AB"/>
    <w:rsid w:val="00880181"/>
    <w:rsid w:val="0089184B"/>
    <w:rsid w:val="0089541E"/>
    <w:rsid w:val="008A7D78"/>
    <w:rsid w:val="008B64C7"/>
    <w:rsid w:val="008C6D24"/>
    <w:rsid w:val="008E2B29"/>
    <w:rsid w:val="008E6067"/>
    <w:rsid w:val="00900AE4"/>
    <w:rsid w:val="00900E19"/>
    <w:rsid w:val="00901B84"/>
    <w:rsid w:val="0090288F"/>
    <w:rsid w:val="009118E7"/>
    <w:rsid w:val="00913CDF"/>
    <w:rsid w:val="00914E21"/>
    <w:rsid w:val="00914F91"/>
    <w:rsid w:val="00921371"/>
    <w:rsid w:val="00933685"/>
    <w:rsid w:val="00935642"/>
    <w:rsid w:val="009439EA"/>
    <w:rsid w:val="00944A72"/>
    <w:rsid w:val="00947089"/>
    <w:rsid w:val="00953D23"/>
    <w:rsid w:val="009613C9"/>
    <w:rsid w:val="00994D4D"/>
    <w:rsid w:val="00996DD2"/>
    <w:rsid w:val="009A0877"/>
    <w:rsid w:val="009A509E"/>
    <w:rsid w:val="009C1648"/>
    <w:rsid w:val="009C166F"/>
    <w:rsid w:val="009C4281"/>
    <w:rsid w:val="009C73BA"/>
    <w:rsid w:val="009C7C97"/>
    <w:rsid w:val="009D6704"/>
    <w:rsid w:val="009E08CB"/>
    <w:rsid w:val="00A054B6"/>
    <w:rsid w:val="00A235F8"/>
    <w:rsid w:val="00A32848"/>
    <w:rsid w:val="00A32F50"/>
    <w:rsid w:val="00A34E30"/>
    <w:rsid w:val="00A37495"/>
    <w:rsid w:val="00A44053"/>
    <w:rsid w:val="00AA130E"/>
    <w:rsid w:val="00AA13D3"/>
    <w:rsid w:val="00AA2069"/>
    <w:rsid w:val="00AA540B"/>
    <w:rsid w:val="00AB275A"/>
    <w:rsid w:val="00AB2A2C"/>
    <w:rsid w:val="00AB33F2"/>
    <w:rsid w:val="00AC5C5D"/>
    <w:rsid w:val="00AD5680"/>
    <w:rsid w:val="00AD6C64"/>
    <w:rsid w:val="00AE00DC"/>
    <w:rsid w:val="00AE257A"/>
    <w:rsid w:val="00B12145"/>
    <w:rsid w:val="00B255A6"/>
    <w:rsid w:val="00B60DA6"/>
    <w:rsid w:val="00B73754"/>
    <w:rsid w:val="00B8743F"/>
    <w:rsid w:val="00B913D4"/>
    <w:rsid w:val="00BA1D55"/>
    <w:rsid w:val="00BA473E"/>
    <w:rsid w:val="00BB0A5E"/>
    <w:rsid w:val="00BB1D24"/>
    <w:rsid w:val="00BB3D7D"/>
    <w:rsid w:val="00BC021F"/>
    <w:rsid w:val="00BC4AC3"/>
    <w:rsid w:val="00BD2776"/>
    <w:rsid w:val="00BD2FC2"/>
    <w:rsid w:val="00BE10CA"/>
    <w:rsid w:val="00BE2B91"/>
    <w:rsid w:val="00BE7F49"/>
    <w:rsid w:val="00BF4B83"/>
    <w:rsid w:val="00C01772"/>
    <w:rsid w:val="00C1234C"/>
    <w:rsid w:val="00C238F6"/>
    <w:rsid w:val="00C32413"/>
    <w:rsid w:val="00C47FE3"/>
    <w:rsid w:val="00C511EA"/>
    <w:rsid w:val="00C77356"/>
    <w:rsid w:val="00C802D2"/>
    <w:rsid w:val="00C82655"/>
    <w:rsid w:val="00C83B92"/>
    <w:rsid w:val="00C9238A"/>
    <w:rsid w:val="00CA35F5"/>
    <w:rsid w:val="00CA776B"/>
    <w:rsid w:val="00CB111A"/>
    <w:rsid w:val="00CD1312"/>
    <w:rsid w:val="00CD4C87"/>
    <w:rsid w:val="00CE0EA0"/>
    <w:rsid w:val="00CF6428"/>
    <w:rsid w:val="00D30028"/>
    <w:rsid w:val="00D3302D"/>
    <w:rsid w:val="00D34BD6"/>
    <w:rsid w:val="00D45499"/>
    <w:rsid w:val="00D4613F"/>
    <w:rsid w:val="00D81B82"/>
    <w:rsid w:val="00D868C3"/>
    <w:rsid w:val="00D91A40"/>
    <w:rsid w:val="00D921A1"/>
    <w:rsid w:val="00DA0B62"/>
    <w:rsid w:val="00DA5BD4"/>
    <w:rsid w:val="00DD6DF2"/>
    <w:rsid w:val="00DE1283"/>
    <w:rsid w:val="00E040D1"/>
    <w:rsid w:val="00E23766"/>
    <w:rsid w:val="00E23E6A"/>
    <w:rsid w:val="00E35D97"/>
    <w:rsid w:val="00E512E0"/>
    <w:rsid w:val="00E5382B"/>
    <w:rsid w:val="00E73322"/>
    <w:rsid w:val="00E764C3"/>
    <w:rsid w:val="00E767BA"/>
    <w:rsid w:val="00E77817"/>
    <w:rsid w:val="00E820C7"/>
    <w:rsid w:val="00E954A2"/>
    <w:rsid w:val="00EA2CD8"/>
    <w:rsid w:val="00EA3341"/>
    <w:rsid w:val="00EA387E"/>
    <w:rsid w:val="00EA67C6"/>
    <w:rsid w:val="00EB188B"/>
    <w:rsid w:val="00EC11B5"/>
    <w:rsid w:val="00EC4AA8"/>
    <w:rsid w:val="00ED7C9B"/>
    <w:rsid w:val="00EE0EE9"/>
    <w:rsid w:val="00F169AD"/>
    <w:rsid w:val="00F36107"/>
    <w:rsid w:val="00F407DB"/>
    <w:rsid w:val="00F428AC"/>
    <w:rsid w:val="00F43CA9"/>
    <w:rsid w:val="00F5051C"/>
    <w:rsid w:val="00F6451D"/>
    <w:rsid w:val="00F65C5F"/>
    <w:rsid w:val="00F7218F"/>
    <w:rsid w:val="00F73EF7"/>
    <w:rsid w:val="00FB2233"/>
    <w:rsid w:val="00FC063C"/>
    <w:rsid w:val="00FE6381"/>
    <w:rsid w:val="00FE71C8"/>
    <w:rsid w:val="00FF0DA0"/>
    <w:rsid w:val="00FF5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004EF034-62D9-4025-A764-FA2896B4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552F9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2F97"/>
    <w:rPr>
      <w:rFonts w:ascii="Tahoma" w:hAnsi="Tahoma" w:cs="Tahoma"/>
      <w:sz w:val="16"/>
      <w:szCs w:val="16"/>
    </w:rPr>
  </w:style>
  <w:style w:type="character" w:styleId="a9">
    <w:name w:val="Hyperlink"/>
    <w:basedOn w:val="a0"/>
    <w:uiPriority w:val="99"/>
    <w:semiHidden/>
    <w:unhideWhenUsed/>
    <w:rsid w:val="00AA2069"/>
    <w:rPr>
      <w:color w:val="0000FF"/>
      <w:u w:val="single"/>
    </w:rPr>
  </w:style>
  <w:style w:type="character" w:styleId="aa">
    <w:name w:val="FollowedHyperlink"/>
    <w:basedOn w:val="a0"/>
    <w:uiPriority w:val="99"/>
    <w:semiHidden/>
    <w:unhideWhenUsed/>
    <w:rsid w:val="00AA2069"/>
    <w:rPr>
      <w:color w:val="800080"/>
      <w:u w:val="single"/>
    </w:rPr>
  </w:style>
  <w:style w:type="paragraph" w:customStyle="1" w:styleId="xl64">
    <w:name w:val="xl64"/>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6">
    <w:name w:val="xl6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7">
    <w:name w:val="xl67"/>
    <w:basedOn w:val="a"/>
    <w:rsid w:val="00AA206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8">
    <w:name w:val="xl68"/>
    <w:basedOn w:val="a"/>
    <w:rsid w:val="00AA206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9">
    <w:name w:val="xl69"/>
    <w:basedOn w:val="a"/>
    <w:rsid w:val="00AA206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0">
    <w:name w:val="xl70"/>
    <w:basedOn w:val="a"/>
    <w:rsid w:val="00AA20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1">
    <w:name w:val="xl71"/>
    <w:basedOn w:val="a"/>
    <w:rsid w:val="00AA206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2">
    <w:name w:val="xl72"/>
    <w:basedOn w:val="a"/>
    <w:rsid w:val="00AA20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3">
    <w:name w:val="xl73"/>
    <w:basedOn w:val="a"/>
    <w:rsid w:val="00AA20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4">
    <w:name w:val="xl74"/>
    <w:basedOn w:val="a"/>
    <w:rsid w:val="00AA20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75">
    <w:name w:val="xl75"/>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6">
    <w:name w:val="xl76"/>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8"/>
      <w:szCs w:val="28"/>
      <w:lang w:eastAsia="ru-RU"/>
    </w:rPr>
  </w:style>
  <w:style w:type="paragraph" w:customStyle="1" w:styleId="xl77">
    <w:name w:val="xl77"/>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8">
    <w:name w:val="xl78"/>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79">
    <w:name w:val="xl79"/>
    <w:basedOn w:val="a"/>
    <w:rsid w:val="00AA20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paragraph" w:customStyle="1" w:styleId="xl80">
    <w:name w:val="xl80"/>
    <w:basedOn w:val="a"/>
    <w:rsid w:val="00F6451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F6451D"/>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F6451D"/>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4">
    <w:name w:val="xl84"/>
    <w:basedOn w:val="a"/>
    <w:rsid w:val="00F6451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5">
    <w:name w:val="xl85"/>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6">
    <w:name w:val="xl86"/>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7">
    <w:name w:val="xl87"/>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8">
    <w:name w:val="xl88"/>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
    <w:rsid w:val="00F6451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styleId="ab">
    <w:name w:val="Plain Text"/>
    <w:basedOn w:val="a"/>
    <w:link w:val="ac"/>
    <w:unhideWhenUsed/>
    <w:rsid w:val="00BB0A5E"/>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BB0A5E"/>
    <w:rPr>
      <w:rFonts w:ascii="Times New Roman" w:eastAsia="Times New Roman" w:hAnsi="Times New Roman" w:cs="Times New Roman"/>
      <w:sz w:val="24"/>
      <w:szCs w:val="20"/>
      <w:lang w:eastAsia="ru-RU"/>
    </w:rPr>
  </w:style>
  <w:style w:type="table" w:styleId="ad">
    <w:name w:val="Table Grid"/>
    <w:basedOn w:val="a1"/>
    <w:rsid w:val="001F09A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9C73B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ConsPlusNormal">
    <w:name w:val="ConsPlusNormal"/>
    <w:rsid w:val="00BD2F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853">
      <w:bodyDiv w:val="1"/>
      <w:marLeft w:val="0"/>
      <w:marRight w:val="0"/>
      <w:marTop w:val="0"/>
      <w:marBottom w:val="0"/>
      <w:divBdr>
        <w:top w:val="none" w:sz="0" w:space="0" w:color="auto"/>
        <w:left w:val="none" w:sz="0" w:space="0" w:color="auto"/>
        <w:bottom w:val="none" w:sz="0" w:space="0" w:color="auto"/>
        <w:right w:val="none" w:sz="0" w:space="0" w:color="auto"/>
      </w:divBdr>
    </w:div>
    <w:div w:id="25302895">
      <w:bodyDiv w:val="1"/>
      <w:marLeft w:val="0"/>
      <w:marRight w:val="0"/>
      <w:marTop w:val="0"/>
      <w:marBottom w:val="0"/>
      <w:divBdr>
        <w:top w:val="none" w:sz="0" w:space="0" w:color="auto"/>
        <w:left w:val="none" w:sz="0" w:space="0" w:color="auto"/>
        <w:bottom w:val="none" w:sz="0" w:space="0" w:color="auto"/>
        <w:right w:val="none" w:sz="0" w:space="0" w:color="auto"/>
      </w:divBdr>
    </w:div>
    <w:div w:id="68695525">
      <w:bodyDiv w:val="1"/>
      <w:marLeft w:val="0"/>
      <w:marRight w:val="0"/>
      <w:marTop w:val="0"/>
      <w:marBottom w:val="0"/>
      <w:divBdr>
        <w:top w:val="none" w:sz="0" w:space="0" w:color="auto"/>
        <w:left w:val="none" w:sz="0" w:space="0" w:color="auto"/>
        <w:bottom w:val="none" w:sz="0" w:space="0" w:color="auto"/>
        <w:right w:val="none" w:sz="0" w:space="0" w:color="auto"/>
      </w:divBdr>
    </w:div>
    <w:div w:id="87698820">
      <w:bodyDiv w:val="1"/>
      <w:marLeft w:val="0"/>
      <w:marRight w:val="0"/>
      <w:marTop w:val="0"/>
      <w:marBottom w:val="0"/>
      <w:divBdr>
        <w:top w:val="none" w:sz="0" w:space="0" w:color="auto"/>
        <w:left w:val="none" w:sz="0" w:space="0" w:color="auto"/>
        <w:bottom w:val="none" w:sz="0" w:space="0" w:color="auto"/>
        <w:right w:val="none" w:sz="0" w:space="0" w:color="auto"/>
      </w:divBdr>
    </w:div>
    <w:div w:id="146483283">
      <w:bodyDiv w:val="1"/>
      <w:marLeft w:val="0"/>
      <w:marRight w:val="0"/>
      <w:marTop w:val="0"/>
      <w:marBottom w:val="0"/>
      <w:divBdr>
        <w:top w:val="none" w:sz="0" w:space="0" w:color="auto"/>
        <w:left w:val="none" w:sz="0" w:space="0" w:color="auto"/>
        <w:bottom w:val="none" w:sz="0" w:space="0" w:color="auto"/>
        <w:right w:val="none" w:sz="0" w:space="0" w:color="auto"/>
      </w:divBdr>
    </w:div>
    <w:div w:id="288321511">
      <w:bodyDiv w:val="1"/>
      <w:marLeft w:val="0"/>
      <w:marRight w:val="0"/>
      <w:marTop w:val="0"/>
      <w:marBottom w:val="0"/>
      <w:divBdr>
        <w:top w:val="none" w:sz="0" w:space="0" w:color="auto"/>
        <w:left w:val="none" w:sz="0" w:space="0" w:color="auto"/>
        <w:bottom w:val="none" w:sz="0" w:space="0" w:color="auto"/>
        <w:right w:val="none" w:sz="0" w:space="0" w:color="auto"/>
      </w:divBdr>
    </w:div>
    <w:div w:id="303510143">
      <w:bodyDiv w:val="1"/>
      <w:marLeft w:val="0"/>
      <w:marRight w:val="0"/>
      <w:marTop w:val="0"/>
      <w:marBottom w:val="0"/>
      <w:divBdr>
        <w:top w:val="none" w:sz="0" w:space="0" w:color="auto"/>
        <w:left w:val="none" w:sz="0" w:space="0" w:color="auto"/>
        <w:bottom w:val="none" w:sz="0" w:space="0" w:color="auto"/>
        <w:right w:val="none" w:sz="0" w:space="0" w:color="auto"/>
      </w:divBdr>
    </w:div>
    <w:div w:id="326056079">
      <w:bodyDiv w:val="1"/>
      <w:marLeft w:val="0"/>
      <w:marRight w:val="0"/>
      <w:marTop w:val="0"/>
      <w:marBottom w:val="0"/>
      <w:divBdr>
        <w:top w:val="none" w:sz="0" w:space="0" w:color="auto"/>
        <w:left w:val="none" w:sz="0" w:space="0" w:color="auto"/>
        <w:bottom w:val="none" w:sz="0" w:space="0" w:color="auto"/>
        <w:right w:val="none" w:sz="0" w:space="0" w:color="auto"/>
      </w:divBdr>
    </w:div>
    <w:div w:id="342052412">
      <w:bodyDiv w:val="1"/>
      <w:marLeft w:val="0"/>
      <w:marRight w:val="0"/>
      <w:marTop w:val="0"/>
      <w:marBottom w:val="0"/>
      <w:divBdr>
        <w:top w:val="none" w:sz="0" w:space="0" w:color="auto"/>
        <w:left w:val="none" w:sz="0" w:space="0" w:color="auto"/>
        <w:bottom w:val="none" w:sz="0" w:space="0" w:color="auto"/>
        <w:right w:val="none" w:sz="0" w:space="0" w:color="auto"/>
      </w:divBdr>
    </w:div>
    <w:div w:id="354231556">
      <w:bodyDiv w:val="1"/>
      <w:marLeft w:val="0"/>
      <w:marRight w:val="0"/>
      <w:marTop w:val="0"/>
      <w:marBottom w:val="0"/>
      <w:divBdr>
        <w:top w:val="none" w:sz="0" w:space="0" w:color="auto"/>
        <w:left w:val="none" w:sz="0" w:space="0" w:color="auto"/>
        <w:bottom w:val="none" w:sz="0" w:space="0" w:color="auto"/>
        <w:right w:val="none" w:sz="0" w:space="0" w:color="auto"/>
      </w:divBdr>
    </w:div>
    <w:div w:id="386147430">
      <w:bodyDiv w:val="1"/>
      <w:marLeft w:val="0"/>
      <w:marRight w:val="0"/>
      <w:marTop w:val="0"/>
      <w:marBottom w:val="0"/>
      <w:divBdr>
        <w:top w:val="none" w:sz="0" w:space="0" w:color="auto"/>
        <w:left w:val="none" w:sz="0" w:space="0" w:color="auto"/>
        <w:bottom w:val="none" w:sz="0" w:space="0" w:color="auto"/>
        <w:right w:val="none" w:sz="0" w:space="0" w:color="auto"/>
      </w:divBdr>
    </w:div>
    <w:div w:id="461655011">
      <w:bodyDiv w:val="1"/>
      <w:marLeft w:val="0"/>
      <w:marRight w:val="0"/>
      <w:marTop w:val="0"/>
      <w:marBottom w:val="0"/>
      <w:divBdr>
        <w:top w:val="none" w:sz="0" w:space="0" w:color="auto"/>
        <w:left w:val="none" w:sz="0" w:space="0" w:color="auto"/>
        <w:bottom w:val="none" w:sz="0" w:space="0" w:color="auto"/>
        <w:right w:val="none" w:sz="0" w:space="0" w:color="auto"/>
      </w:divBdr>
    </w:div>
    <w:div w:id="575700900">
      <w:bodyDiv w:val="1"/>
      <w:marLeft w:val="0"/>
      <w:marRight w:val="0"/>
      <w:marTop w:val="0"/>
      <w:marBottom w:val="0"/>
      <w:divBdr>
        <w:top w:val="none" w:sz="0" w:space="0" w:color="auto"/>
        <w:left w:val="none" w:sz="0" w:space="0" w:color="auto"/>
        <w:bottom w:val="none" w:sz="0" w:space="0" w:color="auto"/>
        <w:right w:val="none" w:sz="0" w:space="0" w:color="auto"/>
      </w:divBdr>
    </w:div>
    <w:div w:id="578364434">
      <w:bodyDiv w:val="1"/>
      <w:marLeft w:val="0"/>
      <w:marRight w:val="0"/>
      <w:marTop w:val="0"/>
      <w:marBottom w:val="0"/>
      <w:divBdr>
        <w:top w:val="none" w:sz="0" w:space="0" w:color="auto"/>
        <w:left w:val="none" w:sz="0" w:space="0" w:color="auto"/>
        <w:bottom w:val="none" w:sz="0" w:space="0" w:color="auto"/>
        <w:right w:val="none" w:sz="0" w:space="0" w:color="auto"/>
      </w:divBdr>
    </w:div>
    <w:div w:id="686056991">
      <w:bodyDiv w:val="1"/>
      <w:marLeft w:val="0"/>
      <w:marRight w:val="0"/>
      <w:marTop w:val="0"/>
      <w:marBottom w:val="0"/>
      <w:divBdr>
        <w:top w:val="none" w:sz="0" w:space="0" w:color="auto"/>
        <w:left w:val="none" w:sz="0" w:space="0" w:color="auto"/>
        <w:bottom w:val="none" w:sz="0" w:space="0" w:color="auto"/>
        <w:right w:val="none" w:sz="0" w:space="0" w:color="auto"/>
      </w:divBdr>
    </w:div>
    <w:div w:id="705830216">
      <w:bodyDiv w:val="1"/>
      <w:marLeft w:val="0"/>
      <w:marRight w:val="0"/>
      <w:marTop w:val="0"/>
      <w:marBottom w:val="0"/>
      <w:divBdr>
        <w:top w:val="none" w:sz="0" w:space="0" w:color="auto"/>
        <w:left w:val="none" w:sz="0" w:space="0" w:color="auto"/>
        <w:bottom w:val="none" w:sz="0" w:space="0" w:color="auto"/>
        <w:right w:val="none" w:sz="0" w:space="0" w:color="auto"/>
      </w:divBdr>
    </w:div>
    <w:div w:id="728841266">
      <w:bodyDiv w:val="1"/>
      <w:marLeft w:val="0"/>
      <w:marRight w:val="0"/>
      <w:marTop w:val="0"/>
      <w:marBottom w:val="0"/>
      <w:divBdr>
        <w:top w:val="none" w:sz="0" w:space="0" w:color="auto"/>
        <w:left w:val="none" w:sz="0" w:space="0" w:color="auto"/>
        <w:bottom w:val="none" w:sz="0" w:space="0" w:color="auto"/>
        <w:right w:val="none" w:sz="0" w:space="0" w:color="auto"/>
      </w:divBdr>
    </w:div>
    <w:div w:id="735008594">
      <w:bodyDiv w:val="1"/>
      <w:marLeft w:val="0"/>
      <w:marRight w:val="0"/>
      <w:marTop w:val="0"/>
      <w:marBottom w:val="0"/>
      <w:divBdr>
        <w:top w:val="none" w:sz="0" w:space="0" w:color="auto"/>
        <w:left w:val="none" w:sz="0" w:space="0" w:color="auto"/>
        <w:bottom w:val="none" w:sz="0" w:space="0" w:color="auto"/>
        <w:right w:val="none" w:sz="0" w:space="0" w:color="auto"/>
      </w:divBdr>
    </w:div>
    <w:div w:id="790169115">
      <w:bodyDiv w:val="1"/>
      <w:marLeft w:val="0"/>
      <w:marRight w:val="0"/>
      <w:marTop w:val="0"/>
      <w:marBottom w:val="0"/>
      <w:divBdr>
        <w:top w:val="none" w:sz="0" w:space="0" w:color="auto"/>
        <w:left w:val="none" w:sz="0" w:space="0" w:color="auto"/>
        <w:bottom w:val="none" w:sz="0" w:space="0" w:color="auto"/>
        <w:right w:val="none" w:sz="0" w:space="0" w:color="auto"/>
      </w:divBdr>
    </w:div>
    <w:div w:id="794637395">
      <w:bodyDiv w:val="1"/>
      <w:marLeft w:val="0"/>
      <w:marRight w:val="0"/>
      <w:marTop w:val="0"/>
      <w:marBottom w:val="0"/>
      <w:divBdr>
        <w:top w:val="none" w:sz="0" w:space="0" w:color="auto"/>
        <w:left w:val="none" w:sz="0" w:space="0" w:color="auto"/>
        <w:bottom w:val="none" w:sz="0" w:space="0" w:color="auto"/>
        <w:right w:val="none" w:sz="0" w:space="0" w:color="auto"/>
      </w:divBdr>
    </w:div>
    <w:div w:id="831213131">
      <w:bodyDiv w:val="1"/>
      <w:marLeft w:val="0"/>
      <w:marRight w:val="0"/>
      <w:marTop w:val="0"/>
      <w:marBottom w:val="0"/>
      <w:divBdr>
        <w:top w:val="none" w:sz="0" w:space="0" w:color="auto"/>
        <w:left w:val="none" w:sz="0" w:space="0" w:color="auto"/>
        <w:bottom w:val="none" w:sz="0" w:space="0" w:color="auto"/>
        <w:right w:val="none" w:sz="0" w:space="0" w:color="auto"/>
      </w:divBdr>
    </w:div>
    <w:div w:id="851189072">
      <w:bodyDiv w:val="1"/>
      <w:marLeft w:val="0"/>
      <w:marRight w:val="0"/>
      <w:marTop w:val="0"/>
      <w:marBottom w:val="0"/>
      <w:divBdr>
        <w:top w:val="none" w:sz="0" w:space="0" w:color="auto"/>
        <w:left w:val="none" w:sz="0" w:space="0" w:color="auto"/>
        <w:bottom w:val="none" w:sz="0" w:space="0" w:color="auto"/>
        <w:right w:val="none" w:sz="0" w:space="0" w:color="auto"/>
      </w:divBdr>
    </w:div>
    <w:div w:id="883250691">
      <w:bodyDiv w:val="1"/>
      <w:marLeft w:val="0"/>
      <w:marRight w:val="0"/>
      <w:marTop w:val="0"/>
      <w:marBottom w:val="0"/>
      <w:divBdr>
        <w:top w:val="none" w:sz="0" w:space="0" w:color="auto"/>
        <w:left w:val="none" w:sz="0" w:space="0" w:color="auto"/>
        <w:bottom w:val="none" w:sz="0" w:space="0" w:color="auto"/>
        <w:right w:val="none" w:sz="0" w:space="0" w:color="auto"/>
      </w:divBdr>
    </w:div>
    <w:div w:id="887450383">
      <w:bodyDiv w:val="1"/>
      <w:marLeft w:val="0"/>
      <w:marRight w:val="0"/>
      <w:marTop w:val="0"/>
      <w:marBottom w:val="0"/>
      <w:divBdr>
        <w:top w:val="none" w:sz="0" w:space="0" w:color="auto"/>
        <w:left w:val="none" w:sz="0" w:space="0" w:color="auto"/>
        <w:bottom w:val="none" w:sz="0" w:space="0" w:color="auto"/>
        <w:right w:val="none" w:sz="0" w:space="0" w:color="auto"/>
      </w:divBdr>
    </w:div>
    <w:div w:id="950666321">
      <w:bodyDiv w:val="1"/>
      <w:marLeft w:val="0"/>
      <w:marRight w:val="0"/>
      <w:marTop w:val="0"/>
      <w:marBottom w:val="0"/>
      <w:divBdr>
        <w:top w:val="none" w:sz="0" w:space="0" w:color="auto"/>
        <w:left w:val="none" w:sz="0" w:space="0" w:color="auto"/>
        <w:bottom w:val="none" w:sz="0" w:space="0" w:color="auto"/>
        <w:right w:val="none" w:sz="0" w:space="0" w:color="auto"/>
      </w:divBdr>
    </w:div>
    <w:div w:id="971407121">
      <w:bodyDiv w:val="1"/>
      <w:marLeft w:val="0"/>
      <w:marRight w:val="0"/>
      <w:marTop w:val="0"/>
      <w:marBottom w:val="0"/>
      <w:divBdr>
        <w:top w:val="none" w:sz="0" w:space="0" w:color="auto"/>
        <w:left w:val="none" w:sz="0" w:space="0" w:color="auto"/>
        <w:bottom w:val="none" w:sz="0" w:space="0" w:color="auto"/>
        <w:right w:val="none" w:sz="0" w:space="0" w:color="auto"/>
      </w:divBdr>
    </w:div>
    <w:div w:id="1126503894">
      <w:bodyDiv w:val="1"/>
      <w:marLeft w:val="0"/>
      <w:marRight w:val="0"/>
      <w:marTop w:val="0"/>
      <w:marBottom w:val="0"/>
      <w:divBdr>
        <w:top w:val="none" w:sz="0" w:space="0" w:color="auto"/>
        <w:left w:val="none" w:sz="0" w:space="0" w:color="auto"/>
        <w:bottom w:val="none" w:sz="0" w:space="0" w:color="auto"/>
        <w:right w:val="none" w:sz="0" w:space="0" w:color="auto"/>
      </w:divBdr>
    </w:div>
    <w:div w:id="1169639165">
      <w:bodyDiv w:val="1"/>
      <w:marLeft w:val="0"/>
      <w:marRight w:val="0"/>
      <w:marTop w:val="0"/>
      <w:marBottom w:val="0"/>
      <w:divBdr>
        <w:top w:val="none" w:sz="0" w:space="0" w:color="auto"/>
        <w:left w:val="none" w:sz="0" w:space="0" w:color="auto"/>
        <w:bottom w:val="none" w:sz="0" w:space="0" w:color="auto"/>
        <w:right w:val="none" w:sz="0" w:space="0" w:color="auto"/>
      </w:divBdr>
    </w:div>
    <w:div w:id="1260337370">
      <w:bodyDiv w:val="1"/>
      <w:marLeft w:val="0"/>
      <w:marRight w:val="0"/>
      <w:marTop w:val="0"/>
      <w:marBottom w:val="0"/>
      <w:divBdr>
        <w:top w:val="none" w:sz="0" w:space="0" w:color="auto"/>
        <w:left w:val="none" w:sz="0" w:space="0" w:color="auto"/>
        <w:bottom w:val="none" w:sz="0" w:space="0" w:color="auto"/>
        <w:right w:val="none" w:sz="0" w:space="0" w:color="auto"/>
      </w:divBdr>
    </w:div>
    <w:div w:id="1316883152">
      <w:bodyDiv w:val="1"/>
      <w:marLeft w:val="0"/>
      <w:marRight w:val="0"/>
      <w:marTop w:val="0"/>
      <w:marBottom w:val="0"/>
      <w:divBdr>
        <w:top w:val="none" w:sz="0" w:space="0" w:color="auto"/>
        <w:left w:val="none" w:sz="0" w:space="0" w:color="auto"/>
        <w:bottom w:val="none" w:sz="0" w:space="0" w:color="auto"/>
        <w:right w:val="none" w:sz="0" w:space="0" w:color="auto"/>
      </w:divBdr>
    </w:div>
    <w:div w:id="1333143376">
      <w:bodyDiv w:val="1"/>
      <w:marLeft w:val="0"/>
      <w:marRight w:val="0"/>
      <w:marTop w:val="0"/>
      <w:marBottom w:val="0"/>
      <w:divBdr>
        <w:top w:val="none" w:sz="0" w:space="0" w:color="auto"/>
        <w:left w:val="none" w:sz="0" w:space="0" w:color="auto"/>
        <w:bottom w:val="none" w:sz="0" w:space="0" w:color="auto"/>
        <w:right w:val="none" w:sz="0" w:space="0" w:color="auto"/>
      </w:divBdr>
    </w:div>
    <w:div w:id="1353799526">
      <w:bodyDiv w:val="1"/>
      <w:marLeft w:val="0"/>
      <w:marRight w:val="0"/>
      <w:marTop w:val="0"/>
      <w:marBottom w:val="0"/>
      <w:divBdr>
        <w:top w:val="none" w:sz="0" w:space="0" w:color="auto"/>
        <w:left w:val="none" w:sz="0" w:space="0" w:color="auto"/>
        <w:bottom w:val="none" w:sz="0" w:space="0" w:color="auto"/>
        <w:right w:val="none" w:sz="0" w:space="0" w:color="auto"/>
      </w:divBdr>
    </w:div>
    <w:div w:id="1353845138">
      <w:bodyDiv w:val="1"/>
      <w:marLeft w:val="0"/>
      <w:marRight w:val="0"/>
      <w:marTop w:val="0"/>
      <w:marBottom w:val="0"/>
      <w:divBdr>
        <w:top w:val="none" w:sz="0" w:space="0" w:color="auto"/>
        <w:left w:val="none" w:sz="0" w:space="0" w:color="auto"/>
        <w:bottom w:val="none" w:sz="0" w:space="0" w:color="auto"/>
        <w:right w:val="none" w:sz="0" w:space="0" w:color="auto"/>
      </w:divBdr>
    </w:div>
    <w:div w:id="1430007226">
      <w:bodyDiv w:val="1"/>
      <w:marLeft w:val="0"/>
      <w:marRight w:val="0"/>
      <w:marTop w:val="0"/>
      <w:marBottom w:val="0"/>
      <w:divBdr>
        <w:top w:val="none" w:sz="0" w:space="0" w:color="auto"/>
        <w:left w:val="none" w:sz="0" w:space="0" w:color="auto"/>
        <w:bottom w:val="none" w:sz="0" w:space="0" w:color="auto"/>
        <w:right w:val="none" w:sz="0" w:space="0" w:color="auto"/>
      </w:divBdr>
    </w:div>
    <w:div w:id="1435898511">
      <w:bodyDiv w:val="1"/>
      <w:marLeft w:val="0"/>
      <w:marRight w:val="0"/>
      <w:marTop w:val="0"/>
      <w:marBottom w:val="0"/>
      <w:divBdr>
        <w:top w:val="none" w:sz="0" w:space="0" w:color="auto"/>
        <w:left w:val="none" w:sz="0" w:space="0" w:color="auto"/>
        <w:bottom w:val="none" w:sz="0" w:space="0" w:color="auto"/>
        <w:right w:val="none" w:sz="0" w:space="0" w:color="auto"/>
      </w:divBdr>
    </w:div>
    <w:div w:id="1485470604">
      <w:bodyDiv w:val="1"/>
      <w:marLeft w:val="0"/>
      <w:marRight w:val="0"/>
      <w:marTop w:val="0"/>
      <w:marBottom w:val="0"/>
      <w:divBdr>
        <w:top w:val="none" w:sz="0" w:space="0" w:color="auto"/>
        <w:left w:val="none" w:sz="0" w:space="0" w:color="auto"/>
        <w:bottom w:val="none" w:sz="0" w:space="0" w:color="auto"/>
        <w:right w:val="none" w:sz="0" w:space="0" w:color="auto"/>
      </w:divBdr>
    </w:div>
    <w:div w:id="1509563180">
      <w:bodyDiv w:val="1"/>
      <w:marLeft w:val="0"/>
      <w:marRight w:val="0"/>
      <w:marTop w:val="0"/>
      <w:marBottom w:val="0"/>
      <w:divBdr>
        <w:top w:val="none" w:sz="0" w:space="0" w:color="auto"/>
        <w:left w:val="none" w:sz="0" w:space="0" w:color="auto"/>
        <w:bottom w:val="none" w:sz="0" w:space="0" w:color="auto"/>
        <w:right w:val="none" w:sz="0" w:space="0" w:color="auto"/>
      </w:divBdr>
    </w:div>
    <w:div w:id="1520119141">
      <w:bodyDiv w:val="1"/>
      <w:marLeft w:val="0"/>
      <w:marRight w:val="0"/>
      <w:marTop w:val="0"/>
      <w:marBottom w:val="0"/>
      <w:divBdr>
        <w:top w:val="none" w:sz="0" w:space="0" w:color="auto"/>
        <w:left w:val="none" w:sz="0" w:space="0" w:color="auto"/>
        <w:bottom w:val="none" w:sz="0" w:space="0" w:color="auto"/>
        <w:right w:val="none" w:sz="0" w:space="0" w:color="auto"/>
      </w:divBdr>
    </w:div>
    <w:div w:id="1575047039">
      <w:bodyDiv w:val="1"/>
      <w:marLeft w:val="0"/>
      <w:marRight w:val="0"/>
      <w:marTop w:val="0"/>
      <w:marBottom w:val="0"/>
      <w:divBdr>
        <w:top w:val="none" w:sz="0" w:space="0" w:color="auto"/>
        <w:left w:val="none" w:sz="0" w:space="0" w:color="auto"/>
        <w:bottom w:val="none" w:sz="0" w:space="0" w:color="auto"/>
        <w:right w:val="none" w:sz="0" w:space="0" w:color="auto"/>
      </w:divBdr>
    </w:div>
    <w:div w:id="1639847023">
      <w:bodyDiv w:val="1"/>
      <w:marLeft w:val="0"/>
      <w:marRight w:val="0"/>
      <w:marTop w:val="0"/>
      <w:marBottom w:val="0"/>
      <w:divBdr>
        <w:top w:val="none" w:sz="0" w:space="0" w:color="auto"/>
        <w:left w:val="none" w:sz="0" w:space="0" w:color="auto"/>
        <w:bottom w:val="none" w:sz="0" w:space="0" w:color="auto"/>
        <w:right w:val="none" w:sz="0" w:space="0" w:color="auto"/>
      </w:divBdr>
    </w:div>
    <w:div w:id="1677611521">
      <w:bodyDiv w:val="1"/>
      <w:marLeft w:val="0"/>
      <w:marRight w:val="0"/>
      <w:marTop w:val="0"/>
      <w:marBottom w:val="0"/>
      <w:divBdr>
        <w:top w:val="none" w:sz="0" w:space="0" w:color="auto"/>
        <w:left w:val="none" w:sz="0" w:space="0" w:color="auto"/>
        <w:bottom w:val="none" w:sz="0" w:space="0" w:color="auto"/>
        <w:right w:val="none" w:sz="0" w:space="0" w:color="auto"/>
      </w:divBdr>
    </w:div>
    <w:div w:id="1750543679">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806849241">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53446341">
      <w:bodyDiv w:val="1"/>
      <w:marLeft w:val="0"/>
      <w:marRight w:val="0"/>
      <w:marTop w:val="0"/>
      <w:marBottom w:val="0"/>
      <w:divBdr>
        <w:top w:val="none" w:sz="0" w:space="0" w:color="auto"/>
        <w:left w:val="none" w:sz="0" w:space="0" w:color="auto"/>
        <w:bottom w:val="none" w:sz="0" w:space="0" w:color="auto"/>
        <w:right w:val="none" w:sz="0" w:space="0" w:color="auto"/>
      </w:divBdr>
    </w:div>
    <w:div w:id="1907229278">
      <w:bodyDiv w:val="1"/>
      <w:marLeft w:val="0"/>
      <w:marRight w:val="0"/>
      <w:marTop w:val="0"/>
      <w:marBottom w:val="0"/>
      <w:divBdr>
        <w:top w:val="none" w:sz="0" w:space="0" w:color="auto"/>
        <w:left w:val="none" w:sz="0" w:space="0" w:color="auto"/>
        <w:bottom w:val="none" w:sz="0" w:space="0" w:color="auto"/>
        <w:right w:val="none" w:sz="0" w:space="0" w:color="auto"/>
      </w:divBdr>
    </w:div>
    <w:div w:id="1937858045">
      <w:bodyDiv w:val="1"/>
      <w:marLeft w:val="0"/>
      <w:marRight w:val="0"/>
      <w:marTop w:val="0"/>
      <w:marBottom w:val="0"/>
      <w:divBdr>
        <w:top w:val="none" w:sz="0" w:space="0" w:color="auto"/>
        <w:left w:val="none" w:sz="0" w:space="0" w:color="auto"/>
        <w:bottom w:val="none" w:sz="0" w:space="0" w:color="auto"/>
        <w:right w:val="none" w:sz="0" w:space="0" w:color="auto"/>
      </w:divBdr>
    </w:div>
    <w:div w:id="2031177402">
      <w:bodyDiv w:val="1"/>
      <w:marLeft w:val="0"/>
      <w:marRight w:val="0"/>
      <w:marTop w:val="0"/>
      <w:marBottom w:val="0"/>
      <w:divBdr>
        <w:top w:val="none" w:sz="0" w:space="0" w:color="auto"/>
        <w:left w:val="none" w:sz="0" w:space="0" w:color="auto"/>
        <w:bottom w:val="none" w:sz="0" w:space="0" w:color="auto"/>
        <w:right w:val="none" w:sz="0" w:space="0" w:color="auto"/>
      </w:divBdr>
    </w:div>
    <w:div w:id="2085642856">
      <w:bodyDiv w:val="1"/>
      <w:marLeft w:val="0"/>
      <w:marRight w:val="0"/>
      <w:marTop w:val="0"/>
      <w:marBottom w:val="0"/>
      <w:divBdr>
        <w:top w:val="none" w:sz="0" w:space="0" w:color="auto"/>
        <w:left w:val="none" w:sz="0" w:space="0" w:color="auto"/>
        <w:bottom w:val="none" w:sz="0" w:space="0" w:color="auto"/>
        <w:right w:val="none" w:sz="0" w:space="0" w:color="auto"/>
      </w:divBdr>
    </w:div>
    <w:div w:id="2088264618">
      <w:bodyDiv w:val="1"/>
      <w:marLeft w:val="0"/>
      <w:marRight w:val="0"/>
      <w:marTop w:val="0"/>
      <w:marBottom w:val="0"/>
      <w:divBdr>
        <w:top w:val="none" w:sz="0" w:space="0" w:color="auto"/>
        <w:left w:val="none" w:sz="0" w:space="0" w:color="auto"/>
        <w:bottom w:val="none" w:sz="0" w:space="0" w:color="auto"/>
        <w:right w:val="none" w:sz="0" w:space="0" w:color="auto"/>
      </w:divBdr>
    </w:div>
    <w:div w:id="212965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7</OrderBy>
    <Info xmlns="7ea2af7e-ab94-4496-8e4c-88a08ffd6479">false</Info>
  </documentManagement>
</p:properties>
</file>

<file path=customXml/itemProps1.xml><?xml version="1.0" encoding="utf-8"?>
<ds:datastoreItem xmlns:ds="http://schemas.openxmlformats.org/officeDocument/2006/customXml" ds:itemID="{E665664F-CF9A-4185-951E-C837E9BD3E6D}"/>
</file>

<file path=customXml/itemProps2.xml><?xml version="1.0" encoding="utf-8"?>
<ds:datastoreItem xmlns:ds="http://schemas.openxmlformats.org/officeDocument/2006/customXml" ds:itemID="{82CAF98D-5F2A-47F8-8E9C-10705D415980}"/>
</file>

<file path=customXml/itemProps3.xml><?xml version="1.0" encoding="utf-8"?>
<ds:datastoreItem xmlns:ds="http://schemas.openxmlformats.org/officeDocument/2006/customXml" ds:itemID="{41A6AFBD-A659-4198-94D3-D0D646CCC5F6}"/>
</file>

<file path=customXml/itemProps4.xml><?xml version="1.0" encoding="utf-8"?>
<ds:datastoreItem xmlns:ds="http://schemas.openxmlformats.org/officeDocument/2006/customXml" ds:itemID="{65446D16-F5FD-48B5-9CC9-E492B202736F}"/>
</file>

<file path=docProps/app.xml><?xml version="1.0" encoding="utf-8"?>
<Properties xmlns="http://schemas.openxmlformats.org/officeDocument/2006/extended-properties" xmlns:vt="http://schemas.openxmlformats.org/officeDocument/2006/docPropsVTypes">
  <Template>Normal</Template>
  <TotalTime>113</TotalTime>
  <Pages>48</Pages>
  <Words>11054</Words>
  <Characters>63008</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73915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4 «Распределение бюдж.ассигнований бюдж. Волгограда по целевым статьям (мун.программам и непрограмм.направлениям деятельности), группам видов расходов классификации расходов бюдж. Волгограда на план.период 2027 и 2028 гг»</dc:title>
  <dc:creator>Шатеев Александр Валерьевич</dc:creator>
  <cp:lastModifiedBy>Михайленко Наталья Юрьевна</cp:lastModifiedBy>
  <cp:revision>52</cp:revision>
  <cp:lastPrinted>2022-12-22T09:51:00Z</cp:lastPrinted>
  <dcterms:created xsi:type="dcterms:W3CDTF">2022-12-26T14:25:00Z</dcterms:created>
  <dcterms:modified xsi:type="dcterms:W3CDTF">2025-11-14T15:44:00Z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