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1435DC" w:rsidRDefault="00715E23" w:rsidP="001435DC">
      <w:pPr>
        <w:jc w:val="center"/>
        <w:rPr>
          <w:caps/>
          <w:sz w:val="32"/>
          <w:szCs w:val="32"/>
        </w:rPr>
      </w:pPr>
      <w:r w:rsidRPr="001435DC">
        <w:rPr>
          <w:caps/>
          <w:sz w:val="32"/>
          <w:szCs w:val="32"/>
        </w:rPr>
        <w:t>ВОЛГОГРАДСКая городская дума</w:t>
      </w:r>
    </w:p>
    <w:p w:rsidR="00715E23" w:rsidRPr="001435DC" w:rsidRDefault="00715E23" w:rsidP="001435D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435DC" w:rsidRDefault="00715E23" w:rsidP="001435DC">
      <w:pPr>
        <w:pBdr>
          <w:bottom w:val="double" w:sz="12" w:space="1" w:color="auto"/>
        </w:pBdr>
        <w:jc w:val="center"/>
        <w:rPr>
          <w:b/>
          <w:sz w:val="32"/>
        </w:rPr>
      </w:pPr>
      <w:r w:rsidRPr="001435DC">
        <w:rPr>
          <w:b/>
          <w:sz w:val="32"/>
        </w:rPr>
        <w:t>РЕШЕНИЕ</w:t>
      </w:r>
    </w:p>
    <w:p w:rsidR="00715E23" w:rsidRPr="001435DC" w:rsidRDefault="00715E23" w:rsidP="001435D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435DC" w:rsidRDefault="00556EF0" w:rsidP="001435D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435DC">
        <w:rPr>
          <w:sz w:val="16"/>
          <w:szCs w:val="16"/>
        </w:rPr>
        <w:t>400066, Волгоград, пр-кт им.</w:t>
      </w:r>
      <w:r w:rsidR="0010551E" w:rsidRPr="001435DC">
        <w:rPr>
          <w:sz w:val="16"/>
          <w:szCs w:val="16"/>
        </w:rPr>
        <w:t xml:space="preserve"> </w:t>
      </w:r>
      <w:r w:rsidRPr="001435DC">
        <w:rPr>
          <w:sz w:val="16"/>
          <w:szCs w:val="16"/>
        </w:rPr>
        <w:t xml:space="preserve">В.И.Ленина, д. 10, тел./факс (8442) 38-08-89, </w:t>
      </w:r>
      <w:r w:rsidRPr="001435DC">
        <w:rPr>
          <w:sz w:val="16"/>
          <w:szCs w:val="16"/>
          <w:lang w:val="en-US"/>
        </w:rPr>
        <w:t>E</w:t>
      </w:r>
      <w:r w:rsidRPr="001435DC">
        <w:rPr>
          <w:sz w:val="16"/>
          <w:szCs w:val="16"/>
        </w:rPr>
        <w:t>-</w:t>
      </w:r>
      <w:r w:rsidRPr="001435DC">
        <w:rPr>
          <w:sz w:val="16"/>
          <w:szCs w:val="16"/>
          <w:lang w:val="en-US"/>
        </w:rPr>
        <w:t>mail</w:t>
      </w:r>
      <w:r w:rsidRPr="001435DC">
        <w:rPr>
          <w:sz w:val="16"/>
          <w:szCs w:val="16"/>
        </w:rPr>
        <w:t xml:space="preserve">: </w:t>
      </w:r>
      <w:r w:rsidR="005E5400" w:rsidRPr="001435DC">
        <w:rPr>
          <w:sz w:val="16"/>
          <w:szCs w:val="16"/>
          <w:lang w:val="en-US"/>
        </w:rPr>
        <w:t>gs</w:t>
      </w:r>
      <w:r w:rsidR="005E5400" w:rsidRPr="001435DC">
        <w:rPr>
          <w:sz w:val="16"/>
          <w:szCs w:val="16"/>
        </w:rPr>
        <w:t>_</w:t>
      </w:r>
      <w:r w:rsidR="005E5400" w:rsidRPr="001435DC">
        <w:rPr>
          <w:sz w:val="16"/>
          <w:szCs w:val="16"/>
          <w:lang w:val="en-US"/>
        </w:rPr>
        <w:t>kanc</w:t>
      </w:r>
      <w:r w:rsidR="005E5400" w:rsidRPr="001435DC">
        <w:rPr>
          <w:sz w:val="16"/>
          <w:szCs w:val="16"/>
        </w:rPr>
        <w:t>@</w:t>
      </w:r>
      <w:r w:rsidR="005E5400" w:rsidRPr="001435DC">
        <w:rPr>
          <w:sz w:val="16"/>
          <w:szCs w:val="16"/>
          <w:lang w:val="en-US"/>
        </w:rPr>
        <w:t>volgsovet</w:t>
      </w:r>
      <w:r w:rsidR="005E5400" w:rsidRPr="001435DC">
        <w:rPr>
          <w:sz w:val="16"/>
          <w:szCs w:val="16"/>
        </w:rPr>
        <w:t>.</w:t>
      </w:r>
      <w:r w:rsidR="005E5400" w:rsidRPr="001435DC">
        <w:rPr>
          <w:sz w:val="16"/>
          <w:szCs w:val="16"/>
          <w:lang w:val="en-US"/>
        </w:rPr>
        <w:t>ru</w:t>
      </w:r>
    </w:p>
    <w:p w:rsidR="00715E23" w:rsidRPr="001435DC" w:rsidRDefault="00715E23" w:rsidP="001435D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435DC" w:rsidTr="002E7342">
        <w:tc>
          <w:tcPr>
            <w:tcW w:w="486" w:type="dxa"/>
            <w:vAlign w:val="bottom"/>
            <w:hideMark/>
          </w:tcPr>
          <w:p w:rsidR="00715E23" w:rsidRPr="001435DC" w:rsidRDefault="00715E23" w:rsidP="001435DC">
            <w:pPr>
              <w:pStyle w:val="aa"/>
              <w:jc w:val="center"/>
            </w:pPr>
            <w:r w:rsidRPr="001435D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435DC" w:rsidRDefault="001435DC" w:rsidP="001435DC">
            <w:pPr>
              <w:pStyle w:val="aa"/>
              <w:jc w:val="center"/>
            </w:pPr>
            <w:r w:rsidRPr="001435DC"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Pr="001435DC" w:rsidRDefault="00715E23" w:rsidP="001435DC">
            <w:pPr>
              <w:pStyle w:val="aa"/>
              <w:jc w:val="center"/>
            </w:pPr>
            <w:r w:rsidRPr="001435D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435DC" w:rsidRDefault="001435DC" w:rsidP="001435DC">
            <w:pPr>
              <w:pStyle w:val="aa"/>
              <w:jc w:val="center"/>
            </w:pPr>
            <w:r w:rsidRPr="001435DC">
              <w:t>91/</w:t>
            </w:r>
            <w:r w:rsidR="00BA560D">
              <w:t>1242</w:t>
            </w:r>
          </w:p>
        </w:tc>
      </w:tr>
    </w:tbl>
    <w:p w:rsidR="004D75D6" w:rsidRPr="001435DC" w:rsidRDefault="004D75D6" w:rsidP="001435DC">
      <w:pPr>
        <w:ind w:left="4820"/>
        <w:rPr>
          <w:sz w:val="28"/>
          <w:szCs w:val="28"/>
        </w:rPr>
      </w:pPr>
    </w:p>
    <w:p w:rsidR="001435DC" w:rsidRPr="001435DC" w:rsidRDefault="001435DC" w:rsidP="001435DC">
      <w:pPr>
        <w:ind w:right="5103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О внесении изменений в решение Волгоградской городской Думы        от 22.12.2022 № 80/1125 «О бюджете Волгограда на 2023 год и на плановый период 2024 и 2025 годов»</w:t>
      </w:r>
    </w:p>
    <w:p w:rsidR="001435DC" w:rsidRPr="001435DC" w:rsidRDefault="001435DC" w:rsidP="001435DC">
      <w:pPr>
        <w:tabs>
          <w:tab w:val="left" w:pos="9639"/>
        </w:tabs>
        <w:rPr>
          <w:sz w:val="28"/>
          <w:szCs w:val="28"/>
        </w:rPr>
      </w:pPr>
    </w:p>
    <w:p w:rsidR="001435DC" w:rsidRPr="001435DC" w:rsidRDefault="001435DC" w:rsidP="001435D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</w:t>
      </w:r>
      <w:r w:rsidR="002F692D">
        <w:rPr>
          <w:sz w:val="28"/>
          <w:szCs w:val="28"/>
        </w:rPr>
        <w:t>24, 26</w:t>
      </w:r>
      <w:r w:rsidRPr="001435DC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1435DC" w:rsidRPr="001435DC" w:rsidRDefault="001435DC" w:rsidP="001435DC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D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435DC" w:rsidRPr="001435DC" w:rsidRDefault="001435DC" w:rsidP="001435DC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5DC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1435DC">
        <w:rPr>
          <w:rFonts w:ascii="Times New Roman" w:hAnsi="Times New Roman" w:cs="Times New Roman"/>
          <w:sz w:val="28"/>
          <w:szCs w:val="28"/>
        </w:rPr>
        <w:t>от 22.12.2022</w:t>
      </w:r>
      <w:r>
        <w:rPr>
          <w:rFonts w:ascii="Times New Roman" w:hAnsi="Times New Roman" w:cs="Times New Roman"/>
          <w:sz w:val="28"/>
          <w:szCs w:val="28"/>
        </w:rPr>
        <w:t xml:space="preserve">           № </w:t>
      </w:r>
      <w:r w:rsidRPr="001435DC">
        <w:rPr>
          <w:rFonts w:ascii="Times New Roman" w:hAnsi="Times New Roman" w:cs="Times New Roman"/>
          <w:sz w:val="28"/>
          <w:szCs w:val="28"/>
        </w:rPr>
        <w:t>80/1125 «О бюджете Волгограда на 2023 год и на плановый период 2024 и 2025 годов» следующие изменения:</w:t>
      </w:r>
    </w:p>
    <w:p w:rsidR="001435DC" w:rsidRPr="001435DC" w:rsidRDefault="001435DC" w:rsidP="001435DC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1435DC">
        <w:rPr>
          <w:rFonts w:ascii="Times New Roman" w:hAnsi="Times New Roman" w:cs="Times New Roman"/>
          <w:sz w:val="28"/>
          <w:szCs w:val="28"/>
        </w:rPr>
        <w:t>1.1. В пункте 1:</w:t>
      </w:r>
    </w:p>
    <w:p w:rsidR="001435DC" w:rsidRPr="001435DC" w:rsidRDefault="001435DC" w:rsidP="001435DC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1435DC">
        <w:rPr>
          <w:rFonts w:ascii="Times New Roman" w:hAnsi="Times New Roman" w:cs="Times New Roman"/>
          <w:sz w:val="28"/>
          <w:szCs w:val="28"/>
        </w:rPr>
        <w:t>1.1.1. В подпункте 1.1:</w:t>
      </w:r>
    </w:p>
    <w:p w:rsidR="001435DC" w:rsidRPr="001435DC" w:rsidRDefault="001435DC" w:rsidP="001435DC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1435DC">
        <w:rPr>
          <w:rFonts w:ascii="Times New Roman" w:hAnsi="Times New Roman" w:cs="Times New Roman"/>
          <w:sz w:val="28"/>
          <w:szCs w:val="28"/>
        </w:rPr>
        <w:t>1.1.1.1. Абзац второй изложить в следующей редакции:</w:t>
      </w:r>
    </w:p>
    <w:p w:rsidR="001435DC" w:rsidRPr="001435DC" w:rsidRDefault="001435DC" w:rsidP="001435DC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5DC">
        <w:rPr>
          <w:rFonts w:ascii="Times New Roman" w:hAnsi="Times New Roman" w:cs="Times New Roman"/>
          <w:sz w:val="28"/>
          <w:szCs w:val="28"/>
        </w:rPr>
        <w:t>«прогнозируемый общий объем доходов бюджета Волгограда в сумме 38674495,12702 тыс. рублей, в том числе безвозмездные поступления из областного бюджета – 30165405,22702 тыс. рублей и поступления налоговых доходов по дополнительным нормативам отчислений – 2601,4 тыс. рублей;».</w:t>
      </w:r>
    </w:p>
    <w:p w:rsidR="001435DC" w:rsidRPr="001435DC" w:rsidRDefault="001435DC" w:rsidP="001435D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5DC">
        <w:rPr>
          <w:rFonts w:ascii="Times New Roman" w:hAnsi="Times New Roman" w:cs="Times New Roman"/>
          <w:bCs/>
          <w:caps/>
          <w:sz w:val="28"/>
          <w:szCs w:val="28"/>
        </w:rPr>
        <w:t xml:space="preserve">1.1.1.2. </w:t>
      </w:r>
      <w:r w:rsidRPr="001435DC">
        <w:rPr>
          <w:rFonts w:ascii="Times New Roman" w:hAnsi="Times New Roman" w:cs="Times New Roman"/>
          <w:sz w:val="28"/>
          <w:szCs w:val="28"/>
        </w:rPr>
        <w:t>В абзаце третьем слова «34786482,0 тыс. рублей» заменить словами «38977495,12702 тыс. рублей».</w:t>
      </w:r>
    </w:p>
    <w:p w:rsidR="001435DC" w:rsidRPr="001435DC" w:rsidRDefault="001435DC" w:rsidP="001435D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435DC">
        <w:rPr>
          <w:rFonts w:ascii="Times New Roman" w:hAnsi="Times New Roman" w:cs="Times New Roman"/>
          <w:sz w:val="28"/>
          <w:szCs w:val="28"/>
        </w:rPr>
        <w:t>1.1.1.3. Абзац четвертый изложить в следующей редакции: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 xml:space="preserve">«прогнозируемый дефицит бюджета Волгограда в сумме </w:t>
      </w:r>
      <w:r w:rsidRPr="001435DC">
        <w:rPr>
          <w:sz w:val="28"/>
          <w:szCs w:val="28"/>
        </w:rPr>
        <w:br/>
        <w:t>303000,0 тыс. рублей, или 3,6% к объему доходов бюджета Волгограда без учета утвержденного объема безвозмездных поступлений и поступлений налоговых доходов по дополнительным нормативам отчислений.».</w:t>
      </w:r>
    </w:p>
    <w:p w:rsidR="001435DC" w:rsidRPr="001435DC" w:rsidRDefault="001435DC" w:rsidP="001435DC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5DC">
        <w:rPr>
          <w:rFonts w:ascii="Times New Roman" w:hAnsi="Times New Roman" w:cs="Times New Roman"/>
          <w:sz w:val="28"/>
          <w:szCs w:val="28"/>
        </w:rPr>
        <w:t>1.1.2. В подпункте 1.2: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 xml:space="preserve">1.1.2.1. В </w:t>
      </w:r>
      <w:hyperlink r:id="rId8" w:history="1">
        <w:r w:rsidRPr="001435DC">
          <w:rPr>
            <w:rStyle w:val="ae"/>
            <w:color w:val="auto"/>
            <w:sz w:val="28"/>
            <w:szCs w:val="28"/>
            <w:u w:val="none"/>
          </w:rPr>
          <w:t>абзаце втором</w:t>
        </w:r>
      </w:hyperlink>
      <w:r w:rsidRPr="001435DC">
        <w:rPr>
          <w:sz w:val="28"/>
          <w:szCs w:val="28"/>
        </w:rPr>
        <w:t xml:space="preserve"> слова «35493019,3 тыс. рублей» заменить словами «36679925,83745 тыс. рублей», слова «26832377,8 тыс. рублей» заменить словами «28019284,33745 тыс. рублей», слова </w:t>
      </w:r>
      <w:r>
        <w:rPr>
          <w:sz w:val="28"/>
          <w:szCs w:val="28"/>
        </w:rPr>
        <w:t xml:space="preserve">                         </w:t>
      </w:r>
      <w:r w:rsidRPr="001435DC">
        <w:rPr>
          <w:sz w:val="28"/>
          <w:szCs w:val="28"/>
        </w:rPr>
        <w:t xml:space="preserve">«26386937,0 тыс. рублей» заменить словами «23193135,83527 тыс. рублей», слова «17274243,2 тыс. рублей» заменить словами </w:t>
      </w:r>
      <w:r>
        <w:rPr>
          <w:sz w:val="28"/>
          <w:szCs w:val="28"/>
        </w:rPr>
        <w:t xml:space="preserve">                                    </w:t>
      </w:r>
      <w:r w:rsidRPr="001435DC">
        <w:rPr>
          <w:sz w:val="28"/>
          <w:szCs w:val="28"/>
        </w:rPr>
        <w:t>«14080442,03527 тыс. рублей».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lastRenderedPageBreak/>
        <w:t xml:space="preserve">1.1.2.2. В </w:t>
      </w:r>
      <w:hyperlink r:id="rId9" w:history="1">
        <w:r w:rsidRPr="001435DC">
          <w:rPr>
            <w:rStyle w:val="ae"/>
            <w:color w:val="auto"/>
            <w:sz w:val="28"/>
            <w:szCs w:val="28"/>
            <w:u w:val="none"/>
          </w:rPr>
          <w:t>абзаце третьем</w:t>
        </w:r>
      </w:hyperlink>
      <w:r w:rsidRPr="001435DC">
        <w:rPr>
          <w:sz w:val="28"/>
          <w:szCs w:val="28"/>
        </w:rPr>
        <w:t xml:space="preserve"> слова «35493019,3 тыс. рублей» заменить словами «36679925,83745 тыс. рублей», слова «26386937,0 тыс. рублей» заменить словами «23193135,83527 тыс. рублей».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1.2. Пункт 4 изложить в следующей редакции: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 xml:space="preserve">«4. Установить, что в ходе исполнения бюджета Волгограда в 2023 году, помимо случаев, предусмотренных </w:t>
      </w:r>
      <w:hyperlink r:id="rId10" w:history="1">
        <w:r w:rsidRPr="001435DC">
          <w:rPr>
            <w:sz w:val="28"/>
            <w:szCs w:val="28"/>
          </w:rPr>
          <w:t>статьей 217</w:t>
        </w:r>
      </w:hyperlink>
      <w:r w:rsidRPr="001435DC">
        <w:rPr>
          <w:sz w:val="28"/>
          <w:szCs w:val="28"/>
        </w:rPr>
        <w:t xml:space="preserve">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случае недостаточности бюджетных ассигнований на выплату пенсий за выслугу лет муниципальным служащим, на исполнение мер социальной поддержки (за исключением публичных нормативных обязательств и дополнительных мер социальной помощи жителям Волгограда), на оплату труда в связи с изменением законодательства и иных нормативных правовых актов, на начисления на выплаты по оплате труда, на оплату принятых и неисполненных до 01.01.2023 бюджетных обязательств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(автономных) учреждений в пределах средств, предусмотренных главному распорядителю бюджетных средств Волгограда;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 xml:space="preserve"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№ 597 «О мероприятиях по реализации государственной социальной политики», от 01 июня 2012 г. </w:t>
      </w:r>
      <w:r>
        <w:rPr>
          <w:sz w:val="28"/>
          <w:szCs w:val="28"/>
        </w:rPr>
        <w:t xml:space="preserve">       </w:t>
      </w:r>
      <w:r w:rsidRPr="001435DC">
        <w:rPr>
          <w:sz w:val="28"/>
          <w:szCs w:val="28"/>
        </w:rPr>
        <w:t xml:space="preserve">№ 761 «О Национальной стратегии действий в интересах детей на </w:t>
      </w:r>
      <w:r>
        <w:rPr>
          <w:sz w:val="28"/>
          <w:szCs w:val="28"/>
        </w:rPr>
        <w:t xml:space="preserve">                 </w:t>
      </w:r>
      <w:r w:rsidRPr="001435DC">
        <w:rPr>
          <w:sz w:val="28"/>
          <w:szCs w:val="28"/>
        </w:rPr>
        <w:t>2012–2017 годы»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налогового органа об уплате налога, сбора, страховых взносов, пени, штрафа, процентов;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 (или)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 распорядителями бюджетных средств Волгограда;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 их использования (за исключением средств, предусмотренных на финансовое обеспечение публичных нормативных обязательств);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 в пределах средств, предусмотренных главному распорядителю бюджетных средств Волгограда, в том числе на основании заключенных дополнительных соглашений о предоставлении средств вышестоящих бюджетов;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случае необходимости перераспределения средств вышестоящих бюджетов, предусмотренных по одному коду направления расходов классификации расходов бюджета (за исключением субвенций), между главными распорядителями бюджетных средств Волгограда на основании распоряжения администрации Волгограда;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осуществление переданных государственных полномочий, между главными распорядителями бюджетных средств Волгограда на основании предложений уполномоченных органов по вопросам предоставления и расходования субвенций;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бюджетов;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финансовое обеспечение выполнения муниципального задания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 с решениями Волгоградской городской Думы о присуждении стипендий;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случае необходимости перераспределения бюджетных ассигнований, предусмотренных на предоставление грантов в форме субсидий на поддержку реализации проектов в области культуры и искусства муниципальным учреждениям Волгограда в сфере культуры и искусства, не являющимся казенными учреждениями, по кодам бюджетной классификации расходов и (или) между главными распорядителями бюджетных средств Волгограда;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изменения способа реализации мероприятий муниципальных программ и ведомственных целевых программ Волгограда;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«Применение регулируемых тарифов в обеспечении доступности транспортных услуг населению»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программы «Содержание и развитие улично-дорожной сети Волгограда и обеспечение эффективной работы транспортной инфраструктуры Волгограда» (в том числе путем изменения расходов, предусмотренных в форме предоставления субсидий юридическим лицам);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субсидий юридическим лицам) и между главными распорядителями бюджетных средств Волгограда;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случае осуществления выплат, сокращающих долговые обязательства Волгограда в соответствии со статьей 96 Бюджетного кодекса Российской Федерации;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случае образования на начало года остатков средств вышестоящих бюджетов, не требующих возврата, а также остатков средств прочих безвозмездных поступлений от физических и юридических лиц (в том числе добровольные пожертвования), поступивших в бюджет Волгограда на цели, указанные при их предоставлении;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  <w:szCs w:val="28"/>
        </w:rPr>
        <w:t>в случае необходимости перераспределения бюджетных ассигнований, предусмотренных на взносы на капитальный ремонт общего имущества в многоквартирных домах, между подразделами 0501 «Жилищное хозяйство» и 0113 «Другие общегосударственные вопросы».».</w:t>
      </w:r>
    </w:p>
    <w:p w:rsidR="001435DC" w:rsidRPr="001435DC" w:rsidRDefault="001435DC" w:rsidP="001435D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5DC">
        <w:rPr>
          <w:rFonts w:ascii="Times New Roman" w:hAnsi="Times New Roman" w:cs="Times New Roman"/>
          <w:sz w:val="28"/>
          <w:szCs w:val="28"/>
        </w:rPr>
        <w:t>1.3. Приложения 1 – 6 к вышеуказанному решению изложить в редакции согласно приложениям 1 – 6 к настоящему решению соответственно.</w:t>
      </w:r>
    </w:p>
    <w:p w:rsidR="001435DC" w:rsidRPr="001435DC" w:rsidRDefault="001435DC" w:rsidP="001435D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5DC">
        <w:rPr>
          <w:rFonts w:ascii="Times New Roman" w:hAnsi="Times New Roman" w:cs="Times New Roman"/>
          <w:sz w:val="28"/>
          <w:szCs w:val="28"/>
        </w:rPr>
        <w:t>1.4. Приложения 8 – 10 к вышеуказанному решению изложить в редакции согласно приложениям 7 – 9 к настоящему решению соответственно</w:t>
      </w:r>
      <w:r w:rsidR="003C03C7">
        <w:rPr>
          <w:rFonts w:ascii="Times New Roman" w:hAnsi="Times New Roman" w:cs="Times New Roman"/>
          <w:sz w:val="28"/>
          <w:szCs w:val="28"/>
        </w:rPr>
        <w:t>.</w:t>
      </w:r>
    </w:p>
    <w:p w:rsidR="001435DC" w:rsidRPr="001435DC" w:rsidRDefault="001435DC" w:rsidP="001435D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5DC">
        <w:rPr>
          <w:rFonts w:ascii="Times New Roman" w:hAnsi="Times New Roman" w:cs="Times New Roman"/>
          <w:sz w:val="28"/>
          <w:szCs w:val="28"/>
        </w:rPr>
        <w:t>1.5. Приложение 13 к вышеуказанному решению изложить в редакции согласно приложению 10 к настоящему решению.</w:t>
      </w:r>
    </w:p>
    <w:p w:rsidR="001435DC" w:rsidRPr="001435DC" w:rsidRDefault="001435DC" w:rsidP="001435D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5DC">
        <w:rPr>
          <w:rFonts w:ascii="Times New Roman" w:hAnsi="Times New Roman" w:cs="Times New Roman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435DC" w:rsidRPr="001435DC" w:rsidRDefault="001435DC" w:rsidP="00143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DC">
        <w:rPr>
          <w:sz w:val="28"/>
        </w:rPr>
        <w:t xml:space="preserve">3. </w:t>
      </w:r>
      <w:r w:rsidRPr="001435DC">
        <w:rPr>
          <w:bCs/>
          <w:sz w:val="28"/>
          <w:szCs w:val="28"/>
        </w:rPr>
        <w:t>Настоящее решение вступает в силу со дня его официального опубликования</w:t>
      </w:r>
      <w:r w:rsidRPr="001435DC">
        <w:rPr>
          <w:sz w:val="28"/>
          <w:szCs w:val="28"/>
        </w:rPr>
        <w:t>.</w:t>
      </w:r>
    </w:p>
    <w:p w:rsidR="001435DC" w:rsidRPr="001435DC" w:rsidRDefault="001435DC" w:rsidP="001435D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5DC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1435DC" w:rsidRPr="001435DC" w:rsidRDefault="001435DC" w:rsidP="001435DC">
      <w:pPr>
        <w:tabs>
          <w:tab w:val="left" w:pos="9639"/>
        </w:tabs>
        <w:jc w:val="both"/>
        <w:rPr>
          <w:sz w:val="28"/>
          <w:szCs w:val="28"/>
        </w:rPr>
      </w:pPr>
    </w:p>
    <w:p w:rsidR="001435DC" w:rsidRPr="001435DC" w:rsidRDefault="001435DC" w:rsidP="001435DC">
      <w:pPr>
        <w:tabs>
          <w:tab w:val="left" w:pos="9639"/>
        </w:tabs>
        <w:jc w:val="both"/>
        <w:rPr>
          <w:sz w:val="28"/>
          <w:szCs w:val="28"/>
        </w:rPr>
      </w:pPr>
    </w:p>
    <w:p w:rsidR="001435DC" w:rsidRPr="001435DC" w:rsidRDefault="001435DC" w:rsidP="001435DC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1435DC" w:rsidRPr="001435DC" w:rsidTr="00D028E6">
        <w:tc>
          <w:tcPr>
            <w:tcW w:w="5778" w:type="dxa"/>
          </w:tcPr>
          <w:p w:rsidR="001435DC" w:rsidRPr="001435DC" w:rsidRDefault="001435DC" w:rsidP="001435DC">
            <w:pPr>
              <w:rPr>
                <w:sz w:val="28"/>
                <w:szCs w:val="28"/>
              </w:rPr>
            </w:pPr>
            <w:r w:rsidRPr="001435DC">
              <w:rPr>
                <w:sz w:val="28"/>
                <w:szCs w:val="28"/>
              </w:rPr>
              <w:t>Председатель</w:t>
            </w:r>
          </w:p>
          <w:p w:rsidR="001435DC" w:rsidRPr="001435DC" w:rsidRDefault="001435DC" w:rsidP="001435DC">
            <w:pPr>
              <w:rPr>
                <w:sz w:val="28"/>
                <w:szCs w:val="28"/>
              </w:rPr>
            </w:pPr>
            <w:r w:rsidRPr="001435DC">
              <w:rPr>
                <w:sz w:val="28"/>
                <w:szCs w:val="28"/>
              </w:rPr>
              <w:t>Волгоградской городской Думы</w:t>
            </w:r>
          </w:p>
          <w:p w:rsidR="001435DC" w:rsidRPr="001435DC" w:rsidRDefault="001435DC" w:rsidP="001435DC">
            <w:pPr>
              <w:rPr>
                <w:sz w:val="28"/>
                <w:szCs w:val="28"/>
              </w:rPr>
            </w:pPr>
          </w:p>
          <w:p w:rsidR="001435DC" w:rsidRPr="001435DC" w:rsidRDefault="001435DC" w:rsidP="001435DC">
            <w:pPr>
              <w:rPr>
                <w:sz w:val="28"/>
                <w:szCs w:val="28"/>
              </w:rPr>
            </w:pPr>
            <w:r w:rsidRPr="001435DC">
              <w:rPr>
                <w:sz w:val="28"/>
                <w:szCs w:val="28"/>
              </w:rPr>
              <w:t xml:space="preserve">                             </w:t>
            </w:r>
            <w:r w:rsidR="00D30F0C">
              <w:rPr>
                <w:sz w:val="28"/>
                <w:szCs w:val="28"/>
              </w:rPr>
              <w:t xml:space="preserve"> </w:t>
            </w:r>
            <w:r w:rsidRPr="001435DC">
              <w:rPr>
                <w:sz w:val="28"/>
                <w:szCs w:val="28"/>
              </w:rPr>
              <w:t xml:space="preserve">        В.В.Колесников</w:t>
            </w:r>
          </w:p>
        </w:tc>
        <w:tc>
          <w:tcPr>
            <w:tcW w:w="3969" w:type="dxa"/>
          </w:tcPr>
          <w:p w:rsidR="00D30F0C" w:rsidRDefault="00D30F0C" w:rsidP="00D30F0C">
            <w:pPr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</w:t>
            </w:r>
          </w:p>
          <w:p w:rsidR="00D30F0C" w:rsidRDefault="00D30F0C" w:rsidP="00D30F0C">
            <w:pPr>
              <w:ind w:left="3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главы Волгограда</w:t>
            </w:r>
          </w:p>
          <w:p w:rsidR="00D30F0C" w:rsidRDefault="00D30F0C" w:rsidP="00D30F0C">
            <w:pPr>
              <w:rPr>
                <w:sz w:val="28"/>
                <w:szCs w:val="28"/>
              </w:rPr>
            </w:pPr>
          </w:p>
          <w:p w:rsidR="001435DC" w:rsidRPr="001435DC" w:rsidRDefault="00D30F0C" w:rsidP="00D30F0C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4D75D6" w:rsidRPr="001435DC" w:rsidRDefault="004D75D6" w:rsidP="001435DC">
      <w:pPr>
        <w:ind w:right="5670"/>
        <w:rPr>
          <w:sz w:val="28"/>
          <w:szCs w:val="28"/>
        </w:rPr>
      </w:pPr>
    </w:p>
    <w:p w:rsidR="005F5EAC" w:rsidRPr="001435DC" w:rsidRDefault="005F5EAC" w:rsidP="001435DC">
      <w:pPr>
        <w:tabs>
          <w:tab w:val="left" w:pos="9639"/>
        </w:tabs>
        <w:rPr>
          <w:sz w:val="28"/>
          <w:szCs w:val="28"/>
        </w:rPr>
      </w:pPr>
    </w:p>
    <w:p w:rsidR="001435DC" w:rsidRPr="001435DC" w:rsidRDefault="001435DC" w:rsidP="001435DC">
      <w:pPr>
        <w:tabs>
          <w:tab w:val="left" w:pos="9639"/>
        </w:tabs>
        <w:rPr>
          <w:sz w:val="28"/>
          <w:szCs w:val="28"/>
        </w:rPr>
      </w:pPr>
    </w:p>
    <w:p w:rsidR="001435DC" w:rsidRPr="001435DC" w:rsidRDefault="001435DC" w:rsidP="001435DC">
      <w:pPr>
        <w:tabs>
          <w:tab w:val="left" w:pos="9639"/>
        </w:tabs>
        <w:rPr>
          <w:sz w:val="28"/>
          <w:szCs w:val="28"/>
        </w:rPr>
      </w:pPr>
    </w:p>
    <w:p w:rsidR="001435DC" w:rsidRPr="001435DC" w:rsidRDefault="001435DC" w:rsidP="001435DC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1435DC" w:rsidRPr="001435DC" w:rsidSect="001435DC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AC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5145060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23C5"/>
    <w:rsid w:val="000D753F"/>
    <w:rsid w:val="0010551E"/>
    <w:rsid w:val="001435DC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2F692D"/>
    <w:rsid w:val="003414A8"/>
    <w:rsid w:val="00361F4A"/>
    <w:rsid w:val="00382528"/>
    <w:rsid w:val="00387B26"/>
    <w:rsid w:val="003C03C7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3190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6AC2"/>
    <w:rsid w:val="00A07440"/>
    <w:rsid w:val="00A25AC1"/>
    <w:rsid w:val="00AB37DC"/>
    <w:rsid w:val="00AD47C9"/>
    <w:rsid w:val="00AE6D24"/>
    <w:rsid w:val="00B537FA"/>
    <w:rsid w:val="00B86D39"/>
    <w:rsid w:val="00BA560D"/>
    <w:rsid w:val="00BB75F2"/>
    <w:rsid w:val="00C53FF7"/>
    <w:rsid w:val="00C7414B"/>
    <w:rsid w:val="00C85A85"/>
    <w:rsid w:val="00CD3203"/>
    <w:rsid w:val="00D0358D"/>
    <w:rsid w:val="00D30F0C"/>
    <w:rsid w:val="00D65A16"/>
    <w:rsid w:val="00D952CD"/>
    <w:rsid w:val="00DA6C47"/>
    <w:rsid w:val="00DE6DE0"/>
    <w:rsid w:val="00DF664F"/>
    <w:rsid w:val="00E268E5"/>
    <w:rsid w:val="00E2773C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0CD36FB5-DB1D-45F5-A839-3983B9DA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1435DC"/>
    <w:rPr>
      <w:color w:val="0000FF"/>
      <w:u w:val="single"/>
    </w:rPr>
  </w:style>
  <w:style w:type="paragraph" w:customStyle="1" w:styleId="ConsNormal">
    <w:name w:val="ConsNormal"/>
    <w:rsid w:val="001435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A4E25CC08AC778285BBB2CB641C36D62400669485DE6EC2722466908FA0A3BC173FDF67191CC2EB16A56204305E6AEA4162E776504F1A2D3758A8DZCQFH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FDB581712D96631131363AEDE202774D4899C9AAB9B42E0EE2AE82E55A53FEAF8E62F2595BD318B9C148A06577CBA2077EC94A8E88Be50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A4E25CC08AC778285BBB2CB641C36D62400669485DE6EC2722466908FA0A3BC173FDF67191CC2EB16A56204005E6AEA4162E776504F1A2D3758A8DZCQFH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6DD3067-31F0-4B6B-9E8A-2678CEBB63B3}"/>
</file>

<file path=customXml/itemProps2.xml><?xml version="1.0" encoding="utf-8"?>
<ds:datastoreItem xmlns:ds="http://schemas.openxmlformats.org/officeDocument/2006/customXml" ds:itemID="{26A848B5-68C0-4979-BEB8-83E3C6D173E7}"/>
</file>

<file path=customXml/itemProps3.xml><?xml version="1.0" encoding="utf-8"?>
<ds:datastoreItem xmlns:ds="http://schemas.openxmlformats.org/officeDocument/2006/customXml" ds:itemID="{D7823063-DA19-4B50-92BB-1314CC51C6B7}"/>
</file>

<file path=customXml/itemProps4.xml><?xml version="1.0" encoding="utf-8"?>
<ds:datastoreItem xmlns:ds="http://schemas.openxmlformats.org/officeDocument/2006/customXml" ds:itemID="{52210A44-9E5E-47A8-8829-922DE6F4B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21</cp:revision>
  <cp:lastPrinted>2018-09-17T12:50:00Z</cp:lastPrinted>
  <dcterms:created xsi:type="dcterms:W3CDTF">2018-09-17T12:51:00Z</dcterms:created>
  <dcterms:modified xsi:type="dcterms:W3CDTF">2023-07-21T10:17:00Z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