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447A1" w:rsidRDefault="00715E23" w:rsidP="003447A1">
      <w:pPr>
        <w:jc w:val="center"/>
        <w:rPr>
          <w:caps/>
          <w:sz w:val="32"/>
          <w:szCs w:val="32"/>
        </w:rPr>
      </w:pPr>
      <w:r w:rsidRPr="003447A1">
        <w:rPr>
          <w:caps/>
          <w:sz w:val="32"/>
          <w:szCs w:val="32"/>
        </w:rPr>
        <w:t>ВОЛГОГРАДСКая городская дума</w:t>
      </w:r>
    </w:p>
    <w:p w:rsidR="00715E23" w:rsidRPr="003447A1" w:rsidRDefault="00715E23" w:rsidP="003447A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47A1" w:rsidRDefault="00715E23" w:rsidP="003447A1">
      <w:pPr>
        <w:pBdr>
          <w:bottom w:val="double" w:sz="12" w:space="1" w:color="auto"/>
        </w:pBdr>
        <w:jc w:val="center"/>
        <w:rPr>
          <w:b/>
          <w:sz w:val="32"/>
        </w:rPr>
      </w:pPr>
      <w:r w:rsidRPr="003447A1">
        <w:rPr>
          <w:b/>
          <w:sz w:val="32"/>
        </w:rPr>
        <w:t>РЕШЕНИЕ</w:t>
      </w:r>
    </w:p>
    <w:p w:rsidR="00715E23" w:rsidRPr="003447A1" w:rsidRDefault="00715E23" w:rsidP="003447A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47A1" w:rsidRDefault="00556EF0" w:rsidP="003447A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47A1">
        <w:rPr>
          <w:sz w:val="16"/>
          <w:szCs w:val="16"/>
        </w:rPr>
        <w:t>400066, Волгоград, пр-кт им.</w:t>
      </w:r>
      <w:r w:rsidR="0010551E" w:rsidRPr="003447A1">
        <w:rPr>
          <w:sz w:val="16"/>
          <w:szCs w:val="16"/>
        </w:rPr>
        <w:t xml:space="preserve"> </w:t>
      </w:r>
      <w:r w:rsidRPr="003447A1">
        <w:rPr>
          <w:sz w:val="16"/>
          <w:szCs w:val="16"/>
        </w:rPr>
        <w:t xml:space="preserve">В.И.Ленина, д. 10, тел./факс (8442) 38-08-89, </w:t>
      </w:r>
      <w:r w:rsidRPr="003447A1">
        <w:rPr>
          <w:sz w:val="16"/>
          <w:szCs w:val="16"/>
          <w:lang w:val="en-US"/>
        </w:rPr>
        <w:t>E</w:t>
      </w:r>
      <w:r w:rsidRPr="003447A1">
        <w:rPr>
          <w:sz w:val="16"/>
          <w:szCs w:val="16"/>
        </w:rPr>
        <w:t>-</w:t>
      </w:r>
      <w:r w:rsidRPr="003447A1">
        <w:rPr>
          <w:sz w:val="16"/>
          <w:szCs w:val="16"/>
          <w:lang w:val="en-US"/>
        </w:rPr>
        <w:t>mail</w:t>
      </w:r>
      <w:r w:rsidRPr="003447A1">
        <w:rPr>
          <w:sz w:val="16"/>
          <w:szCs w:val="16"/>
        </w:rPr>
        <w:t xml:space="preserve">: </w:t>
      </w:r>
      <w:r w:rsidR="005E5400" w:rsidRPr="003447A1">
        <w:rPr>
          <w:sz w:val="16"/>
          <w:szCs w:val="16"/>
          <w:lang w:val="en-US"/>
        </w:rPr>
        <w:t>gs</w:t>
      </w:r>
      <w:r w:rsidR="005E5400" w:rsidRPr="003447A1">
        <w:rPr>
          <w:sz w:val="16"/>
          <w:szCs w:val="16"/>
        </w:rPr>
        <w:t>_</w:t>
      </w:r>
      <w:r w:rsidR="005E5400" w:rsidRPr="003447A1">
        <w:rPr>
          <w:sz w:val="16"/>
          <w:szCs w:val="16"/>
          <w:lang w:val="en-US"/>
        </w:rPr>
        <w:t>kanc</w:t>
      </w:r>
      <w:r w:rsidR="005E5400" w:rsidRPr="003447A1">
        <w:rPr>
          <w:sz w:val="16"/>
          <w:szCs w:val="16"/>
        </w:rPr>
        <w:t>@</w:t>
      </w:r>
      <w:r w:rsidR="005E5400" w:rsidRPr="003447A1">
        <w:rPr>
          <w:sz w:val="16"/>
          <w:szCs w:val="16"/>
          <w:lang w:val="en-US"/>
        </w:rPr>
        <w:t>volgsovet</w:t>
      </w:r>
      <w:r w:rsidR="005E5400" w:rsidRPr="003447A1">
        <w:rPr>
          <w:sz w:val="16"/>
          <w:szCs w:val="16"/>
        </w:rPr>
        <w:t>.</w:t>
      </w:r>
      <w:r w:rsidR="005E5400" w:rsidRPr="003447A1">
        <w:rPr>
          <w:sz w:val="16"/>
          <w:szCs w:val="16"/>
          <w:lang w:val="en-US"/>
        </w:rPr>
        <w:t>ru</w:t>
      </w:r>
    </w:p>
    <w:p w:rsidR="00715E23" w:rsidRPr="003447A1" w:rsidRDefault="00715E23" w:rsidP="003447A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447A1" w:rsidTr="002E7342">
        <w:tc>
          <w:tcPr>
            <w:tcW w:w="486" w:type="dxa"/>
            <w:vAlign w:val="bottom"/>
            <w:hideMark/>
          </w:tcPr>
          <w:p w:rsidR="00715E23" w:rsidRPr="003447A1" w:rsidRDefault="00715E23" w:rsidP="003447A1">
            <w:pPr>
              <w:pStyle w:val="aa"/>
              <w:jc w:val="center"/>
            </w:pPr>
            <w:r w:rsidRPr="003447A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47A1" w:rsidRDefault="00B22F05" w:rsidP="003447A1">
            <w:pPr>
              <w:pStyle w:val="aa"/>
              <w:jc w:val="center"/>
            </w:pPr>
            <w:r w:rsidRPr="003447A1">
              <w:t>19.03.2026</w:t>
            </w:r>
          </w:p>
        </w:tc>
        <w:tc>
          <w:tcPr>
            <w:tcW w:w="434" w:type="dxa"/>
            <w:vAlign w:val="bottom"/>
            <w:hideMark/>
          </w:tcPr>
          <w:p w:rsidR="00715E23" w:rsidRPr="003447A1" w:rsidRDefault="00715E23" w:rsidP="003447A1">
            <w:pPr>
              <w:pStyle w:val="aa"/>
              <w:jc w:val="center"/>
            </w:pPr>
            <w:r w:rsidRPr="003447A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47A1" w:rsidRDefault="00B22F05" w:rsidP="003447A1">
            <w:pPr>
              <w:pStyle w:val="aa"/>
              <w:jc w:val="center"/>
            </w:pPr>
            <w:r w:rsidRPr="003447A1">
              <w:t>36/</w:t>
            </w:r>
            <w:r w:rsidR="00DF4E1A" w:rsidRPr="003447A1">
              <w:t>637</w:t>
            </w:r>
          </w:p>
        </w:tc>
      </w:tr>
    </w:tbl>
    <w:p w:rsidR="004D75D6" w:rsidRPr="003447A1" w:rsidRDefault="004D75D6" w:rsidP="003447A1">
      <w:pPr>
        <w:ind w:left="4820"/>
        <w:rPr>
          <w:sz w:val="28"/>
          <w:szCs w:val="28"/>
        </w:rPr>
      </w:pPr>
    </w:p>
    <w:p w:rsidR="00597812" w:rsidRPr="003447A1" w:rsidRDefault="00597812" w:rsidP="003447A1">
      <w:pPr>
        <w:autoSpaceDE w:val="0"/>
        <w:autoSpaceDN w:val="0"/>
        <w:adjustRightInd w:val="0"/>
        <w:ind w:right="3827"/>
        <w:jc w:val="both"/>
        <w:rPr>
          <w:sz w:val="28"/>
        </w:rPr>
      </w:pPr>
      <w:r w:rsidRPr="003447A1">
        <w:rPr>
          <w:sz w:val="28"/>
        </w:rPr>
        <w:t xml:space="preserve">О внесении изменений в </w:t>
      </w:r>
      <w:r w:rsidRPr="003447A1">
        <w:rPr>
          <w:sz w:val="28"/>
          <w:szCs w:val="28"/>
        </w:rPr>
        <w:t xml:space="preserve">решение </w:t>
      </w:r>
      <w:r w:rsidRPr="003447A1">
        <w:rPr>
          <w:rFonts w:eastAsiaTheme="minorHAnsi"/>
          <w:sz w:val="28"/>
          <w:szCs w:val="28"/>
          <w:lang w:eastAsia="en-US"/>
        </w:rPr>
        <w:t>Волгоградской городской Думы от 27.11.2015 № 36/1135 «Об утверждении Порядка внесения проектов решений Волгоградской городской Думы в Волгоградскую городскую Думу»</w:t>
      </w:r>
    </w:p>
    <w:p w:rsidR="00597812" w:rsidRPr="003447A1" w:rsidRDefault="00597812" w:rsidP="003447A1">
      <w:pPr>
        <w:rPr>
          <w:sz w:val="28"/>
          <w:szCs w:val="28"/>
        </w:rPr>
      </w:pP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47A1">
        <w:rPr>
          <w:sz w:val="28"/>
        </w:rPr>
        <w:t xml:space="preserve">В соответствии с Федеральным законом </w:t>
      </w:r>
      <w:r w:rsidRPr="003447A1"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Pr="003447A1">
        <w:rPr>
          <w:sz w:val="28"/>
        </w:rPr>
        <w:t>руководствуясь статьей 24 Устава города-героя Волгограда, Волгоградская городская Дума</w:t>
      </w:r>
    </w:p>
    <w:p w:rsidR="00597812" w:rsidRPr="003447A1" w:rsidRDefault="00597812" w:rsidP="003447A1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3447A1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 xml:space="preserve">1. Внести в решение Волгоградской городской Думы от 27.11.2015 </w:t>
      </w:r>
      <w:r w:rsidR="003447A1">
        <w:rPr>
          <w:rFonts w:eastAsiaTheme="minorHAnsi"/>
          <w:sz w:val="28"/>
          <w:szCs w:val="28"/>
          <w:lang w:eastAsia="en-US"/>
        </w:rPr>
        <w:t xml:space="preserve">          </w:t>
      </w:r>
      <w:r w:rsidRPr="003447A1">
        <w:rPr>
          <w:rFonts w:eastAsiaTheme="minorHAnsi"/>
          <w:sz w:val="28"/>
          <w:szCs w:val="28"/>
          <w:lang w:eastAsia="en-US"/>
        </w:rPr>
        <w:t>№</w:t>
      </w:r>
      <w:r w:rsidR="003447A1">
        <w:rPr>
          <w:rFonts w:eastAsiaTheme="minorHAnsi"/>
          <w:sz w:val="28"/>
          <w:szCs w:val="28"/>
          <w:lang w:eastAsia="en-US"/>
        </w:rPr>
        <w:t xml:space="preserve"> </w:t>
      </w:r>
      <w:r w:rsidRPr="003447A1">
        <w:rPr>
          <w:rFonts w:eastAsiaTheme="minorHAnsi"/>
          <w:sz w:val="28"/>
          <w:szCs w:val="28"/>
          <w:lang w:eastAsia="en-US"/>
        </w:rPr>
        <w:t>36/1135 «Об утверждении Порядка внесения проектов решений Волгоградской городской Думы в Волгоградскую городскую Думу» следующие изменения: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1.1. Наименование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«Об утверждении Порядка внесения в Волгоградскую городскую Думу проектов решений Волгоградской городской Думы».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1.2. Преамбулу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 xml:space="preserve">«В соответствии с Федеральным </w:t>
      </w:r>
      <w:hyperlink r:id="rId8">
        <w:r w:rsidRPr="003447A1">
          <w:rPr>
            <w:sz w:val="28"/>
            <w:szCs w:val="28"/>
          </w:rPr>
          <w:t>законом</w:t>
        </w:r>
      </w:hyperlink>
      <w:r w:rsidRPr="003447A1"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</w:t>
      </w:r>
      <w:hyperlink r:id="rId9">
        <w:r w:rsidRPr="003447A1">
          <w:rPr>
            <w:sz w:val="28"/>
            <w:szCs w:val="28"/>
          </w:rPr>
          <w:t>статьей 24</w:t>
        </w:r>
      </w:hyperlink>
      <w:r w:rsidRPr="003447A1">
        <w:rPr>
          <w:sz w:val="28"/>
          <w:szCs w:val="28"/>
        </w:rPr>
        <w:t xml:space="preserve"> Устава города-героя Волгограда, </w:t>
      </w:r>
      <w:hyperlink r:id="rId10">
        <w:r w:rsidRPr="003447A1">
          <w:rPr>
            <w:sz w:val="28"/>
            <w:szCs w:val="28"/>
          </w:rPr>
          <w:t>Регламентом</w:t>
        </w:r>
      </w:hyperlink>
      <w:r w:rsidRPr="003447A1">
        <w:rPr>
          <w:sz w:val="28"/>
          <w:szCs w:val="28"/>
        </w:rPr>
        <w:t xml:space="preserve"> Волгоградской городской Думы Волгоградская городская Дума </w:t>
      </w:r>
    </w:p>
    <w:p w:rsidR="00597812" w:rsidRPr="003447A1" w:rsidRDefault="00597812" w:rsidP="003447A1">
      <w:pPr>
        <w:jc w:val="both"/>
        <w:rPr>
          <w:b/>
          <w:caps/>
          <w:sz w:val="28"/>
          <w:szCs w:val="28"/>
        </w:rPr>
      </w:pPr>
      <w:r w:rsidRPr="003447A1">
        <w:rPr>
          <w:b/>
          <w:caps/>
          <w:sz w:val="28"/>
          <w:szCs w:val="28"/>
        </w:rPr>
        <w:t>решила:</w:t>
      </w:r>
      <w:r w:rsidRPr="003447A1">
        <w:rPr>
          <w:caps/>
          <w:sz w:val="28"/>
          <w:szCs w:val="28"/>
        </w:rPr>
        <w:t>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caps/>
          <w:sz w:val="28"/>
          <w:szCs w:val="28"/>
        </w:rPr>
        <w:t>1.3. П</w:t>
      </w:r>
      <w:r w:rsidRPr="003447A1">
        <w:rPr>
          <w:sz w:val="28"/>
          <w:szCs w:val="28"/>
        </w:rPr>
        <w:t xml:space="preserve">ункт 1 </w:t>
      </w:r>
      <w:r w:rsidRPr="003447A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caps/>
          <w:sz w:val="28"/>
          <w:szCs w:val="28"/>
        </w:rPr>
        <w:t xml:space="preserve">«1. </w:t>
      </w:r>
      <w:r w:rsidRPr="003447A1">
        <w:rPr>
          <w:sz w:val="28"/>
          <w:szCs w:val="28"/>
        </w:rPr>
        <w:t>Утвердить прилагаемый Порядок внесения в Волгоградскую городскую Думу проектов решений Волгоградской городской Думы.».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 В Порядке внесения проектов решений Волгоградской городской Думы в Волгоградскую городскую Думу, утвержденном вышеуказанным решением: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1.4.1. Наименование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«Порядок внесения в Волгоградскую городскую Думу проектов решений Волгоградской городской Думы».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1.4.2. В разделе 1: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1.4.2.1. Пункт 1.1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lastRenderedPageBreak/>
        <w:t xml:space="preserve">«1.1. Настоящий </w:t>
      </w:r>
      <w:r w:rsidRPr="003447A1">
        <w:rPr>
          <w:sz w:val="28"/>
          <w:szCs w:val="28"/>
        </w:rPr>
        <w:t>Порядок внесения в Волгоградскую городскую Думу проектов решений Волгоградской городской Думы (далее – Порядок) устанавливает требования к оформлению проектов решений Волгоградской городской Думы (далее – городская Дума), процедуру внесения в городскую Думу проектов решений городской Думы и перечень прилагаемых к ним документов.</w:t>
      </w:r>
      <w:r w:rsidRPr="003447A1">
        <w:rPr>
          <w:rFonts w:eastAsiaTheme="minorHAnsi"/>
          <w:sz w:val="28"/>
          <w:szCs w:val="28"/>
          <w:lang w:eastAsia="en-US"/>
        </w:rPr>
        <w:t>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1.4.2.2. В абзаце втором пункта 1.3 слова «не направленным на установление, изменение или отмену правовых норм,» исключить.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1.4.2.3. В пункте 1.4: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rFonts w:eastAsiaTheme="minorHAnsi"/>
          <w:sz w:val="28"/>
          <w:szCs w:val="28"/>
          <w:lang w:eastAsia="en-US"/>
        </w:rPr>
        <w:t xml:space="preserve">1) в абзаце первом слова </w:t>
      </w:r>
      <w:r w:rsidRPr="003447A1">
        <w:rPr>
          <w:sz w:val="28"/>
          <w:szCs w:val="28"/>
        </w:rPr>
        <w:t>«(фракциями, группами) городской Думы»</w:t>
      </w:r>
      <w:r w:rsidRPr="003447A1">
        <w:rPr>
          <w:rFonts w:eastAsiaTheme="minorHAnsi"/>
          <w:sz w:val="28"/>
          <w:szCs w:val="28"/>
          <w:lang w:eastAsia="en-US"/>
        </w:rPr>
        <w:t xml:space="preserve"> </w:t>
      </w:r>
      <w:r w:rsidRPr="003447A1">
        <w:rPr>
          <w:sz w:val="28"/>
          <w:szCs w:val="28"/>
        </w:rPr>
        <w:t>заменить словами «(фракциями) в городской Думе»,</w:t>
      </w:r>
      <w:r w:rsidRPr="003447A1">
        <w:rPr>
          <w:rFonts w:eastAsiaTheme="minorHAnsi"/>
          <w:sz w:val="28"/>
          <w:szCs w:val="28"/>
          <w:lang w:eastAsia="en-US"/>
        </w:rPr>
        <w:t xml:space="preserve"> слова «, общественными объединениями» исключить;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2) абзац второй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«</w:t>
      </w:r>
      <w:r w:rsidRPr="003447A1">
        <w:rPr>
          <w:sz w:val="28"/>
          <w:szCs w:val="28"/>
        </w:rPr>
        <w:t xml:space="preserve">Внесение проектов Решений органами территориального общественного самоуправления, инициативными группами граждан осуществляется в соответствии с </w:t>
      </w:r>
      <w:hyperlink r:id="rId11">
        <w:r w:rsidRPr="003447A1">
          <w:rPr>
            <w:sz w:val="28"/>
            <w:szCs w:val="28"/>
          </w:rPr>
          <w:t>Уставом</w:t>
        </w:r>
      </w:hyperlink>
      <w:r w:rsidRPr="003447A1">
        <w:rPr>
          <w:sz w:val="28"/>
          <w:szCs w:val="28"/>
        </w:rPr>
        <w:t xml:space="preserve"> города-героя Волгограда с учетом особенностей, установленных разделом 6 настоящего Порядка.</w:t>
      </w:r>
      <w:r w:rsidRPr="003447A1">
        <w:rPr>
          <w:rFonts w:eastAsiaTheme="minorHAnsi"/>
          <w:sz w:val="28"/>
          <w:szCs w:val="28"/>
          <w:lang w:eastAsia="en-US"/>
        </w:rPr>
        <w:t>»;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3) абзац третий после слов «председателем городской Думы» дополнить словами «, комитетами городской Думы, депутатскими объединениями (фракциями) в городской Думе»;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4) абзац четвертый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«</w:t>
      </w:r>
      <w:r w:rsidRPr="003447A1">
        <w:rPr>
          <w:sz w:val="28"/>
          <w:szCs w:val="28"/>
        </w:rPr>
        <w:t>Проекты Решений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Решений, предусматривающие расходы, финансовое обеспечение которых осуществляется за счет средств бюджета Волгограда, вносятся по представлению главы Волгограда или при наличии его заключения.</w:t>
      </w:r>
      <w:r w:rsidRPr="003447A1">
        <w:rPr>
          <w:rFonts w:eastAsiaTheme="minorHAnsi"/>
          <w:sz w:val="28"/>
          <w:szCs w:val="28"/>
          <w:lang w:eastAsia="en-US"/>
        </w:rPr>
        <w:t>»;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5) в абзаце пятом слова «в городскую Думу» исключить.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1.4.2.4. Пункт 1.5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«1.5. Субъект правотворческой инициативы самостоятельно осуществляет разработку проектов Решений в соответствии с муниципальными правовыми актами Волгограда с учетом требований настоящего Порядка.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Глава Волгограда вправе поручить разработку проектов Решений структурным подразделениям администрации Волгограда (далее – разработчик проекта Решения).».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1.4.2.5. В пункте 1.6: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1) в абзаце первом слово «или» исключить;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2) в абзаце втором слово «печатание,» исключить;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3) в абзаце пятом слово «профильных» заменить словом «отраслевых»;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rFonts w:eastAsiaTheme="minorHAnsi"/>
          <w:sz w:val="28"/>
          <w:szCs w:val="28"/>
          <w:lang w:eastAsia="en-US"/>
        </w:rPr>
        <w:t>4) в абзаце шестом слова «</w:t>
      </w:r>
      <w:r w:rsidRPr="003447A1">
        <w:rPr>
          <w:sz w:val="28"/>
          <w:szCs w:val="28"/>
        </w:rPr>
        <w:t>администрацией Волгограда структурным подразделением» заменить словами «структурным подразделением администрации Волгограда»;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5) абзац восьмой признать утратившим силу.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lastRenderedPageBreak/>
        <w:t>1.4.2.6. Пункт 1.7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«1.7. Датой официального внесения в городскую Думу проекта Решения считается дата его регистрации в городской Думе.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sz w:val="28"/>
          <w:szCs w:val="28"/>
        </w:rPr>
        <w:t>Срок рассмотрения проекта Решения в городской Думе не может превышать 30 календарных дней со дня официального внесения в городскую Думу проекта Решения.».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1.4.3. В разделе 2: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1.4.3.1. В пункте 2.1: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1) в абзаце первом слово «обязательным» исключить;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2) в абзаце втором слова «за подписью субъекта правотворческой инициативы» исключить;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3) в абзаце шестом слова «оценку регулирующего воздействия, проведенную в установленном порядке уполномоченным администрацией Волгограда структурным подразделением» заменить словами «заключения об оценке регулирующего воздействия»;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4) в абзаце седьмом слово «профильных» заменить словом «отраслевых»;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5) абзац одиннадцатый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rFonts w:eastAsiaTheme="minorHAnsi"/>
          <w:sz w:val="28"/>
          <w:szCs w:val="28"/>
          <w:lang w:eastAsia="en-US"/>
        </w:rPr>
        <w:t>«</w:t>
      </w:r>
      <w:r w:rsidRPr="003447A1">
        <w:rPr>
          <w:sz w:val="28"/>
          <w:szCs w:val="28"/>
        </w:rPr>
        <w:t>выписки из протокола заседания комитета городской Думы, депутатского объединения (фракции) в городской Думе о поддержке внесения в городскую Думу проекта Решения, если проект Решения вносится комитетом городской Думы, депутатским объединением (фракцией) в городской Думе;»;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6) дополнить абзацами двенадцатым, тринадцатым следующего содержания: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«; протокола заседания органа территориального общественного самоуправления</w:t>
      </w:r>
      <w:r w:rsidRPr="003447A1">
        <w:rPr>
          <w:color w:val="FF0000"/>
          <w:sz w:val="28"/>
          <w:szCs w:val="28"/>
        </w:rPr>
        <w:t xml:space="preserve"> </w:t>
      </w:r>
      <w:r w:rsidRPr="003447A1">
        <w:rPr>
          <w:sz w:val="28"/>
          <w:szCs w:val="28"/>
        </w:rPr>
        <w:t>о внесении в городскую Думу проекта Решения, если проект Решения вносится органами территориального общественного самоуправления;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sz w:val="28"/>
          <w:szCs w:val="28"/>
        </w:rPr>
        <w:t>протокола заседания инициативной группы граждан о выдвижении правотворческой инициативы по внесению в городскую Думу проекта Решения, если проект Решения вносится инициативной группой граждан</w:t>
      </w:r>
      <w:r w:rsidRPr="003447A1">
        <w:rPr>
          <w:rFonts w:eastAsiaTheme="minorHAnsi"/>
          <w:sz w:val="28"/>
          <w:szCs w:val="28"/>
          <w:lang w:eastAsia="en-US"/>
        </w:rPr>
        <w:t>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1.4.3.2. Пункт 2.2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«2.2. Проект Решения и документы к нему, указанные в пункте 2.1 настоящего раздела, вносятся в городскую Думу на бумажном носителе.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sz w:val="28"/>
          <w:szCs w:val="28"/>
        </w:rPr>
        <w:t>Проект Решения вносится также в электронном виде. Субъект правотворческой инициативы (разработчик проекта Решения) несет персональную ответственность за аутентичность электронного документа.».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1.4.3.3. Пункты 2.3, 2.4 признать утратившими силу.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1.4.4. В разделе 3: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1.4.4.1. В пункте 3.1: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1) абзац третий после слова «наименование» дополнить словом «представительного»;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2) в абзаце седьмом слова «либо аннотацию» исключить.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1.4.4.2. В пункте 3.5 слово «изготовлении» заменить словом «оформлении».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1.4.4.3. Пункт 3.6 после слов «проставляются после» дополнить словами «принятия и».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lastRenderedPageBreak/>
        <w:t>1.4.4.4. Пункт 3.7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rFonts w:eastAsiaTheme="minorHAnsi"/>
          <w:sz w:val="28"/>
          <w:szCs w:val="28"/>
          <w:lang w:eastAsia="en-US"/>
        </w:rPr>
        <w:t xml:space="preserve">«3.7. </w:t>
      </w:r>
      <w:r w:rsidRPr="003447A1">
        <w:rPr>
          <w:sz w:val="28"/>
          <w:szCs w:val="28"/>
        </w:rPr>
        <w:t xml:space="preserve">Наименование проекта Решения включает в себя краткое содержание проекта Решения, должно носить нейтральный информационный характер, должно быть максимально кратким, емким, точно передавать смысл текста проекта Решения, грамматически согласовываться с видом документа и отвечать на вопрос: о чем? 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Наименование проекта Решения не заключается в кавычки и отделяется от реквизитов «Дата документа» и «Регистрационный номер документа» одним одинарным междустрочным интервалом. Точка в конце наименования проекта Решения не ставится.».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1.4.4.5. В пункте 3.10: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1) в абзаце пятом слово «Пример:» исключить;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2) абзац шестой признать утратившим силу.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1.4.4.6. Пункты 3.11 – 3.13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sz w:val="28"/>
          <w:szCs w:val="28"/>
        </w:rPr>
      </w:pPr>
      <w:r w:rsidRPr="003447A1">
        <w:rPr>
          <w:rFonts w:eastAsiaTheme="minorHAnsi"/>
          <w:sz w:val="28"/>
          <w:szCs w:val="28"/>
          <w:lang w:eastAsia="en-US"/>
        </w:rPr>
        <w:t xml:space="preserve">«3.11. </w:t>
      </w:r>
      <w:r w:rsidRPr="003447A1">
        <w:rPr>
          <w:sz w:val="28"/>
          <w:szCs w:val="28"/>
        </w:rPr>
        <w:t>Постановляющая (распорядительная) часть проекта Решения состоит из пунктов и подпунктов и включает в себя: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sz w:val="28"/>
          <w:szCs w:val="28"/>
        </w:rPr>
        <w:t>нормативные предписания по сути проекта Решения;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указание на действующие муниципальные правовые акты Волгограда, подлежащие изменению, признанию утратившими силу либо отмене в связи с принятием Решения;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порядок вступления в силу Решения, если необходимо установить особый порядок вступления в силу Решения;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норму о возложении на должностное лицо контроля за исполнением принятого Решения.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3.12. Текст проекта Решения, как правило, делится на разделы, подразделы, пункты, подпункты.</w:t>
      </w:r>
    </w:p>
    <w:p w:rsidR="00597812" w:rsidRPr="003447A1" w:rsidRDefault="00597812" w:rsidP="003447A1">
      <w:pPr>
        <w:pStyle w:val="ConsPlusNormal"/>
        <w:ind w:firstLine="709"/>
        <w:jc w:val="both"/>
        <w:rPr>
          <w:strike/>
        </w:rPr>
      </w:pPr>
      <w:r w:rsidRPr="003447A1">
        <w:t>Раздел и подраздел имеют порядковые номера, обозначаемые арабскими цифрами с точкой, и наименования, которые печатаются с прописной буквы по центру страницы. Точка после наименования не ставится.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Пункт имеет порядковый номер, обозначаемый арабскими цифрами с точкой, и не имеет наименования, печатается с прописной буквы с абзацным отступом.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Подпункт имеет порядковый номер, обозначаемый или арабскими цифрами с точкой, или арабскими цифрами с закрывающейся круглой скобкой, или строчными буквами русского алфавита с закрывающейся круглой скобкой.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3.13. Многостраничные тексты проекта Решения, объемные по содержанию, содержащие несколько вопросов, выводов, допускается делить на разделы, главы, статьи, части, пункты, подпункты.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 xml:space="preserve">Раздел имеет порядковый номер, обозначаемый арабскими или римскими цифрами с точкой, и наименование, которые печатаются с прописной буквы по центру страницы. Точка после наименования не ставится. 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 xml:space="preserve">Глава имеет порядковый номер, обозначаемый арабскими цифрами с точкой, и наименование, которые печатаются с прописной буквы по центру страницы. Точка после наименования не ставится. 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lastRenderedPageBreak/>
        <w:t xml:space="preserve">Статья имеет порядковый номер, обозначаемый арабскими цифрами с точкой, и наименование, которые печатаются с прописной буквы и абзацного отступа. Точка после наименования не ставится. 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 xml:space="preserve">Статья может не иметь наименования. В таком случае точка после порядкового номера статьи не ставится. 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Часть имеет порядковый номер, обозначаемый арабскими цифрами с точкой, и не имеет наименования, печатается с прописной буквы с абзацным отступом.».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1.4.4.7. В пункте 3.14: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1) в абзаце первом слова «, например, «абзац второй изложить в следующей редакции:», «дополнить новым абзацем шестым следующего содержания:», «в соответствии с абзацем первым пункта 3 статьи 5» и т.п</w:t>
      </w:r>
      <w:r w:rsidR="00D30D54" w:rsidRPr="003447A1">
        <w:t>.</w:t>
      </w:r>
      <w:r w:rsidRPr="003447A1">
        <w:t>» исключить;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2) в абзаце пятом слова «, например, глава 5</w:t>
      </w:r>
      <w:r w:rsidRPr="003447A1">
        <w:rPr>
          <w:vertAlign w:val="superscript"/>
        </w:rPr>
        <w:t>1</w:t>
      </w:r>
      <w:r w:rsidRPr="003447A1">
        <w:t>, статья 7</w:t>
      </w:r>
      <w:r w:rsidRPr="003447A1">
        <w:rPr>
          <w:vertAlign w:val="superscript"/>
        </w:rPr>
        <w:t>1</w:t>
      </w:r>
      <w:r w:rsidRPr="003447A1">
        <w:t>, часть 2</w:t>
      </w:r>
      <w:r w:rsidRPr="003447A1">
        <w:rPr>
          <w:vertAlign w:val="superscript"/>
        </w:rPr>
        <w:t>1</w:t>
      </w:r>
      <w:r w:rsidRPr="003447A1">
        <w:t>, пункт 3</w:t>
      </w:r>
      <w:r w:rsidRPr="003447A1">
        <w:rPr>
          <w:vertAlign w:val="superscript"/>
        </w:rPr>
        <w:t>1</w:t>
      </w:r>
      <w:r w:rsidRPr="003447A1">
        <w:t>, подпункт «а</w:t>
      </w:r>
      <w:r w:rsidRPr="003447A1">
        <w:rPr>
          <w:vertAlign w:val="superscript"/>
        </w:rPr>
        <w:t>1</w:t>
      </w:r>
      <w:r w:rsidRPr="003447A1">
        <w:t>»» исключить.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1.4.4.8. В пункте 3.15: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 xml:space="preserve">1) в абзаце втором слово «Пример:» исключить; 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2) абзацы третий – шестой признать утратившими силу.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1.4.4.9. Пункт 3.16 изложить в следующей редакции: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«3.16. Приложения к проекту Решения являются его составной неотъемлемой частью и обладают такой же юридической силой, как и само Решение. Приложения к проекту Решения оформляются на отдельных листах бумаги и, соответственно, отдельными электронными файлами.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В качестве приложения к проекту Решения оформляются документы, которые им утверждаются (положение, порядок, правила, структура) или дополняются, поясняют его содержание (таблица, справка). При этом в тексте проекта Решения дается ссылка на наличие приложения.</w:t>
      </w:r>
    </w:p>
    <w:p w:rsidR="00597812" w:rsidRPr="003447A1" w:rsidRDefault="00597812" w:rsidP="003447A1">
      <w:pPr>
        <w:pStyle w:val="ConsPlusNormal"/>
        <w:ind w:firstLine="709"/>
        <w:jc w:val="both"/>
        <w:rPr>
          <w:strike/>
        </w:rPr>
      </w:pPr>
      <w:r w:rsidRPr="003447A1">
        <w:t>Если приложений несколько, они нумеруются арабскими цифрами по порядку.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При наличии нескольких листов в приложении листы нумеруются арабскими цифрами и, начиная со второго листа, делается пометка «Продолжение приложения» или «Продолжение приложения 1» размером шрифта 10 пунктов.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Приложение к проекту Решения оформляется на отдельном листе с расположением грифа приложения в правом верхнем углу.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Приложение к Решению подписывается должностным лицом, подписавшим Решение, с указанием должности и наименования органа местного самоуправления Волгограда.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 xml:space="preserve">Если к проекту Решения прилагаются документы, которые им утверждаются (положение, порядок, правила, инструкция, структура и штатное расписание, план мероприятий, график), то в этом случае в постановляющей (распорядительной) части проекта Решения используется формулировка «Утвердить прилагаемый </w:t>
      </w:r>
      <w:r w:rsidR="00DB59AC" w:rsidRPr="003447A1">
        <w:t>(-ое, -</w:t>
      </w:r>
      <w:r w:rsidRPr="003447A1">
        <w:t xml:space="preserve">ую, -ые)», а на первом (отдельном) листе документа (положения, порядка, правил, инструкции, структуры и штатного </w:t>
      </w:r>
      <w:r w:rsidRPr="003447A1">
        <w:lastRenderedPageBreak/>
        <w:t>расписания, плана мероприятий, графика) в правом верхнем углу проставляется гриф утверждения «Утвержден (-а, -ы, -о)».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Слово «Утвержден» согласуется в роде и числе с первым словом наименования приложения.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На последнем листе утверждаемого документа в правом нижнем углу указывается полное официальное наименование разработчика проекта Решения.».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1.4.5. В разделе 4: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1.4.5.1. Наименование изложить в следующей редакции: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«4. Требования к оформлению прилагаемых документов к проекту Решения».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1.4.5.2. В пункте 4.1: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1) в абзаце четвертом слова «(фракции, группы) городской Думы» заменить словами «(фракциями) в городской Думе», слова «(фракцией, группой) городской Думы» заменить словами «(фракцией) в городской Думе»;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2) абзац девятый изложить в следующей редакции: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«В сопроводительном письме к проекту Решения указываются полное имя, отчество (при наличии), фамилия и должность докладчика, представляющего проект Решения при рассмотрении его на заседании комитета городской Думы, на заседании городской Думы.»;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3) дополнить новым абзацем восьмым следующего содержания: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«; лицом, уполномоченным протоколом заседания органа территориального общественного самоуправления или протоколом заседания инициативной группы граждан на взаимодействие с городской Думой при рассмотрении проекта Решения, если проект Решения вносится соответственно органом территориального общественного самоуправления или инициативной группой граждан».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1.4.5.3. В пункте 4.2:</w:t>
      </w:r>
    </w:p>
    <w:p w:rsidR="00597812" w:rsidRPr="003447A1" w:rsidRDefault="00597812" w:rsidP="003447A1">
      <w:pPr>
        <w:pStyle w:val="ConsPlusNormal"/>
        <w:ind w:firstLine="709"/>
        <w:jc w:val="both"/>
      </w:pPr>
      <w:r w:rsidRPr="003447A1">
        <w:t>1) в абзаце втором слово «(или)» исключить;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2) абзац шестой изложить в следующей редакции: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«</w:t>
      </w:r>
      <w:r w:rsidRPr="003447A1">
        <w:rPr>
          <w:sz w:val="28"/>
          <w:szCs w:val="28"/>
        </w:rPr>
        <w:t>Пояснительная записка к проекту Решения подписывается субъектом правотворческой инициативы, указанным в пункте 4.1 настоящего раздела. Если субъектом правотворческой инициативы является глава Волгограда, а разработчиком проекта Решения – структурное подразделение администрации Волгограда, пояснительная записка к проекту Решения подписывается руководителем структурного подразделения администрации Волгограда.</w:t>
      </w:r>
      <w:r w:rsidRPr="003447A1">
        <w:rPr>
          <w:rFonts w:eastAsiaTheme="minorHAnsi"/>
          <w:sz w:val="28"/>
          <w:szCs w:val="28"/>
          <w:lang w:eastAsia="en-US"/>
        </w:rPr>
        <w:t>».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1.4.5.4. Дополнить пунктом 4.3 следующего содержания: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 xml:space="preserve">«4.3. </w:t>
      </w:r>
      <w:r w:rsidRPr="003447A1">
        <w:rPr>
          <w:sz w:val="28"/>
          <w:szCs w:val="28"/>
        </w:rPr>
        <w:t>Финансово-экономическое обоснование к проекту Решения, справка о действующей правовой базе по проекту Решения подписываются субъектом правотворческой инициативы, указанным в пункте 4.1 настоящего раздела. Если субъектом правотворческой инициативы является глава Волгограда, а разработчиком проекта Решения – структурное подразделение администрации Волгограда, финансово-экономическое обоснование к проекту Решения, справка о действующей правовой базе по проекту Решения подписываются руководителем структурного подразделения администрации Волгограда.</w:t>
      </w:r>
      <w:r w:rsidRPr="003447A1">
        <w:rPr>
          <w:rFonts w:eastAsiaTheme="minorHAnsi"/>
          <w:sz w:val="28"/>
          <w:szCs w:val="28"/>
          <w:lang w:eastAsia="en-US"/>
        </w:rPr>
        <w:t>».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lastRenderedPageBreak/>
        <w:t>1.4.6. В разделе 5: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1.4.6.1. Наименование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«5. Внесение в городскую Думу проекта Решения».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1.4.6.2. В пункте 5.2 слово «(канцелярии)», второе предложение исключить.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1.4.6.3. Пункт 5.3 изложить в следующей редакции: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 xml:space="preserve">«5.3. </w:t>
      </w:r>
      <w:r w:rsidRPr="003447A1">
        <w:rPr>
          <w:sz w:val="28"/>
          <w:szCs w:val="28"/>
        </w:rPr>
        <w:t>Перед регистрацией проекта Решения отделом документационного обеспечения городской Думы проводится его первичная обработка (проверка целостности, комплектности, наличия проекта Решения в электронном виде, сортировка) на предмет соответствия представленного проекта Решения и документов к нему требованиям настоящего Порядка.</w:t>
      </w:r>
      <w:r w:rsidRPr="003447A1">
        <w:rPr>
          <w:rFonts w:eastAsiaTheme="minorHAnsi"/>
          <w:sz w:val="28"/>
          <w:szCs w:val="28"/>
          <w:lang w:eastAsia="en-US"/>
        </w:rPr>
        <w:t>».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47A1">
        <w:rPr>
          <w:rFonts w:eastAsiaTheme="minorHAnsi"/>
          <w:sz w:val="28"/>
          <w:szCs w:val="28"/>
          <w:lang w:eastAsia="en-US"/>
        </w:rPr>
        <w:t>1.4.7. Дополнить разделом 6 следующего содержания:</w:t>
      </w:r>
    </w:p>
    <w:p w:rsidR="00597812" w:rsidRPr="003447A1" w:rsidRDefault="00597812" w:rsidP="003447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447A1" w:rsidRDefault="00597812" w:rsidP="003447A1">
      <w:pPr>
        <w:pStyle w:val="ConsPlusNormal"/>
        <w:jc w:val="center"/>
      </w:pPr>
      <w:r w:rsidRPr="003447A1">
        <w:rPr>
          <w:rFonts w:eastAsiaTheme="minorHAnsi"/>
          <w:lang w:eastAsia="en-US"/>
        </w:rPr>
        <w:t>«</w:t>
      </w:r>
      <w:r w:rsidRPr="003447A1">
        <w:t xml:space="preserve">6. Особенности внесения в городскую Думу проекта Решения </w:t>
      </w:r>
    </w:p>
    <w:p w:rsidR="003447A1" w:rsidRDefault="00597812" w:rsidP="003447A1">
      <w:pPr>
        <w:pStyle w:val="ConsPlusNormal"/>
        <w:jc w:val="center"/>
      </w:pPr>
      <w:r w:rsidRPr="003447A1">
        <w:t xml:space="preserve">органами территориального общественного самоуправления, </w:t>
      </w:r>
    </w:p>
    <w:p w:rsidR="00597812" w:rsidRPr="003447A1" w:rsidRDefault="00597812" w:rsidP="003447A1">
      <w:pPr>
        <w:pStyle w:val="ConsPlusNormal"/>
        <w:jc w:val="center"/>
      </w:pPr>
      <w:r w:rsidRPr="003447A1">
        <w:t>инициативными группами граждан</w:t>
      </w:r>
    </w:p>
    <w:p w:rsidR="00597812" w:rsidRPr="003447A1" w:rsidRDefault="00597812" w:rsidP="003447A1">
      <w:pPr>
        <w:pStyle w:val="ConsPlusNormal"/>
        <w:ind w:firstLine="540"/>
      </w:pP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6.1.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самоуправления, которые вправе вносить в городскую Думу проекты Решений в соответствии с законодательством.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 xml:space="preserve">6.2. Формирование инициативной группы граждан по внесению в городскую Думу проектов Решений осуществляется на основе волеизъявления граждан. 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Численность инициативной группы граждан должна составлять не менее 50 человек. Членами инициативной группы граждан могут быть граждане Российской Федерации, достигшие восемнадцатилетнего возраста и проживающие на территории Волгограда.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6.3. Органами территориального общественного самоуправления, инициативными группами граждан не могут вноситься на рассмотрение</w:t>
      </w:r>
      <w:r w:rsidRPr="003447A1">
        <w:rPr>
          <w:sz w:val="28"/>
          <w:szCs w:val="28"/>
          <w:u w:val="single"/>
        </w:rPr>
        <w:t xml:space="preserve"> </w:t>
      </w:r>
      <w:r w:rsidRPr="003447A1">
        <w:rPr>
          <w:sz w:val="28"/>
          <w:szCs w:val="28"/>
        </w:rPr>
        <w:t>городской Думе следующие проекты Решений: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о досрочном прекращении по любым основаниям или продлении срока полномочий органов местного самоуправления Волгограда, приостановлении осуществления ими своих полномочий, а также о проведении досрочных выборов в органы местного самоуправления Волгограда либо об отсрочке указанных выборов;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о персональном составе органов местного самоуправления Волгограда;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об избрании депутатов и должностных лиц местного самоуправления Волгограда, утверждении, назначении на должность и об освобождении от должности указанных должностных лиц, а также о даче согласия на их назначение на должность и освобождение от должности;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о принятии или об изменении бюджета Волгограда, об исполнении и изменении финансовых обязательств Волгограда.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lastRenderedPageBreak/>
        <w:t>6.4. Инициатива по внесению в городскую Думу проекта Решения органами территориального общественного самоуправления, инициативными группами граждан оформляется соответственно протоколом заседания органа территориального общественного самоуправления, протоколом заседания инициативной группы граждан, в котором указываются следующие сведения: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дата, время и место проведения заседания;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количество участников заседания;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наименование проекта Решения, планируемого к внесению в городскую Думу, краткое содержание и цель его принятия;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выступления участников заседания по рассматриваемому проекту Решения;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фамилия, имя, отчество (при наличии) лиц, уполномоченных органом территориального общественного самоуправления, инициативной группой граждан на взаимодействие с городской Думой при рассмотрении проекта Решения, их контактные данные;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решения, принятые по итогам заседания;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результаты голосования.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6.5. Орган территориального общественного самоуправления, инициативная группа граждан могут выбрать не более двух лиц, уполномоченных на взаимодействие с городской Дум</w:t>
      </w:r>
      <w:r w:rsidR="00352AF2" w:rsidRPr="003447A1">
        <w:rPr>
          <w:sz w:val="28"/>
          <w:szCs w:val="28"/>
        </w:rPr>
        <w:t>ой</w:t>
      </w:r>
      <w:r w:rsidRPr="003447A1">
        <w:rPr>
          <w:sz w:val="28"/>
          <w:szCs w:val="28"/>
        </w:rPr>
        <w:t xml:space="preserve"> при рассмотрении проекта Решения.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6.6. Протокол заседания органа территориального общественного самоуправления подписывается всеми участниками органа территориального общественного самоуправления с указанием фамилии, имени, отчества (при наличии) каждого участника.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Протокол заседания инициативной группы граждан подписывается всеми участниками инициативной группы граждан с указанием фамилии, имени, отчества (при наличии) каждого участника.</w:t>
      </w:r>
    </w:p>
    <w:p w:rsidR="00597812" w:rsidRPr="003447A1" w:rsidRDefault="00597812" w:rsidP="003447A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6.7. Городская Дума может направить проект Решения, внесенный органами территориального общественного самоуправления, инициативными группами граждан, в прокуратуру Волгограда для получения ее позиции.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>6.8. В рассмотрении проекта Решения, внесенного органами территориального общественного самоуправления, инициативными группами граждан, может быть отказано в следующих случаях: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447A1">
        <w:rPr>
          <w:bCs/>
          <w:sz w:val="28"/>
          <w:szCs w:val="28"/>
        </w:rPr>
        <w:t>нарушение</w:t>
      </w:r>
      <w:r w:rsidRPr="003447A1">
        <w:rPr>
          <w:sz w:val="28"/>
          <w:szCs w:val="28"/>
        </w:rPr>
        <w:t xml:space="preserve"> органами территориального общественного самоуправления, </w:t>
      </w:r>
      <w:r w:rsidRPr="003447A1">
        <w:rPr>
          <w:bCs/>
          <w:sz w:val="28"/>
          <w:szCs w:val="28"/>
        </w:rPr>
        <w:t>инициативной группой граждан требований настоящего Порядка;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 xml:space="preserve">несоответствие представленных документов требованиям, установленным </w:t>
      </w:r>
      <w:hyperlink w:anchor="Par39" w:history="1">
        <w:r w:rsidRPr="003447A1">
          <w:rPr>
            <w:sz w:val="28"/>
            <w:szCs w:val="28"/>
          </w:rPr>
          <w:t>пунктом 2.1 раздела 2</w:t>
        </w:r>
      </w:hyperlink>
      <w:r w:rsidRPr="003447A1">
        <w:rPr>
          <w:sz w:val="28"/>
          <w:szCs w:val="28"/>
        </w:rPr>
        <w:t xml:space="preserve"> настоящего Порядка.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 xml:space="preserve">6.9. Органы территориального общественного самоуправления, инициативные группы граждан информируются о результатах рассмотрения проекта Решения, внесенного ими в городскую Думу, в течение 10 дней со дня рассмотрения проекта Решения на заседании городской Думы. 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7A1">
        <w:rPr>
          <w:sz w:val="28"/>
          <w:szCs w:val="28"/>
        </w:rPr>
        <w:t xml:space="preserve">6.10. Органы территориального общественного самоуправления, инициативные группы граждан вправе обжаловать в установленном законом </w:t>
      </w:r>
      <w:r w:rsidRPr="003447A1">
        <w:rPr>
          <w:sz w:val="28"/>
          <w:szCs w:val="28"/>
        </w:rPr>
        <w:lastRenderedPageBreak/>
        <w:t>порядке решение, принятое по результатам рассмотрения проекта Решения, внесенного ими.</w:t>
      </w:r>
      <w:r w:rsidRPr="003447A1">
        <w:rPr>
          <w:rFonts w:eastAsiaTheme="minorHAnsi"/>
          <w:sz w:val="28"/>
          <w:szCs w:val="28"/>
          <w:lang w:eastAsia="en-US"/>
        </w:rPr>
        <w:t>».</w:t>
      </w:r>
    </w:p>
    <w:p w:rsidR="00597812" w:rsidRPr="003447A1" w:rsidRDefault="00597812" w:rsidP="003447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47A1">
        <w:rPr>
          <w:rFonts w:eastAsia="Calibri"/>
          <w:sz w:val="28"/>
          <w:szCs w:val="28"/>
          <w:lang w:eastAsia="en-US"/>
        </w:rPr>
        <w:t>2. Настоящее решение вступает в силу со дня его официального опубликования.</w:t>
      </w: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812" w:rsidRPr="003447A1" w:rsidRDefault="00597812" w:rsidP="00344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97812" w:rsidRPr="003447A1" w:rsidTr="0092641B">
        <w:tc>
          <w:tcPr>
            <w:tcW w:w="5778" w:type="dxa"/>
          </w:tcPr>
          <w:p w:rsidR="00597812" w:rsidRPr="003447A1" w:rsidRDefault="00597812" w:rsidP="003447A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47A1">
              <w:rPr>
                <w:sz w:val="28"/>
                <w:szCs w:val="28"/>
              </w:rPr>
              <w:t xml:space="preserve">Председатель </w:t>
            </w:r>
          </w:p>
          <w:p w:rsidR="00597812" w:rsidRPr="003447A1" w:rsidRDefault="00597812" w:rsidP="003447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47A1">
              <w:rPr>
                <w:sz w:val="28"/>
                <w:szCs w:val="28"/>
              </w:rPr>
              <w:t>Волгоградской городской Думы</w:t>
            </w:r>
          </w:p>
          <w:p w:rsidR="00597812" w:rsidRPr="003447A1" w:rsidRDefault="00597812" w:rsidP="003447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97812" w:rsidRPr="003447A1" w:rsidRDefault="00597812" w:rsidP="003447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47A1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</w:tcPr>
          <w:p w:rsidR="00597812" w:rsidRPr="003447A1" w:rsidRDefault="00597812" w:rsidP="003447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47A1">
              <w:rPr>
                <w:sz w:val="28"/>
                <w:szCs w:val="28"/>
              </w:rPr>
              <w:t>Глава Волгограда</w:t>
            </w:r>
          </w:p>
          <w:p w:rsidR="00597812" w:rsidRPr="003447A1" w:rsidRDefault="00597812" w:rsidP="003447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597812" w:rsidRPr="003447A1" w:rsidRDefault="00597812" w:rsidP="003447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597812" w:rsidRPr="003447A1" w:rsidRDefault="00597812" w:rsidP="003447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447A1">
              <w:rPr>
                <w:sz w:val="28"/>
                <w:szCs w:val="28"/>
              </w:rPr>
              <w:t>В.В.Марченко</w:t>
            </w:r>
          </w:p>
        </w:tc>
      </w:tr>
    </w:tbl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597812" w:rsidRPr="003447A1" w:rsidRDefault="00597812" w:rsidP="003447A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597812" w:rsidRPr="003447A1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35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355053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5744"/>
    <w:rsid w:val="00286049"/>
    <w:rsid w:val="002A45FA"/>
    <w:rsid w:val="002B5139"/>
    <w:rsid w:val="002B5A3D"/>
    <w:rsid w:val="002E7342"/>
    <w:rsid w:val="002E7DDC"/>
    <w:rsid w:val="003414A8"/>
    <w:rsid w:val="003447A1"/>
    <w:rsid w:val="00352AF2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7812"/>
    <w:rsid w:val="005B43EB"/>
    <w:rsid w:val="005B6DD2"/>
    <w:rsid w:val="005E5400"/>
    <w:rsid w:val="005F5EAC"/>
    <w:rsid w:val="006539E0"/>
    <w:rsid w:val="00672559"/>
    <w:rsid w:val="006741DF"/>
    <w:rsid w:val="006A3C05"/>
    <w:rsid w:val="006B39EA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39CE"/>
    <w:rsid w:val="00964FF6"/>
    <w:rsid w:val="00971734"/>
    <w:rsid w:val="00A07440"/>
    <w:rsid w:val="00A25AC1"/>
    <w:rsid w:val="00AD47C9"/>
    <w:rsid w:val="00AE6D24"/>
    <w:rsid w:val="00B22F05"/>
    <w:rsid w:val="00B537FA"/>
    <w:rsid w:val="00B86D39"/>
    <w:rsid w:val="00BB75F2"/>
    <w:rsid w:val="00C53FF7"/>
    <w:rsid w:val="00C62C9C"/>
    <w:rsid w:val="00C7414B"/>
    <w:rsid w:val="00C85A85"/>
    <w:rsid w:val="00CD3203"/>
    <w:rsid w:val="00D0358D"/>
    <w:rsid w:val="00D30D54"/>
    <w:rsid w:val="00D65A16"/>
    <w:rsid w:val="00D952CD"/>
    <w:rsid w:val="00DA6C47"/>
    <w:rsid w:val="00DB59AC"/>
    <w:rsid w:val="00DE6DE0"/>
    <w:rsid w:val="00DF4E1A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310DADF-33A0-4C10-92F9-506E3CC5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59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781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577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3044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303022&amp;dst=100016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304403&amp;dst=100242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3220011-944B-43E5-B481-B33470F93393}"/>
</file>

<file path=customXml/itemProps2.xml><?xml version="1.0" encoding="utf-8"?>
<ds:datastoreItem xmlns:ds="http://schemas.openxmlformats.org/officeDocument/2006/customXml" ds:itemID="{DBFD04E1-D5A5-4FF1-9101-CB4F29099FC0}"/>
</file>

<file path=customXml/itemProps3.xml><?xml version="1.0" encoding="utf-8"?>
<ds:datastoreItem xmlns:ds="http://schemas.openxmlformats.org/officeDocument/2006/customXml" ds:itemID="{8768EFC0-C535-4991-A130-ABE3D4068C10}"/>
</file>

<file path=customXml/itemProps4.xml><?xml version="1.0" encoding="utf-8"?>
<ds:datastoreItem xmlns:ds="http://schemas.openxmlformats.org/officeDocument/2006/customXml" ds:itemID="{F305EFCA-0118-499B-BCA2-1790F9C55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26</cp:revision>
  <cp:lastPrinted>2018-09-17T12:50:00Z</cp:lastPrinted>
  <dcterms:created xsi:type="dcterms:W3CDTF">2018-09-17T12:51:00Z</dcterms:created>
  <dcterms:modified xsi:type="dcterms:W3CDTF">2026-03-20T06:49:00Z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