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7D58" w:rsidP="004B1F72">
            <w:pPr>
              <w:pStyle w:val="aa"/>
              <w:jc w:val="center"/>
            </w:pPr>
            <w:r>
              <w:t>15.11.2023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7D58" w:rsidP="004B1F72">
            <w:pPr>
              <w:pStyle w:val="aa"/>
              <w:jc w:val="center"/>
            </w:pPr>
            <w:r>
              <w:t>3/</w:t>
            </w:r>
            <w:r w:rsidR="00070BDC">
              <w:t>49</w:t>
            </w:r>
          </w:p>
        </w:tc>
      </w:tr>
    </w:tbl>
    <w:p w:rsidR="004D75D6" w:rsidRDefault="004D75D6" w:rsidP="00070BDC">
      <w:pPr>
        <w:rPr>
          <w:sz w:val="28"/>
          <w:szCs w:val="28"/>
        </w:rPr>
      </w:pPr>
    </w:p>
    <w:p w:rsidR="006A7D58" w:rsidRDefault="006A7D58" w:rsidP="00070BDC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A57D4D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изменения в постановление Волгоградского городского Совета народных депутатов от 23.11.2005 № 24/464 </w:t>
      </w:r>
      <w:r w:rsidR="00070BDC">
        <w:rPr>
          <w:sz w:val="28"/>
          <w:szCs w:val="28"/>
        </w:rPr>
        <w:t xml:space="preserve">                     </w:t>
      </w:r>
      <w:proofErr w:type="gramStart"/>
      <w:r w:rsidR="00070BDC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 Положении о местных налогах на территории Волгограда, установлении и введении местных налогов на территории Волгограда»</w:t>
      </w:r>
    </w:p>
    <w:p w:rsidR="006A7D58" w:rsidRPr="00FB46BA" w:rsidRDefault="006A7D58" w:rsidP="006A7D58">
      <w:pPr>
        <w:pStyle w:val="ConsPlusTitle"/>
        <w:tabs>
          <w:tab w:val="left" w:pos="4536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D58" w:rsidRDefault="006A7D58" w:rsidP="006A7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AB">
        <w:rPr>
          <w:sz w:val="28"/>
          <w:szCs w:val="28"/>
        </w:rPr>
        <w:t>В соответствии с Налогов</w:t>
      </w:r>
      <w:r>
        <w:rPr>
          <w:sz w:val="28"/>
          <w:szCs w:val="28"/>
        </w:rPr>
        <w:t>ым</w:t>
      </w:r>
      <w:r w:rsidRPr="00333BA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333BAB">
        <w:rPr>
          <w:sz w:val="28"/>
          <w:szCs w:val="28"/>
        </w:rPr>
        <w:t xml:space="preserve"> Российской Федерации, Федеральным</w:t>
      </w:r>
      <w:r w:rsidR="00C50731">
        <w:rPr>
          <w:sz w:val="28"/>
          <w:szCs w:val="28"/>
        </w:rPr>
        <w:t>и</w:t>
      </w:r>
      <w:r w:rsidRPr="00333BAB">
        <w:rPr>
          <w:sz w:val="28"/>
          <w:szCs w:val="28"/>
        </w:rPr>
        <w:t xml:space="preserve"> </w:t>
      </w:r>
      <w:r w:rsidR="00C50731" w:rsidRPr="00C50731">
        <w:rPr>
          <w:sz w:val="28"/>
          <w:szCs w:val="28"/>
        </w:rPr>
        <w:t>законами</w:t>
      </w:r>
      <w:r w:rsidR="00C50731">
        <w:rPr>
          <w:sz w:val="28"/>
          <w:szCs w:val="28"/>
        </w:rPr>
        <w:t xml:space="preserve"> </w:t>
      </w:r>
      <w:r>
        <w:rPr>
          <w:sz w:val="28"/>
          <w:szCs w:val="28"/>
        </w:rPr>
        <w:t>от 06 октября 2003 г. № 131-ФЗ «</w:t>
      </w:r>
      <w:r w:rsidRPr="00333BA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333BAB">
        <w:rPr>
          <w:sz w:val="28"/>
          <w:szCs w:val="28"/>
        </w:rPr>
        <w:t xml:space="preserve">, </w:t>
      </w:r>
      <w:r w:rsidR="00C5073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от 31 июля 2023 г.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Pr="00070BDC">
        <w:rPr>
          <w:sz w:val="28"/>
          <w:szCs w:val="28"/>
        </w:rPr>
        <w:t>», р</w:t>
      </w:r>
      <w:r w:rsidRPr="00333BAB">
        <w:rPr>
          <w:sz w:val="28"/>
          <w:szCs w:val="28"/>
        </w:rPr>
        <w:t xml:space="preserve">уководствуясь </w:t>
      </w:r>
      <w:hyperlink r:id="rId8" w:history="1">
        <w:r w:rsidRPr="00333BAB">
          <w:rPr>
            <w:sz w:val="28"/>
            <w:szCs w:val="28"/>
          </w:rPr>
          <w:t>статьями</w:t>
        </w:r>
        <w:r>
          <w:rPr>
            <w:sz w:val="28"/>
            <w:szCs w:val="28"/>
          </w:rPr>
          <w:t xml:space="preserve"> </w:t>
        </w:r>
      </w:hyperlink>
      <w:hyperlink r:id="rId9" w:history="1">
        <w:r w:rsidRPr="00333BAB">
          <w:rPr>
            <w:sz w:val="28"/>
            <w:szCs w:val="28"/>
          </w:rPr>
          <w:t>24</w:t>
        </w:r>
      </w:hyperlink>
      <w:r w:rsidRPr="00333BAB">
        <w:rPr>
          <w:sz w:val="28"/>
          <w:szCs w:val="28"/>
        </w:rPr>
        <w:t xml:space="preserve">, </w:t>
      </w:r>
      <w:hyperlink r:id="rId10" w:history="1">
        <w:r w:rsidRPr="00333BAB">
          <w:rPr>
            <w:sz w:val="28"/>
            <w:szCs w:val="28"/>
          </w:rPr>
          <w:t>26</w:t>
        </w:r>
      </w:hyperlink>
      <w:r w:rsidRPr="00333BAB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6A7D58" w:rsidRPr="00070BDC" w:rsidRDefault="006A7D58" w:rsidP="006A7D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0BDC">
        <w:rPr>
          <w:b/>
          <w:sz w:val="28"/>
          <w:szCs w:val="28"/>
        </w:rPr>
        <w:t>РЕШИЛА:</w:t>
      </w:r>
    </w:p>
    <w:p w:rsidR="006A7D58" w:rsidRPr="00A46121" w:rsidRDefault="006A7D58" w:rsidP="006A7D5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46121">
        <w:rPr>
          <w:sz w:val="28"/>
          <w:szCs w:val="28"/>
        </w:rPr>
        <w:t xml:space="preserve">1. Внести в </w:t>
      </w:r>
      <w:r w:rsidRPr="00070BDC">
        <w:rPr>
          <w:sz w:val="28"/>
          <w:szCs w:val="28"/>
        </w:rPr>
        <w:t xml:space="preserve">пункт 1 </w:t>
      </w:r>
      <w:hyperlink r:id="rId11" w:history="1">
        <w:r w:rsidRPr="00070BDC">
          <w:rPr>
            <w:sz w:val="28"/>
            <w:szCs w:val="28"/>
          </w:rPr>
          <w:t>раздела 1</w:t>
        </w:r>
      </w:hyperlink>
      <w:r>
        <w:rPr>
          <w:sz w:val="28"/>
          <w:szCs w:val="28"/>
        </w:rPr>
        <w:t xml:space="preserve"> статьи 1 </w:t>
      </w:r>
      <w:hyperlink r:id="rId12" w:history="1">
        <w:r w:rsidRPr="00A46121">
          <w:rPr>
            <w:sz w:val="28"/>
            <w:szCs w:val="28"/>
          </w:rPr>
          <w:t>Положения</w:t>
        </w:r>
      </w:hyperlink>
      <w:r w:rsidRPr="00A46121">
        <w:rPr>
          <w:sz w:val="28"/>
          <w:szCs w:val="28"/>
        </w:rPr>
        <w:t xml:space="preserve"> о местных налогах на территории Волгограда, принято</w:t>
      </w:r>
      <w:r>
        <w:rPr>
          <w:sz w:val="28"/>
          <w:szCs w:val="28"/>
        </w:rPr>
        <w:t>го</w:t>
      </w:r>
      <w:r w:rsidRPr="00A46121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Волгограда»,</w:t>
      </w:r>
      <w:r w:rsidRPr="00A46121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изменение, изложив абзац третий</w:t>
      </w:r>
      <w:r w:rsidRPr="00A46121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</w:t>
      </w:r>
      <w:r w:rsidRPr="00A46121">
        <w:rPr>
          <w:sz w:val="28"/>
          <w:szCs w:val="28"/>
        </w:rPr>
        <w:t>:</w:t>
      </w:r>
    </w:p>
    <w:p w:rsidR="006A7D58" w:rsidRDefault="006A7D58" w:rsidP="006A7D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«занятых </w:t>
      </w:r>
      <w:hyperlink r:id="rId13" w:history="1">
        <w:r w:rsidRPr="004B4503">
          <w:rPr>
            <w:sz w:val="28"/>
            <w:szCs w:val="28"/>
          </w:rPr>
          <w:t>жилищным фондом</w:t>
        </w:r>
      </w:hyperlink>
      <w:r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4" w:history="1">
        <w:r w:rsidRPr="004B4503">
          <w:rPr>
            <w:sz w:val="28"/>
            <w:szCs w:val="28"/>
          </w:rPr>
          <w:t>исключением</w:t>
        </w:r>
      </w:hyperlink>
      <w:r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9629EA" w:rsidRDefault="009629EA" w:rsidP="006A7D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629EA" w:rsidRDefault="009629EA" w:rsidP="006A7D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629EA" w:rsidRDefault="009629EA" w:rsidP="006A7D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7D58" w:rsidRPr="00A46121" w:rsidRDefault="006A7D58" w:rsidP="006A7D5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46121">
        <w:rPr>
          <w:sz w:val="28"/>
          <w:szCs w:val="28"/>
        </w:rPr>
        <w:lastRenderedPageBreak/>
        <w:t>2. Администрации Волгограда</w:t>
      </w:r>
      <w:r>
        <w:rPr>
          <w:sz w:val="28"/>
          <w:szCs w:val="28"/>
        </w:rPr>
        <w:t xml:space="preserve"> о</w:t>
      </w:r>
      <w:r w:rsidRPr="00A46121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6A7D58" w:rsidRDefault="006A7D58" w:rsidP="006A7D5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C29C2">
        <w:rPr>
          <w:sz w:val="28"/>
          <w:szCs w:val="28"/>
        </w:rPr>
        <w:t>3. Настоящее решение вступает в силу с 01 января 20</w:t>
      </w:r>
      <w:r>
        <w:rPr>
          <w:sz w:val="28"/>
          <w:szCs w:val="28"/>
        </w:rPr>
        <w:t>24</w:t>
      </w:r>
      <w:r w:rsidRPr="003C29C2">
        <w:rPr>
          <w:sz w:val="28"/>
          <w:szCs w:val="28"/>
        </w:rPr>
        <w:t xml:space="preserve"> г.</w:t>
      </w:r>
    </w:p>
    <w:p w:rsidR="00070BDC" w:rsidRDefault="00070BDC" w:rsidP="006A7D5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070BDC" w:rsidRDefault="00070BDC" w:rsidP="006A7D5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070BDC" w:rsidRPr="00A46121" w:rsidRDefault="00070BDC" w:rsidP="006A7D5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61"/>
        <w:gridCol w:w="3894"/>
      </w:tblGrid>
      <w:tr w:rsidR="00070BDC" w:rsidTr="00070BDC">
        <w:tc>
          <w:tcPr>
            <w:tcW w:w="5461" w:type="dxa"/>
          </w:tcPr>
          <w:p w:rsidR="00070BDC" w:rsidRDefault="00070BD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070BDC" w:rsidRDefault="00070B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070BDC" w:rsidRDefault="00070B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70BDC" w:rsidRDefault="00070B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3894" w:type="dxa"/>
          </w:tcPr>
          <w:p w:rsidR="00070BDC" w:rsidRDefault="00070B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070BDC" w:rsidRDefault="00070B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70BDC" w:rsidRDefault="00070B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70BDC" w:rsidRDefault="00070B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6A7D58" w:rsidRDefault="006A7D58" w:rsidP="006A7D58">
      <w:pPr>
        <w:ind w:firstLine="708"/>
        <w:contextualSpacing/>
        <w:jc w:val="both"/>
        <w:rPr>
          <w:sz w:val="28"/>
          <w:szCs w:val="28"/>
        </w:rPr>
      </w:pPr>
    </w:p>
    <w:p w:rsidR="006A7D58" w:rsidRDefault="006A7D58" w:rsidP="006A7D58">
      <w:pPr>
        <w:ind w:firstLine="708"/>
        <w:contextualSpacing/>
        <w:jc w:val="both"/>
        <w:rPr>
          <w:sz w:val="28"/>
          <w:szCs w:val="28"/>
        </w:rPr>
      </w:pPr>
    </w:p>
    <w:p w:rsidR="006A7D58" w:rsidRDefault="006A7D58" w:rsidP="006A7D58">
      <w:pPr>
        <w:ind w:firstLine="708"/>
        <w:contextualSpacing/>
        <w:jc w:val="both"/>
        <w:rPr>
          <w:sz w:val="28"/>
          <w:szCs w:val="28"/>
        </w:rPr>
      </w:pPr>
    </w:p>
    <w:p w:rsidR="006A7D58" w:rsidRDefault="006A7D58" w:rsidP="006A7D58">
      <w:pPr>
        <w:ind w:firstLine="708"/>
        <w:contextualSpacing/>
        <w:jc w:val="both"/>
        <w:rPr>
          <w:sz w:val="28"/>
          <w:szCs w:val="28"/>
        </w:rPr>
      </w:pPr>
    </w:p>
    <w:p w:rsidR="006A7D58" w:rsidRDefault="006A7D58" w:rsidP="006A7D58">
      <w:pPr>
        <w:ind w:firstLine="708"/>
        <w:contextualSpacing/>
        <w:jc w:val="both"/>
        <w:rPr>
          <w:sz w:val="28"/>
          <w:szCs w:val="28"/>
        </w:rPr>
      </w:pPr>
    </w:p>
    <w:p w:rsidR="006A7D58" w:rsidRDefault="006A7D58" w:rsidP="006A7D58">
      <w:pPr>
        <w:ind w:firstLine="708"/>
        <w:contextualSpacing/>
        <w:jc w:val="both"/>
        <w:rPr>
          <w:sz w:val="28"/>
          <w:szCs w:val="28"/>
        </w:rPr>
      </w:pPr>
    </w:p>
    <w:p w:rsidR="006A7D58" w:rsidRDefault="006A7D58" w:rsidP="006A7D58">
      <w:pPr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6A7D58" w:rsidRDefault="006A7D58" w:rsidP="006A7D58">
      <w:pPr>
        <w:ind w:firstLine="708"/>
        <w:contextualSpacing/>
        <w:jc w:val="both"/>
        <w:rPr>
          <w:sz w:val="28"/>
          <w:szCs w:val="28"/>
        </w:rPr>
      </w:pPr>
    </w:p>
    <w:sectPr w:rsidR="006A7D58" w:rsidSect="006F4598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50" w:rsidRDefault="004B3D50">
      <w:r>
        <w:separator/>
      </w:r>
    </w:p>
  </w:endnote>
  <w:endnote w:type="continuationSeparator" w:id="0">
    <w:p w:rsidR="004B3D50" w:rsidRDefault="004B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50" w:rsidRDefault="004B3D50">
      <w:r>
        <w:separator/>
      </w:r>
    </w:p>
  </w:footnote>
  <w:footnote w:type="continuationSeparator" w:id="0">
    <w:p w:rsidR="004B3D50" w:rsidRDefault="004B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A9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5pt;height:56.55pt" o:ole="">
          <v:imagedata r:id="rId1" o:title="" cropright="37137f"/>
        </v:shape>
        <o:OLEObject Type="Embed" ProgID="Word.Picture.8" ShapeID="_x0000_i1025" DrawAspect="Content" ObjectID="_176173213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0BDC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15E"/>
    <w:rsid w:val="003C6565"/>
    <w:rsid w:val="0040530C"/>
    <w:rsid w:val="00421B61"/>
    <w:rsid w:val="00482CCD"/>
    <w:rsid w:val="00492C03"/>
    <w:rsid w:val="004B0A36"/>
    <w:rsid w:val="004B3D50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57105"/>
    <w:rsid w:val="00672559"/>
    <w:rsid w:val="006741DF"/>
    <w:rsid w:val="006A3C05"/>
    <w:rsid w:val="006A7D58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29EA"/>
    <w:rsid w:val="00964FF6"/>
    <w:rsid w:val="00971734"/>
    <w:rsid w:val="009B5A99"/>
    <w:rsid w:val="00A07440"/>
    <w:rsid w:val="00A25AC1"/>
    <w:rsid w:val="00AD47C9"/>
    <w:rsid w:val="00AE6D24"/>
    <w:rsid w:val="00B537FA"/>
    <w:rsid w:val="00B86D39"/>
    <w:rsid w:val="00BB75F2"/>
    <w:rsid w:val="00C04C8D"/>
    <w:rsid w:val="00C50731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DB7E2D86-FA35-4E03-8824-877E7DE9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6A7D58"/>
    <w:rPr>
      <w:rFonts w:cs="Times New Roman"/>
      <w:color w:val="0000FF"/>
      <w:u w:val="single"/>
    </w:rPr>
  </w:style>
  <w:style w:type="paragraph" w:customStyle="1" w:styleId="ConsPlusNormal">
    <w:name w:val="ConsPlusNormal"/>
    <w:rsid w:val="006A7D5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7D5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rsid w:val="006A7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14B232BD55BC1C88D95592BE6190E9D3E5CAD1C9F19CDBFF0E3CCFC31D9240ACF36AE9CE2AF0077AC14DB1DBA4AE4E80217874729D93E45E151BAJ1m8F" TargetMode="External"/><Relationship Id="rId13" Type="http://schemas.openxmlformats.org/officeDocument/2006/relationships/hyperlink" Target="consultantplus://offline/ref=33D788C7EFDC6CBE220718585743C3A4D0557EA81A041567261E6560309887C2F7CFC2CB69DCFB487C76BFE5042107A6A2AAAD387528925CT4U2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814B232BD55BC1C88D95592BE6190E9D3E5CAD1C9819C5BDFFE3CCFC31D9240ACF36AE9CE2AF0077AC14DB1BBA4AE4E80217874729D93E45E151BAJ1m8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814B232BD55BC1C88D95592BE6190E9D3E5CAD1C9819C5BDFFE3CCFC31D9240ACF36AE9CE2AF007FAB1F8D49F54BB8AC5004864029DA3E59JEm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A814B232BD55BC1C88D95592BE6190E9D3E5CAD1C9F19CDBFF0E3CCFC31D9240ACF36AE9CE2AF0077AC16D118BA4AE4E80217874729D93E45E151BAJ1m8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814B232BD55BC1C88D95592BE6190E9D3E5CAD1C9F19CDBFF0E3CCFC31D9240ACF36AE9CE2AF0077AC16DD1ABA4AE4E80217874729D93E45E151BAJ1m8F" TargetMode="External"/><Relationship Id="rId14" Type="http://schemas.openxmlformats.org/officeDocument/2006/relationships/hyperlink" Target="consultantplus://offline/ref=33D788C7EFDC6CBE220718585743C3A4D0547EAF16041567261E6560309887C2F7CFC2CB69DCFE497176BFE5042107A6A2AAAD387528925CT4U2G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2D66DE5-FE2F-4FE6-B9BD-354BA27F2D3D}"/>
</file>

<file path=customXml/itemProps2.xml><?xml version="1.0" encoding="utf-8"?>
<ds:datastoreItem xmlns:ds="http://schemas.openxmlformats.org/officeDocument/2006/customXml" ds:itemID="{D3B461E8-5112-4C4A-9C0D-B45E17EA925F}"/>
</file>

<file path=customXml/itemProps3.xml><?xml version="1.0" encoding="utf-8"?>
<ds:datastoreItem xmlns:ds="http://schemas.openxmlformats.org/officeDocument/2006/customXml" ds:itemID="{CCC0577D-88A2-4E7E-8076-223DB57DAA6F}"/>
</file>

<file path=customXml/itemProps4.xml><?xml version="1.0" encoding="utf-8"?>
<ds:datastoreItem xmlns:ds="http://schemas.openxmlformats.org/officeDocument/2006/customXml" ds:itemID="{A5FEFFAF-F05B-47D5-8D76-769B5A20C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2023-11-17T10:16:00Z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