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9C5B67" w:rsidRPr="007644D8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6963DE">
        <w:rPr>
          <w:sz w:val="28"/>
          <w:szCs w:val="28"/>
        </w:rPr>
        <w:t xml:space="preserve">4 </w:t>
      </w:r>
      <w:r w:rsidR="00B7327F">
        <w:rPr>
          <w:sz w:val="28"/>
          <w:szCs w:val="28"/>
        </w:rPr>
        <w:t xml:space="preserve">мая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>льтатах общественных обсуждений по проекту о внесении изменения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6963DE">
        <w:rPr>
          <w:sz w:val="28"/>
          <w:szCs w:val="28"/>
        </w:rPr>
        <w:t xml:space="preserve">4 </w:t>
      </w:r>
      <w:r w:rsidR="00B7327F">
        <w:rPr>
          <w:sz w:val="28"/>
          <w:szCs w:val="28"/>
        </w:rPr>
        <w:t xml:space="preserve">мая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339D4" w:rsidRDefault="00850ACF" w:rsidP="001D59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6963DE">
        <w:rPr>
          <w:sz w:val="28"/>
          <w:szCs w:val="28"/>
        </w:rPr>
        <w:t>, включающей земельный участок с кадастровым № 34:34:060031:2090</w:t>
      </w:r>
      <w:r w:rsidR="006963DE">
        <w:rPr>
          <w:sz w:val="28"/>
          <w:szCs w:val="28"/>
        </w:rPr>
        <w:br/>
        <w:t xml:space="preserve">по ул. Слесарной, 103 в Советском районе Волгограда, с зоны объектов общественно-делового и жилого назначения за пределами исторического центра Волгограда (Д2-1) на общественно-деловую зону (Д3), </w:t>
      </w:r>
      <w:r w:rsidR="001D5985" w:rsidRPr="00E75C35">
        <w:rPr>
          <w:sz w:val="28"/>
          <w:szCs w:val="28"/>
        </w:rPr>
        <w:t>установив границы указанных тер</w:t>
      </w:r>
      <w:r w:rsidR="006963DE">
        <w:rPr>
          <w:sz w:val="28"/>
          <w:szCs w:val="28"/>
        </w:rPr>
        <w:t>риториальных зон в соответствии с положениями</w:t>
      </w:r>
      <w:r w:rsidR="006963DE">
        <w:rPr>
          <w:sz w:val="28"/>
          <w:szCs w:val="28"/>
        </w:rPr>
        <w:br/>
      </w:r>
      <w:r w:rsidR="001D5985" w:rsidRPr="00E75C35">
        <w:rPr>
          <w:sz w:val="28"/>
          <w:szCs w:val="28"/>
        </w:rPr>
        <w:t>статьи 85 Земельного кодекса Российской Федерации и</w:t>
      </w:r>
      <w:r w:rsidR="006963DE">
        <w:rPr>
          <w:sz w:val="28"/>
          <w:szCs w:val="28"/>
        </w:rPr>
        <w:t xml:space="preserve"> </w:t>
      </w:r>
      <w:r w:rsidR="001D5985" w:rsidRPr="00E75C35">
        <w:rPr>
          <w:sz w:val="28"/>
          <w:szCs w:val="28"/>
        </w:rPr>
        <w:t>статьи 30 Градостроительного кодекса Российской Федерации</w:t>
      </w:r>
      <w:r w:rsidR="006339D4">
        <w:rPr>
          <w:sz w:val="28"/>
          <w:szCs w:val="28"/>
        </w:rPr>
        <w:t>:</w:t>
      </w: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7327F" w:rsidRDefault="00B732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7327F" w:rsidRDefault="00B732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D14A5" w:rsidRDefault="004D14A5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D14A5" w:rsidRDefault="004D14A5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D14A5" w:rsidRDefault="004D14A5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6963DE">
        <w:rPr>
          <w:sz w:val="28"/>
          <w:szCs w:val="28"/>
        </w:rPr>
        <w:t>Д2-1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963DE">
        <w:rPr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 w:rsidR="002046CF" w:rsidRPr="007644D8">
        <w:rPr>
          <w:sz w:val="28"/>
          <w:szCs w:val="28"/>
        </w:rPr>
        <w:t>)</w:t>
      </w:r>
    </w:p>
    <w:p w:rsidR="001D5985" w:rsidRDefault="001D598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963DE" w:rsidRDefault="006963D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0BBA0A2" wp14:editId="181AB49B">
            <wp:extent cx="6120130" cy="268201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33637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6963DE">
        <w:rPr>
          <w:sz w:val="28"/>
          <w:szCs w:val="28"/>
        </w:rPr>
        <w:t>Д</w:t>
      </w:r>
      <w:r w:rsidR="001D5985">
        <w:rPr>
          <w:sz w:val="28"/>
          <w:szCs w:val="28"/>
        </w:rPr>
        <w:t>3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963DE">
        <w:rPr>
          <w:sz w:val="28"/>
          <w:szCs w:val="28"/>
        </w:rPr>
        <w:t>общественно-деловую зону</w:t>
      </w:r>
      <w:r w:rsidRPr="007644D8">
        <w:rPr>
          <w:sz w:val="28"/>
          <w:szCs w:val="28"/>
        </w:rPr>
        <w:t>)</w:t>
      </w:r>
    </w:p>
    <w:p w:rsidR="00333637" w:rsidRDefault="0033363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339D4" w:rsidRDefault="006963D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9115BAC" wp14:editId="59358B27">
            <wp:extent cx="6120130" cy="265991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85" w:rsidRDefault="001D5985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B7327F" w:rsidRDefault="00B7327F" w:rsidP="009C5B67">
      <w:pPr>
        <w:ind w:firstLine="709"/>
        <w:jc w:val="both"/>
        <w:rPr>
          <w:sz w:val="28"/>
          <w:szCs w:val="28"/>
        </w:rPr>
      </w:pPr>
    </w:p>
    <w:p w:rsidR="00B7327F" w:rsidRDefault="00B7327F" w:rsidP="009C5B67">
      <w:pPr>
        <w:ind w:firstLine="709"/>
        <w:jc w:val="both"/>
        <w:rPr>
          <w:sz w:val="28"/>
          <w:szCs w:val="28"/>
        </w:rPr>
      </w:pPr>
    </w:p>
    <w:p w:rsidR="004D14A5" w:rsidRDefault="004D14A5" w:rsidP="00B7327F">
      <w:pPr>
        <w:jc w:val="center"/>
        <w:rPr>
          <w:sz w:val="28"/>
          <w:szCs w:val="28"/>
        </w:rPr>
      </w:pPr>
    </w:p>
    <w:p w:rsidR="004D14A5" w:rsidRDefault="004D14A5" w:rsidP="00B7327F">
      <w:pPr>
        <w:jc w:val="center"/>
        <w:rPr>
          <w:sz w:val="28"/>
          <w:szCs w:val="28"/>
        </w:rPr>
      </w:pPr>
    </w:p>
    <w:p w:rsidR="004D14A5" w:rsidRDefault="004D14A5" w:rsidP="00B7327F">
      <w:pPr>
        <w:jc w:val="center"/>
        <w:rPr>
          <w:sz w:val="28"/>
          <w:szCs w:val="28"/>
        </w:rPr>
      </w:pPr>
    </w:p>
    <w:p w:rsidR="00B7327F" w:rsidRDefault="00B7327F" w:rsidP="00B7327F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B7327F" w:rsidRDefault="00B7327F" w:rsidP="00B7327F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4D14A5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E0F" w:rsidRDefault="002B3E0F">
      <w:r>
        <w:separator/>
      </w:r>
    </w:p>
  </w:endnote>
  <w:endnote w:type="continuationSeparator" w:id="0">
    <w:p w:rsidR="002B3E0F" w:rsidRDefault="002B3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E0F" w:rsidRDefault="002B3E0F">
      <w:r>
        <w:separator/>
      </w:r>
    </w:p>
  </w:footnote>
  <w:footnote w:type="continuationSeparator" w:id="0">
    <w:p w:rsidR="002B3E0F" w:rsidRDefault="002B3E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6.25pt" o:ole="">
          <v:imagedata r:id="rId1" o:title="" cropright="37124f"/>
        </v:shape>
        <o:OLEObject Type="Embed" ProgID="Word.Picture.8" ShapeID="_x0000_i1025" DrawAspect="Content" ObjectID="_176320929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3E0F"/>
    <w:rsid w:val="002B5A3D"/>
    <w:rsid w:val="002B6275"/>
    <w:rsid w:val="002B6E72"/>
    <w:rsid w:val="002D4812"/>
    <w:rsid w:val="002D5A39"/>
    <w:rsid w:val="002D7DAB"/>
    <w:rsid w:val="002E03E9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14A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963D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3A7C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71804FA-307A-4BDC-BF53-000B8E9D3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2023-12-03T20:00:00+00:00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DA4E346F-5866-449C-ADE9-5063780DEF3D}"/>
</file>

<file path=customXml/itemProps2.xml><?xml version="1.0" encoding="utf-8"?>
<ds:datastoreItem xmlns:ds="http://schemas.openxmlformats.org/officeDocument/2006/customXml" ds:itemID="{C77C4867-4B80-4C76-8CC4-862E29A5C7E5}"/>
</file>

<file path=customXml/itemProps3.xml><?xml version="1.0" encoding="utf-8"?>
<ds:datastoreItem xmlns:ds="http://schemas.openxmlformats.org/officeDocument/2006/customXml" ds:itemID="{67FFC1CB-7262-477A-ACC3-B82FC8C2A9EB}"/>
</file>

<file path=customXml/itemProps4.xml><?xml version="1.0" encoding="utf-8"?>
<ds:datastoreItem xmlns:ds="http://schemas.openxmlformats.org/officeDocument/2006/customXml" ds:itemID="{92A80D15-BFFB-44A2-9DCB-6306B5BFA0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3369</TotalTime>
  <Pages>4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Мельникова Людмила Николаевна</cp:lastModifiedBy>
  <cp:revision>535</cp:revision>
  <cp:lastPrinted>2023-05-05T08:15:00Z</cp:lastPrinted>
  <dcterms:created xsi:type="dcterms:W3CDTF">2019-09-24T13:02:00Z</dcterms:created>
  <dcterms:modified xsi:type="dcterms:W3CDTF">2023-12-04T12:35:00Z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