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со статьями 31, 32, 33 Градостроительног</w:t>
      </w:r>
      <w:r>
        <w:rPr>
          <w:sz w:val="28"/>
          <w:szCs w:val="28"/>
        </w:rPr>
        <w:t xml:space="preserve">о кодекса Российской Федерации, </w:t>
      </w:r>
      <w:r w:rsidR="009C5B67"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>отокола общественных обсуждений</w:t>
      </w: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 xml:space="preserve">от </w:t>
      </w:r>
      <w:r w:rsidR="006D6F49">
        <w:rPr>
          <w:sz w:val="28"/>
          <w:szCs w:val="28"/>
        </w:rPr>
        <w:t xml:space="preserve">21 сентября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="009C5B67"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заключения о резу</w:t>
      </w:r>
      <w:r>
        <w:rPr>
          <w:sz w:val="28"/>
          <w:szCs w:val="28"/>
        </w:rPr>
        <w:t>льтатах общественных обсуждений</w:t>
      </w: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по проекту о внесении изменения в Правила землепользования и застройки городского округа город-герой В</w:t>
      </w:r>
      <w:r w:rsidR="009122A8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городской Думы от 21.12.2018 № 5/115 «Об утверждении Правил землепользования и застройк</w:t>
      </w:r>
      <w:r w:rsidR="009122A8">
        <w:rPr>
          <w:sz w:val="28"/>
          <w:szCs w:val="28"/>
        </w:rPr>
        <w:t xml:space="preserve">и городского округа город-герой </w:t>
      </w:r>
      <w:r w:rsidR="009C5B67" w:rsidRPr="007644D8">
        <w:rPr>
          <w:sz w:val="28"/>
          <w:szCs w:val="28"/>
        </w:rPr>
        <w:t>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9122A8">
        <w:rPr>
          <w:sz w:val="28"/>
          <w:szCs w:val="28"/>
        </w:rPr>
        <w:t>2</w:t>
      </w:r>
      <w:r w:rsidR="006D6F49">
        <w:rPr>
          <w:sz w:val="28"/>
          <w:szCs w:val="28"/>
        </w:rPr>
        <w:t xml:space="preserve">1 сентября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</w:t>
      </w:r>
      <w:r w:rsidR="00B56AC3">
        <w:rPr>
          <w:sz w:val="28"/>
          <w:szCs w:val="28"/>
        </w:rPr>
        <w:t xml:space="preserve">твуясь статьями 24, 26 Устава </w:t>
      </w:r>
      <w:r w:rsidR="009C5B67" w:rsidRPr="007644D8">
        <w:rPr>
          <w:sz w:val="28"/>
          <w:szCs w:val="28"/>
        </w:rPr>
        <w:t>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D6F49" w:rsidRDefault="00850ACF" w:rsidP="006D6F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A764A">
        <w:rPr>
          <w:sz w:val="28"/>
          <w:szCs w:val="28"/>
        </w:rPr>
        <w:t xml:space="preserve">ы </w:t>
      </w:r>
      <w:r w:rsidR="006A764A" w:rsidRPr="00FA68F9">
        <w:rPr>
          <w:sz w:val="28"/>
          <w:szCs w:val="28"/>
        </w:rPr>
        <w:t>территориальн</w:t>
      </w:r>
      <w:r w:rsidR="002760B6">
        <w:rPr>
          <w:sz w:val="28"/>
          <w:szCs w:val="28"/>
        </w:rPr>
        <w:t xml:space="preserve">ых </w:t>
      </w:r>
      <w:r w:rsidR="006A764A" w:rsidRPr="00FA68F9">
        <w:rPr>
          <w:sz w:val="28"/>
          <w:szCs w:val="28"/>
        </w:rPr>
        <w:t>зон</w:t>
      </w:r>
      <w:r w:rsidR="002760B6">
        <w:rPr>
          <w:sz w:val="28"/>
          <w:szCs w:val="28"/>
        </w:rPr>
        <w:t xml:space="preserve"> </w:t>
      </w:r>
      <w:r w:rsidR="009122A8">
        <w:rPr>
          <w:sz w:val="28"/>
          <w:szCs w:val="28"/>
        </w:rPr>
        <w:t>территории</w:t>
      </w:r>
      <w:r w:rsidR="006D6F49" w:rsidRPr="00984B49">
        <w:rPr>
          <w:sz w:val="28"/>
          <w:szCs w:val="28"/>
        </w:rPr>
        <w:t>,</w:t>
      </w:r>
      <w:r w:rsidR="006D6F49">
        <w:rPr>
          <w:sz w:val="28"/>
          <w:szCs w:val="28"/>
        </w:rPr>
        <w:t xml:space="preserve"> </w:t>
      </w:r>
      <w:r w:rsidR="006D6F49" w:rsidRPr="00984B49">
        <w:rPr>
          <w:sz w:val="28"/>
          <w:szCs w:val="28"/>
        </w:rPr>
        <w:t>прилегающей к кварталам 01_10_002, 01_10_006 в Тракторозаводском районе Волгограда, с зоны парков, скверов, садов, бульваров, набережных, пляжей (Р1) на зону объектов общественно-делового и жилого назначения за пределами историче</w:t>
      </w:r>
      <w:r w:rsidR="006D6F49">
        <w:rPr>
          <w:sz w:val="28"/>
          <w:szCs w:val="28"/>
        </w:rPr>
        <w:t xml:space="preserve">ского центра Волгограда (Д2-1), </w:t>
      </w:r>
      <w:r w:rsidR="006D6F49" w:rsidRPr="00984B49">
        <w:rPr>
          <w:sz w:val="28"/>
          <w:szCs w:val="28"/>
        </w:rPr>
        <w:t>установив границы указанных территориальных зон в соответствии с положениями статьи</w:t>
      </w:r>
      <w:r w:rsidR="006D6F49">
        <w:rPr>
          <w:sz w:val="28"/>
          <w:szCs w:val="28"/>
        </w:rPr>
        <w:t> </w:t>
      </w:r>
      <w:r w:rsidR="006D6F49" w:rsidRPr="00984B49">
        <w:rPr>
          <w:sz w:val="28"/>
          <w:szCs w:val="28"/>
        </w:rPr>
        <w:t>85 Земельного кодекса Российской Федерации и статьи 30 Градостроительного кодекса Россий</w:t>
      </w:r>
      <w:r w:rsidR="006D6F49">
        <w:rPr>
          <w:sz w:val="28"/>
          <w:szCs w:val="28"/>
        </w:rPr>
        <w:t>ской Федерации:</w:t>
      </w:r>
    </w:p>
    <w:p w:rsidR="006D6F49" w:rsidRDefault="006D6F49" w:rsidP="009122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F49" w:rsidRDefault="006D6F49" w:rsidP="009122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F49" w:rsidRDefault="006D6F49" w:rsidP="009122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F49" w:rsidRDefault="006D6F49" w:rsidP="009122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F49" w:rsidRDefault="006D6F49" w:rsidP="009122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7D16" w:rsidRDefault="00D67D16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67D16" w:rsidRDefault="00D67D16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67D16" w:rsidRDefault="00D67D16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9122A8">
        <w:rPr>
          <w:sz w:val="28"/>
          <w:szCs w:val="28"/>
        </w:rPr>
        <w:t>Р</w:t>
      </w:r>
      <w:r w:rsidR="006D6F49">
        <w:rPr>
          <w:sz w:val="28"/>
          <w:szCs w:val="28"/>
        </w:rPr>
        <w:t>1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6D6F49">
        <w:rPr>
          <w:sz w:val="28"/>
          <w:szCs w:val="28"/>
        </w:rPr>
        <w:t>зону</w:t>
      </w:r>
      <w:r w:rsidR="006D6F49" w:rsidRPr="00984B49">
        <w:rPr>
          <w:sz w:val="28"/>
          <w:szCs w:val="28"/>
        </w:rPr>
        <w:t xml:space="preserve"> парков, скверов, садов, бульваров, набережных, пляжей</w:t>
      </w:r>
      <w:r w:rsidR="002046CF" w:rsidRPr="007644D8">
        <w:rPr>
          <w:sz w:val="28"/>
          <w:szCs w:val="28"/>
        </w:rPr>
        <w:t>)</w:t>
      </w:r>
    </w:p>
    <w:p w:rsidR="006D6F49" w:rsidRDefault="006D6F49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6D6F49" w:rsidRDefault="006D6F49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4366716A" wp14:editId="3F49312A">
            <wp:extent cx="6120130" cy="2704126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F49" w:rsidRDefault="006D6F49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6D6F49">
        <w:rPr>
          <w:sz w:val="28"/>
          <w:szCs w:val="28"/>
        </w:rPr>
        <w:t>Д2-1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6D6F49" w:rsidRPr="00984B49">
        <w:rPr>
          <w:sz w:val="28"/>
          <w:szCs w:val="28"/>
        </w:rPr>
        <w:t>зону объектов общественно-делового и жилого назначения за пределами историче</w:t>
      </w:r>
      <w:r w:rsidR="006D6F49">
        <w:rPr>
          <w:sz w:val="28"/>
          <w:szCs w:val="28"/>
        </w:rPr>
        <w:t>ского центра Волгограда</w:t>
      </w:r>
      <w:r w:rsidRPr="007644D8">
        <w:rPr>
          <w:sz w:val="28"/>
          <w:szCs w:val="28"/>
        </w:rPr>
        <w:t>)</w:t>
      </w:r>
    </w:p>
    <w:p w:rsidR="006D6F49" w:rsidRPr="006D6F49" w:rsidRDefault="006D6F49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6D6F49" w:rsidRDefault="006D6F49" w:rsidP="00F4366A">
      <w:pPr>
        <w:autoSpaceDE w:val="0"/>
        <w:autoSpaceDN w:val="0"/>
        <w:adjustRightInd w:val="0"/>
        <w:jc w:val="center"/>
        <w:rPr>
          <w:noProof/>
        </w:rPr>
      </w:pPr>
      <w:r>
        <w:rPr>
          <w:noProof/>
        </w:rPr>
        <w:drawing>
          <wp:inline distT="0" distB="0" distL="0" distR="0" wp14:anchorId="13BAB38A" wp14:editId="4B2B57E5">
            <wp:extent cx="6120130" cy="26952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A39" w:rsidRDefault="002D5A39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0135C" w:rsidRDefault="002D5A39" w:rsidP="00E013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E0135C">
        <w:rPr>
          <w:sz w:val="28"/>
          <w:szCs w:val="28"/>
        </w:rPr>
        <w:br/>
        <w:t xml:space="preserve">об изменении </w:t>
      </w:r>
      <w:r w:rsidR="00954D89"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E0135C" w:rsidRDefault="00E0135C" w:rsidP="009C5B67">
      <w:pPr>
        <w:ind w:firstLine="709"/>
        <w:jc w:val="both"/>
        <w:rPr>
          <w:sz w:val="28"/>
          <w:szCs w:val="28"/>
        </w:rPr>
      </w:pPr>
    </w:p>
    <w:p w:rsidR="00D67D16" w:rsidRDefault="00D67D16" w:rsidP="00E0135C">
      <w:pPr>
        <w:jc w:val="center"/>
        <w:rPr>
          <w:sz w:val="28"/>
          <w:szCs w:val="28"/>
        </w:rPr>
      </w:pPr>
    </w:p>
    <w:p w:rsidR="00D67D16" w:rsidRDefault="00D67D16" w:rsidP="00E0135C">
      <w:pPr>
        <w:jc w:val="center"/>
        <w:rPr>
          <w:sz w:val="28"/>
          <w:szCs w:val="28"/>
        </w:rPr>
      </w:pPr>
    </w:p>
    <w:p w:rsidR="00D67D16" w:rsidRDefault="00D67D16" w:rsidP="00E0135C">
      <w:pPr>
        <w:jc w:val="center"/>
        <w:rPr>
          <w:sz w:val="28"/>
          <w:szCs w:val="28"/>
        </w:rPr>
      </w:pPr>
    </w:p>
    <w:p w:rsidR="00E0135C" w:rsidRDefault="00A9195E" w:rsidP="00E0135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E0135C" w:rsidRDefault="00E0135C" w:rsidP="00E0135C">
      <w:pPr>
        <w:jc w:val="center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D67D16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EA4E49" w:rsidRDefault="00EA4E49" w:rsidP="00EA4E49">
    <w:pPr>
      <w:pStyle w:val="ac"/>
      <w:rPr>
        <w:sz w:val="16"/>
        <w:szCs w:val="16"/>
      </w:rPr>
    </w:pPr>
  </w:p>
  <w:p w:rsidR="009C5B67" w:rsidRDefault="009C5B67" w:rsidP="001E12D3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6.95pt" o:ole="">
          <v:imagedata r:id="rId1" o:title="" cropright="37124f"/>
        </v:shape>
        <o:OLEObject Type="Embed" ProgID="Word.Picture.8" ShapeID="_x0000_i1025" DrawAspect="Content" ObjectID="_1745913641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0C2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92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1E12D3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760B6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E7342"/>
    <w:rsid w:val="002E7DDC"/>
    <w:rsid w:val="0030140A"/>
    <w:rsid w:val="00302D2C"/>
    <w:rsid w:val="00304FFF"/>
    <w:rsid w:val="00305B69"/>
    <w:rsid w:val="003078A2"/>
    <w:rsid w:val="00310972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07F8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5F7072"/>
    <w:rsid w:val="006167EE"/>
    <w:rsid w:val="00626B7C"/>
    <w:rsid w:val="0063121E"/>
    <w:rsid w:val="0063169D"/>
    <w:rsid w:val="006328BB"/>
    <w:rsid w:val="00632D7B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3C05"/>
    <w:rsid w:val="006A54ED"/>
    <w:rsid w:val="006A764A"/>
    <w:rsid w:val="006B1585"/>
    <w:rsid w:val="006B4B11"/>
    <w:rsid w:val="006C0F57"/>
    <w:rsid w:val="006C48ED"/>
    <w:rsid w:val="006C5DEF"/>
    <w:rsid w:val="006C736F"/>
    <w:rsid w:val="006D4EA1"/>
    <w:rsid w:val="006D6F49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122A8"/>
    <w:rsid w:val="009219C5"/>
    <w:rsid w:val="009247A9"/>
    <w:rsid w:val="00932326"/>
    <w:rsid w:val="00935DB8"/>
    <w:rsid w:val="00941927"/>
    <w:rsid w:val="00950303"/>
    <w:rsid w:val="00953B08"/>
    <w:rsid w:val="00954D89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56AC3"/>
    <w:rsid w:val="00B64B07"/>
    <w:rsid w:val="00B8055B"/>
    <w:rsid w:val="00B85BB4"/>
    <w:rsid w:val="00B86D39"/>
    <w:rsid w:val="00B9534C"/>
    <w:rsid w:val="00BA6FBC"/>
    <w:rsid w:val="00BB75F2"/>
    <w:rsid w:val="00BB7D6D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33E2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67D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4E49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6"/>
    <o:shapelayout v:ext="edit">
      <o:idmap v:ext="edit" data="1"/>
    </o:shapelayout>
  </w:shapeDefaults>
  <w:decimalSymbol w:val=","/>
  <w:listSeparator w:val=";"/>
  <w15:docId w15:val="{E1B4C273-58B4-40C1-B785-E12F9169E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2023-05-18T20:00:00+00:00</PublicDate>
    <FullName xmlns="187f101c-d28f-401d-bb7b-5dbfdfa52424">Проекты решений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DC404D7E-D19D-40B7-97C3-BC05B9751C90}"/>
</file>

<file path=customXml/itemProps2.xml><?xml version="1.0" encoding="utf-8"?>
<ds:datastoreItem xmlns:ds="http://schemas.openxmlformats.org/officeDocument/2006/customXml" ds:itemID="{88882ED0-D4A2-48FD-8E7F-696D9A06A51D}"/>
</file>

<file path=customXml/itemProps3.xml><?xml version="1.0" encoding="utf-8"?>
<ds:datastoreItem xmlns:ds="http://schemas.openxmlformats.org/officeDocument/2006/customXml" ds:itemID="{BCBE6CE4-777F-4EB0-8A35-5DA833FC163A}"/>
</file>

<file path=customXml/itemProps4.xml><?xml version="1.0" encoding="utf-8"?>
<ds:datastoreItem xmlns:ds="http://schemas.openxmlformats.org/officeDocument/2006/customXml" ds:itemID="{495AB203-5DD2-4726-AD66-A502D42C8D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2023-05-11T07:36:00Z</cp:lastPrinted>
  <dcterms:created xsi:type="dcterms:W3CDTF">2023-05-17T06:34:00Z</dcterms:created>
  <dcterms:modified xsi:type="dcterms:W3CDTF">2023-05-18T08:14:00Z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