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B9035C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B9035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B9035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B9035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B9035C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B9035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B9035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0EB" w:rsidP="00B9035C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B9035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0EB" w:rsidP="00B90616">
            <w:pPr>
              <w:pStyle w:val="aa"/>
              <w:jc w:val="center"/>
            </w:pPr>
            <w:r>
              <w:t>10/1</w:t>
            </w:r>
            <w:r w:rsidR="00B90616">
              <w:t>60</w:t>
            </w:r>
          </w:p>
        </w:tc>
      </w:tr>
    </w:tbl>
    <w:p w:rsidR="004D75D6" w:rsidRDefault="004D75D6" w:rsidP="00B9035C">
      <w:pPr>
        <w:ind w:left="4820"/>
        <w:rPr>
          <w:sz w:val="28"/>
          <w:szCs w:val="28"/>
        </w:rPr>
      </w:pPr>
    </w:p>
    <w:p w:rsidR="00C8744D" w:rsidRDefault="00C8744D" w:rsidP="00B9035C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стипендиях города-героя Волгограда </w:t>
      </w:r>
      <w:r w:rsidR="00B9035C">
        <w:rPr>
          <w:sz w:val="28"/>
          <w:szCs w:val="28"/>
        </w:rPr>
        <w:t xml:space="preserve">     </w:t>
      </w:r>
      <w:r>
        <w:rPr>
          <w:sz w:val="28"/>
          <w:szCs w:val="28"/>
        </w:rPr>
        <w:t>на 2023–2024 учебный год и внесении изменения в решение Волгоградской городской Думы от 15.11.2023 № 3/57</w:t>
      </w:r>
      <w:r w:rsidR="00B903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«О присуждении стипендии города-героя Волгограда на 2023–2024 учебный год»</w:t>
      </w:r>
    </w:p>
    <w:p w:rsidR="00C8744D" w:rsidRDefault="00C8744D" w:rsidP="00B9035C">
      <w:pPr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history="1">
        <w:r w:rsidRPr="00C8744D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23.05.2018 № 66/1970 «Об утверждении Положения о стипендии города-героя Волгограда», на основании протокола № 13 заседания комиссии по присуждению стипендии города-героя Волгограда от 14.03.2024, руководствуясь статьями 24, 26 Устава города-героя Волгограда, Волгоградская городская Дума</w:t>
      </w:r>
    </w:p>
    <w:p w:rsidR="00C8744D" w:rsidRDefault="00C8744D" w:rsidP="00B9035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действие решения Волгоградской городской Думы             от 15.11.2023 № 3/57 «О присуждении стипендии города-героя Волгограда на 2023–2024 учебный год» в отношении студента государственного бюджетного профессионального образовательного учреждения «Волгоградский политехнический колледж имени В.И.Вернадского» Шуляка Александра Сергеевича.</w:t>
      </w:r>
    </w:p>
    <w:p w:rsidR="00C8744D" w:rsidRDefault="00C8744D" w:rsidP="00B903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Присудить стипендию города-героя Волгограда на 2023–2024 учебный год (далее – стипендия) студенту государственного бюджетного профессионального образовательного учреждения «Волгоградский политехнический колледж имени В.И.Вернадского» Михееву Семену Владимировичу, проявившему себя в общественной, творческой, спортивной и научно-исследовательской деятельности, в размере 1 тыс. 200 рублей ежемесячно.</w:t>
      </w: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пункт 10 раздела «Студенты (курсанты) профессиональных образовательных организаций и образовательных организаций высшего образования, обучающиеся по программам среднего профессионального образования» приложения к решению Волгоградской городской Думы </w:t>
      </w:r>
      <w:r>
        <w:rPr>
          <w:sz w:val="28"/>
          <w:szCs w:val="28"/>
        </w:rPr>
        <w:br/>
        <w:t>от 15.11.2023 № 3/57 «О присуждении стипендии города-героя Волгограда на 2023–2024 учебный год» изменение, изложив пункт 2 в следующей редакции:</w:t>
      </w: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Михеев Семен Владимирович».</w:t>
      </w: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Администрации Волгограда:</w:t>
      </w: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Производить выплату стипендии студенту, указанному в пункте 2 настоящего решения, за счет бюджетных ассигнований, предусмотренных на реализацию решения Волгоградской городской Думы от 15.11.2023 № 3/57 «О присуждении стипендии города-героя Волгограда на 2023–2024 учебный год».</w:t>
      </w:r>
    </w:p>
    <w:p w:rsidR="00C8744D" w:rsidRDefault="00C8744D" w:rsidP="00B9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Опубликовать настоящее решение в официальных средствах массовой информации в установленном порядке.</w:t>
      </w:r>
    </w:p>
    <w:p w:rsidR="00C8744D" w:rsidRDefault="00C8744D" w:rsidP="00B9035C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принятия и </w:t>
      </w:r>
      <w:r>
        <w:rPr>
          <w:kern w:val="3"/>
          <w:sz w:val="28"/>
          <w:szCs w:val="28"/>
        </w:rPr>
        <w:t>распространяет свое действие на отношения, возникшие с 01 марта 2024 г.</w:t>
      </w:r>
    </w:p>
    <w:p w:rsidR="00C8744D" w:rsidRDefault="00C8744D" w:rsidP="00B90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744D" w:rsidRDefault="00C8744D" w:rsidP="00B9035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8744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F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30627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0F33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035C"/>
    <w:rsid w:val="00B90616"/>
    <w:rsid w:val="00BB75F2"/>
    <w:rsid w:val="00C53FF7"/>
    <w:rsid w:val="00C7414B"/>
    <w:rsid w:val="00C85A85"/>
    <w:rsid w:val="00C8744D"/>
    <w:rsid w:val="00C960EB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9E62886-DAFB-45AB-A33C-0B55FC3D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8744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8744D"/>
    <w:pPr>
      <w:ind w:firstLine="709"/>
      <w:jc w:val="both"/>
    </w:pPr>
    <w:rPr>
      <w:sz w:val="28"/>
    </w:rPr>
  </w:style>
  <w:style w:type="table" w:styleId="af">
    <w:name w:val="Table Grid"/>
    <w:basedOn w:val="a1"/>
    <w:rsid w:val="00C87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888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9DDA52-F6D3-4CAA-A7BA-220F1753333C}"/>
</file>

<file path=customXml/itemProps2.xml><?xml version="1.0" encoding="utf-8"?>
<ds:datastoreItem xmlns:ds="http://schemas.openxmlformats.org/officeDocument/2006/customXml" ds:itemID="{3EF478EA-DE24-4597-B228-E2EB9ABE99AD}"/>
</file>

<file path=customXml/itemProps3.xml><?xml version="1.0" encoding="utf-8"?>
<ds:datastoreItem xmlns:ds="http://schemas.openxmlformats.org/officeDocument/2006/customXml" ds:itemID="{0818F980-5E11-4D8E-AE51-176D1D1BCC77}"/>
</file>

<file path=customXml/itemProps4.xml><?xml version="1.0" encoding="utf-8"?>
<ds:datastoreItem xmlns:ds="http://schemas.openxmlformats.org/officeDocument/2006/customXml" ds:itemID="{1E1C7731-A94E-4E7A-8012-F4C6B83B1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