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4421D" w:rsidP="004B1F72">
            <w:pPr>
              <w:pStyle w:val="aa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4421D" w:rsidP="004B1F72">
            <w:pPr>
              <w:pStyle w:val="aa"/>
              <w:jc w:val="center"/>
            </w:pPr>
            <w:r>
              <w:t xml:space="preserve"> 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D32A8" w:rsidRPr="00CD7B9C" w:rsidRDefault="003D32A8" w:rsidP="003D32A8">
      <w:pPr>
        <w:jc w:val="both"/>
        <w:rPr>
          <w:sz w:val="28"/>
        </w:rPr>
      </w:pPr>
      <w:r w:rsidRPr="00CD7B9C">
        <w:rPr>
          <w:sz w:val="28"/>
        </w:rPr>
        <w:t xml:space="preserve">Об исполнении бюджета </w:t>
      </w:r>
    </w:p>
    <w:p w:rsidR="003D32A8" w:rsidRPr="00CD7B9C" w:rsidRDefault="003D32A8" w:rsidP="003D32A8">
      <w:pPr>
        <w:jc w:val="both"/>
        <w:rPr>
          <w:sz w:val="28"/>
        </w:rPr>
      </w:pPr>
      <w:r w:rsidRPr="00CD7B9C">
        <w:rPr>
          <w:sz w:val="28"/>
        </w:rPr>
        <w:t>Волгограда за 202</w:t>
      </w:r>
      <w:r w:rsidR="0064421D">
        <w:rPr>
          <w:sz w:val="28"/>
        </w:rPr>
        <w:t xml:space="preserve">2 </w:t>
      </w:r>
      <w:r w:rsidRPr="00CD7B9C">
        <w:rPr>
          <w:sz w:val="28"/>
        </w:rPr>
        <w:t>год</w:t>
      </w:r>
    </w:p>
    <w:p w:rsidR="003D32A8" w:rsidRPr="00CD7B9C" w:rsidRDefault="003D32A8" w:rsidP="003D32A8">
      <w:pPr>
        <w:pStyle w:val="4"/>
        <w:jc w:val="left"/>
        <w:rPr>
          <w:szCs w:val="24"/>
        </w:rPr>
      </w:pPr>
    </w:p>
    <w:p w:rsidR="003D32A8" w:rsidRPr="00CD7B9C" w:rsidRDefault="003D32A8" w:rsidP="003D32A8">
      <w:pPr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36, 39 Устава города-героя Волгограда, Волгоградская городская Дума </w:t>
      </w:r>
    </w:p>
    <w:p w:rsidR="003D32A8" w:rsidRPr="00CD7B9C" w:rsidRDefault="003D32A8" w:rsidP="003D32A8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B9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D32A8" w:rsidRPr="00CD7B9C" w:rsidRDefault="003D32A8" w:rsidP="003D32A8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9C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Утвердить отчет об исполнении бюджета Волгограда за 202</w:t>
      </w:r>
      <w:r w:rsidR="0064421D">
        <w:rPr>
          <w:rFonts w:ascii="Times New Roman" w:hAnsi="Times New Roman" w:cs="Times New Roman"/>
          <w:sz w:val="28"/>
        </w:rPr>
        <w:t>2</w:t>
      </w:r>
      <w:r w:rsidRPr="00CD7B9C">
        <w:rPr>
          <w:rFonts w:ascii="Times New Roman" w:hAnsi="Times New Roman" w:cs="Times New Roman"/>
          <w:sz w:val="28"/>
        </w:rPr>
        <w:t xml:space="preserve"> год по доходам в сумме </w:t>
      </w:r>
      <w:r w:rsidR="00245BC2">
        <w:rPr>
          <w:rFonts w:ascii="Times New Roman" w:hAnsi="Times New Roman"/>
          <w:sz w:val="28"/>
          <w:szCs w:val="28"/>
        </w:rPr>
        <w:t>32942444,35685</w:t>
      </w:r>
      <w:r w:rsidRPr="00CD7B9C">
        <w:rPr>
          <w:rFonts w:ascii="Times New Roman" w:hAnsi="Times New Roman"/>
          <w:sz w:val="28"/>
          <w:szCs w:val="28"/>
        </w:rPr>
        <w:t xml:space="preserve"> </w:t>
      </w:r>
      <w:r w:rsidRPr="00CD7B9C">
        <w:rPr>
          <w:rFonts w:ascii="Times New Roman" w:hAnsi="Times New Roman" w:cs="Times New Roman"/>
          <w:sz w:val="28"/>
          <w:szCs w:val="28"/>
        </w:rPr>
        <w:t>тыс</w:t>
      </w:r>
      <w:r w:rsidRPr="00CD7B9C">
        <w:rPr>
          <w:rFonts w:ascii="Times New Roman" w:hAnsi="Times New Roman" w:cs="Times New Roman"/>
          <w:sz w:val="28"/>
        </w:rPr>
        <w:t xml:space="preserve">. рублей, расходам в сумме </w:t>
      </w:r>
      <w:r w:rsidR="00C65124" w:rsidRPr="00C65124">
        <w:rPr>
          <w:rFonts w:ascii="Times New Roman" w:hAnsi="Times New Roman"/>
          <w:sz w:val="28"/>
          <w:szCs w:val="28"/>
        </w:rPr>
        <w:t>31994690,17479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7B9C">
        <w:rPr>
          <w:rFonts w:ascii="Times New Roman" w:hAnsi="Times New Roman" w:cs="Times New Roman"/>
          <w:sz w:val="28"/>
          <w:szCs w:val="28"/>
        </w:rPr>
        <w:t>тыс</w:t>
      </w:r>
      <w:r w:rsidRPr="00CD7B9C">
        <w:rPr>
          <w:rFonts w:ascii="Times New Roman" w:hAnsi="Times New Roman" w:cs="Times New Roman"/>
          <w:sz w:val="28"/>
        </w:rPr>
        <w:t xml:space="preserve">. рублей, с </w:t>
      </w:r>
      <w:r w:rsidR="00C65124">
        <w:rPr>
          <w:rFonts w:ascii="Times New Roman" w:hAnsi="Times New Roman" w:cs="Times New Roman"/>
          <w:sz w:val="28"/>
        </w:rPr>
        <w:t>про</w:t>
      </w:r>
      <w:r>
        <w:rPr>
          <w:rFonts w:ascii="Times New Roman" w:hAnsi="Times New Roman" w:cs="Times New Roman"/>
          <w:sz w:val="28"/>
        </w:rPr>
        <w:t>фицитом</w:t>
      </w:r>
      <w:r w:rsidRPr="00CD7B9C">
        <w:rPr>
          <w:rFonts w:ascii="Times New Roman" w:hAnsi="Times New Roman" w:cs="Times New Roman"/>
          <w:sz w:val="28"/>
        </w:rPr>
        <w:t xml:space="preserve"> в сумме </w:t>
      </w:r>
      <w:r w:rsidR="00C65124" w:rsidRPr="00A4123B">
        <w:rPr>
          <w:rFonts w:ascii="Times New Roman" w:hAnsi="Times New Roman" w:cs="Times New Roman"/>
          <w:color w:val="000000"/>
          <w:sz w:val="28"/>
          <w:szCs w:val="28"/>
        </w:rPr>
        <w:t>947754,1</w:t>
      </w:r>
      <w:r w:rsidR="00A4123B" w:rsidRPr="00A4123B">
        <w:rPr>
          <w:rFonts w:ascii="Times New Roman" w:hAnsi="Times New Roman" w:cs="Times New Roman"/>
          <w:color w:val="000000"/>
          <w:sz w:val="28"/>
          <w:szCs w:val="28"/>
        </w:rPr>
        <w:t>8206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тыс. рублей.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Утвердить: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bCs/>
          <w:sz w:val="28"/>
        </w:rPr>
        <w:t>2.1.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CD7B9C">
        <w:rPr>
          <w:rFonts w:ascii="Times New Roman" w:hAnsi="Times New Roman" w:cs="Times New Roman"/>
          <w:bCs/>
          <w:sz w:val="28"/>
        </w:rPr>
        <w:t>Исполнение доходов бюджета Волгограда за 202</w:t>
      </w:r>
      <w:r w:rsidR="0064421D">
        <w:rPr>
          <w:rFonts w:ascii="Times New Roman" w:hAnsi="Times New Roman" w:cs="Times New Roman"/>
          <w:bCs/>
          <w:sz w:val="28"/>
        </w:rPr>
        <w:t>2</w:t>
      </w:r>
      <w:r w:rsidRPr="00CD7B9C">
        <w:rPr>
          <w:rFonts w:ascii="Times New Roman" w:hAnsi="Times New Roman" w:cs="Times New Roman"/>
          <w:bCs/>
          <w:sz w:val="28"/>
        </w:rPr>
        <w:t xml:space="preserve"> год</w:t>
      </w:r>
      <w:r w:rsidRPr="00CD7B9C"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2.2.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Исполнение расходов бюджета Волгограда за 202</w:t>
      </w:r>
      <w:r w:rsidR="0064421D">
        <w:rPr>
          <w:rFonts w:ascii="Times New Roman" w:hAnsi="Times New Roman" w:cs="Times New Roman"/>
          <w:sz w:val="28"/>
        </w:rPr>
        <w:t>2</w:t>
      </w:r>
      <w:r w:rsidRPr="00CD7B9C">
        <w:rPr>
          <w:rFonts w:ascii="Times New Roman" w:hAnsi="Times New Roman" w:cs="Times New Roman"/>
          <w:sz w:val="28"/>
        </w:rPr>
        <w:t xml:space="preserve"> год по ведомственной структуре расходов бюджета Волгограда согласно</w:t>
      </w:r>
      <w:r w:rsidR="0064421D">
        <w:rPr>
          <w:rFonts w:ascii="Times New Roman" w:hAnsi="Times New Roman" w:cs="Times New Roman"/>
          <w:sz w:val="28"/>
        </w:rPr>
        <w:t xml:space="preserve"> </w:t>
      </w:r>
      <w:r w:rsidR="0064421D">
        <w:rPr>
          <w:rFonts w:ascii="Times New Roman" w:hAnsi="Times New Roman" w:cs="Times New Roman"/>
          <w:sz w:val="28"/>
        </w:rPr>
        <w:br/>
      </w:r>
      <w:r w:rsidRPr="00CD7B9C">
        <w:rPr>
          <w:rFonts w:ascii="Times New Roman" w:hAnsi="Times New Roman" w:cs="Times New Roman"/>
          <w:sz w:val="28"/>
        </w:rPr>
        <w:t>приложению 2 к настоящему решению.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2.3. Исполнение расходов бюджета Волгограда за 202</w:t>
      </w:r>
      <w:r w:rsidR="0064421D">
        <w:rPr>
          <w:rFonts w:ascii="Times New Roman" w:hAnsi="Times New Roman" w:cs="Times New Roman"/>
          <w:sz w:val="28"/>
        </w:rPr>
        <w:t>2</w:t>
      </w:r>
      <w:r w:rsidRPr="00CD7B9C"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2.4.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Исполнение источников финансирования дефицита бюджета Волгограда за 202</w:t>
      </w:r>
      <w:r w:rsidR="0064421D">
        <w:rPr>
          <w:rFonts w:ascii="Times New Roman" w:hAnsi="Times New Roman" w:cs="Times New Roman"/>
          <w:sz w:val="28"/>
        </w:rPr>
        <w:t>2</w:t>
      </w:r>
      <w:r w:rsidRPr="00CD7B9C"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3</w:t>
      </w:r>
      <w:r w:rsidRPr="00CD7B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B9C">
        <w:rPr>
          <w:rFonts w:ascii="Times New Roman" w:hAnsi="Times New Roman" w:cs="Times New Roman"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D32A8" w:rsidRPr="00CD7B9C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Настоящее решение вступает в силу со дня его официального опубликования.</w:t>
      </w:r>
    </w:p>
    <w:p w:rsidR="003D32A8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</w:t>
      </w:r>
      <w:r>
        <w:rPr>
          <w:rFonts w:ascii="Times New Roman" w:hAnsi="Times New Roman" w:cs="Times New Roman"/>
          <w:sz w:val="28"/>
        </w:rPr>
        <w:t xml:space="preserve">первого </w:t>
      </w:r>
      <w:r w:rsidRPr="00CD7B9C">
        <w:rPr>
          <w:rFonts w:ascii="Times New Roman" w:hAnsi="Times New Roman" w:cs="Times New Roman"/>
          <w:sz w:val="28"/>
        </w:rPr>
        <w:t>заместителя председателя Волгогра</w:t>
      </w:r>
      <w:r>
        <w:rPr>
          <w:rFonts w:ascii="Times New Roman" w:hAnsi="Times New Roman" w:cs="Times New Roman"/>
          <w:sz w:val="28"/>
        </w:rPr>
        <w:t xml:space="preserve">дской городской Думы </w:t>
      </w:r>
      <w:proofErr w:type="spellStart"/>
      <w:r w:rsidRPr="00CD7B9C">
        <w:rPr>
          <w:rFonts w:ascii="Times New Roman" w:hAnsi="Times New Roman" w:cs="Times New Roman"/>
          <w:sz w:val="28"/>
        </w:rPr>
        <w:t>Дильмана</w:t>
      </w:r>
      <w:proofErr w:type="spellEnd"/>
      <w:r>
        <w:rPr>
          <w:rFonts w:ascii="Times New Roman" w:hAnsi="Times New Roman" w:cs="Times New Roman"/>
          <w:sz w:val="28"/>
        </w:rPr>
        <w:t xml:space="preserve"> Д.А.</w:t>
      </w:r>
    </w:p>
    <w:p w:rsidR="0064421D" w:rsidRPr="0064421D" w:rsidRDefault="0064421D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64421D" w:rsidRPr="00CD7B9C" w:rsidTr="00934050">
        <w:tc>
          <w:tcPr>
            <w:tcW w:w="5637" w:type="dxa"/>
          </w:tcPr>
          <w:p w:rsidR="0064421D" w:rsidRPr="00CD7B9C" w:rsidRDefault="0064421D" w:rsidP="00934050">
            <w:pPr>
              <w:rPr>
                <w:sz w:val="28"/>
                <w:szCs w:val="28"/>
              </w:rPr>
            </w:pPr>
            <w:r>
              <w:br w:type="page"/>
            </w:r>
            <w:r w:rsidRPr="00CD7B9C">
              <w:rPr>
                <w:sz w:val="28"/>
                <w:szCs w:val="28"/>
              </w:rPr>
              <w:t xml:space="preserve">Председатель </w:t>
            </w:r>
          </w:p>
          <w:p w:rsidR="0064421D" w:rsidRPr="00CD7B9C" w:rsidRDefault="0064421D" w:rsidP="00934050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Волгоградской городской Думы</w:t>
            </w:r>
          </w:p>
          <w:p w:rsidR="0064421D" w:rsidRPr="0064421D" w:rsidRDefault="0064421D" w:rsidP="00934050">
            <w:pPr>
              <w:rPr>
                <w:sz w:val="24"/>
                <w:szCs w:val="24"/>
              </w:rPr>
            </w:pPr>
          </w:p>
          <w:p w:rsidR="0064421D" w:rsidRPr="00CD7B9C" w:rsidRDefault="0064421D" w:rsidP="00934050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CD7B9C">
              <w:rPr>
                <w:sz w:val="28"/>
                <w:szCs w:val="28"/>
              </w:rPr>
              <w:t xml:space="preserve">       В.В.Колесников</w:t>
            </w:r>
          </w:p>
        </w:tc>
        <w:tc>
          <w:tcPr>
            <w:tcW w:w="4252" w:type="dxa"/>
          </w:tcPr>
          <w:p w:rsidR="0064421D" w:rsidRPr="00CD7B9C" w:rsidRDefault="0064421D" w:rsidP="00934050">
            <w:pPr>
              <w:ind w:left="33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Глава Волгограда</w:t>
            </w:r>
            <w:r w:rsidRPr="00CD7B9C">
              <w:rPr>
                <w:sz w:val="28"/>
                <w:szCs w:val="28"/>
              </w:rPr>
              <w:tab/>
              <w:t xml:space="preserve">  </w:t>
            </w:r>
          </w:p>
          <w:p w:rsidR="0064421D" w:rsidRDefault="0064421D" w:rsidP="00934050">
            <w:pPr>
              <w:rPr>
                <w:sz w:val="28"/>
                <w:szCs w:val="28"/>
              </w:rPr>
            </w:pPr>
          </w:p>
          <w:p w:rsidR="0064421D" w:rsidRPr="0064421D" w:rsidRDefault="0064421D" w:rsidP="00934050">
            <w:pPr>
              <w:rPr>
                <w:sz w:val="24"/>
                <w:szCs w:val="24"/>
              </w:rPr>
            </w:pPr>
          </w:p>
          <w:p w:rsidR="0064421D" w:rsidRPr="00CD7B9C" w:rsidRDefault="0064421D" w:rsidP="00934050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CD7B9C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64421D" w:rsidRDefault="0064421D" w:rsidP="00A52116">
      <w:pPr>
        <w:ind w:left="1276" w:hanging="1276"/>
        <w:jc w:val="both"/>
        <w:rPr>
          <w:sz w:val="28"/>
        </w:rPr>
      </w:pPr>
      <w:bookmarkStart w:id="0" w:name="_GoBack"/>
      <w:bookmarkEnd w:id="0"/>
    </w:p>
    <w:sectPr w:rsidR="0064421D" w:rsidSect="0064421D">
      <w:headerReference w:type="even" r:id="rId8"/>
      <w:headerReference w:type="default" r:id="rId9"/>
      <w:headerReference w:type="first" r:id="rId10"/>
      <w:pgSz w:w="11907" w:h="16840" w:code="9"/>
      <w:pgMar w:top="142" w:right="567" w:bottom="907" w:left="1701" w:header="567" w:footer="4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58826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11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6pt;height:56.95pt" o:ole="">
          <v:imagedata r:id="rId1" o:title="" cropright="37137f"/>
        </v:shape>
        <o:OLEObject Type="Embed" ProgID="Word.Picture.8" ShapeID="_x0000_i1025" DrawAspect="Content" ObjectID="_17420424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C4C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45BC2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D32A8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421D"/>
    <w:rsid w:val="006539E0"/>
    <w:rsid w:val="00672559"/>
    <w:rsid w:val="006741DF"/>
    <w:rsid w:val="006A3C05"/>
    <w:rsid w:val="006A5C8F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5FA"/>
    <w:rsid w:val="009078A8"/>
    <w:rsid w:val="009266F8"/>
    <w:rsid w:val="00950EE0"/>
    <w:rsid w:val="00964FF6"/>
    <w:rsid w:val="00971734"/>
    <w:rsid w:val="009C51CF"/>
    <w:rsid w:val="00A07440"/>
    <w:rsid w:val="00A25AC1"/>
    <w:rsid w:val="00A4123B"/>
    <w:rsid w:val="00A52116"/>
    <w:rsid w:val="00AD47C9"/>
    <w:rsid w:val="00AE6D24"/>
    <w:rsid w:val="00B537FA"/>
    <w:rsid w:val="00B86D39"/>
    <w:rsid w:val="00BB75F2"/>
    <w:rsid w:val="00C53FF7"/>
    <w:rsid w:val="00C65124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  <w15:docId w15:val="{A6F0B54B-A89D-4806-B658-C8A9844A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3D32A8"/>
    <w:rPr>
      <w:sz w:val="28"/>
    </w:rPr>
  </w:style>
  <w:style w:type="paragraph" w:customStyle="1" w:styleId="ConsNormal">
    <w:name w:val="ConsNormal"/>
    <w:rsid w:val="003D32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DC3896-9B88-486D-9760-8AD776FC4B3D}"/>
</file>

<file path=customXml/itemProps2.xml><?xml version="1.0" encoding="utf-8"?>
<ds:datastoreItem xmlns:ds="http://schemas.openxmlformats.org/officeDocument/2006/customXml" ds:itemID="{B43BFA8E-4DBF-4277-BC2A-B19F7D59749C}"/>
</file>

<file path=customXml/itemProps3.xml><?xml version="1.0" encoding="utf-8"?>
<ds:datastoreItem xmlns:ds="http://schemas.openxmlformats.org/officeDocument/2006/customXml" ds:itemID="{2ED5029F-87CA-494B-A66B-27F61D5FC082}"/>
</file>

<file path=customXml/itemProps4.xml><?xml version="1.0" encoding="utf-8"?>
<ds:datastoreItem xmlns:ds="http://schemas.openxmlformats.org/officeDocument/2006/customXml" ds:itemID="{0E2C00FC-8A84-4E1C-B34B-D93A64B906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«Об исполнении бюджета Волгограда за 2022 год»</dc:title>
  <dc:creator>Шейкин А.В.</dc:creator>
  <cp:lastModifiedBy>Развин Владимир Витальевич</cp:lastModifiedBy>
  <cp:revision>20</cp:revision>
  <cp:lastPrinted>2018-09-17T12:50:00Z</cp:lastPrinted>
  <dcterms:created xsi:type="dcterms:W3CDTF">2018-09-17T12:51:00Z</dcterms:created>
  <dcterms:modified xsi:type="dcterms:W3CDTF">2023-04-03T12:55:00Z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