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383719" w:rsidRDefault="00715E23" w:rsidP="00383719">
      <w:pPr>
        <w:jc w:val="center"/>
        <w:rPr>
          <w:caps/>
          <w:sz w:val="32"/>
          <w:szCs w:val="32"/>
        </w:rPr>
      </w:pPr>
      <w:r w:rsidRPr="00383719">
        <w:rPr>
          <w:caps/>
          <w:sz w:val="32"/>
          <w:szCs w:val="32"/>
        </w:rPr>
        <w:t>ВОЛГОГРАДСКая городская дума</w:t>
      </w:r>
    </w:p>
    <w:p w:rsidR="00715E23" w:rsidRPr="00383719" w:rsidRDefault="00715E23" w:rsidP="00383719">
      <w:pPr>
        <w:pBdr>
          <w:bottom w:val="double" w:sz="12" w:space="1" w:color="auto"/>
        </w:pBdr>
        <w:jc w:val="center"/>
        <w:rPr>
          <w:sz w:val="12"/>
        </w:rPr>
      </w:pPr>
    </w:p>
    <w:p w:rsidR="00715E23" w:rsidRPr="00383719" w:rsidRDefault="00715E23" w:rsidP="00383719">
      <w:pPr>
        <w:pBdr>
          <w:bottom w:val="double" w:sz="12" w:space="1" w:color="auto"/>
        </w:pBdr>
        <w:jc w:val="center"/>
        <w:rPr>
          <w:b/>
          <w:sz w:val="32"/>
        </w:rPr>
      </w:pPr>
      <w:r w:rsidRPr="00383719">
        <w:rPr>
          <w:b/>
          <w:sz w:val="32"/>
        </w:rPr>
        <w:t>РЕШЕНИЕ</w:t>
      </w:r>
    </w:p>
    <w:p w:rsidR="00715E23" w:rsidRPr="00383719" w:rsidRDefault="00715E23" w:rsidP="00383719">
      <w:pPr>
        <w:pBdr>
          <w:bottom w:val="double" w:sz="12" w:space="1" w:color="auto"/>
        </w:pBdr>
        <w:jc w:val="center"/>
        <w:rPr>
          <w:b/>
          <w:sz w:val="12"/>
          <w:szCs w:val="12"/>
        </w:rPr>
      </w:pPr>
    </w:p>
    <w:p w:rsidR="00556EF0" w:rsidRPr="00383719" w:rsidRDefault="00556EF0" w:rsidP="00383719">
      <w:pPr>
        <w:pBdr>
          <w:bottom w:val="double" w:sz="12" w:space="1" w:color="auto"/>
        </w:pBdr>
        <w:jc w:val="center"/>
        <w:rPr>
          <w:sz w:val="16"/>
          <w:szCs w:val="16"/>
        </w:rPr>
      </w:pPr>
      <w:r w:rsidRPr="00383719">
        <w:rPr>
          <w:sz w:val="16"/>
          <w:szCs w:val="16"/>
        </w:rPr>
        <w:t>400066, Волгоград, пр-кт им.</w:t>
      </w:r>
      <w:r w:rsidR="0010551E" w:rsidRPr="00383719">
        <w:rPr>
          <w:sz w:val="16"/>
          <w:szCs w:val="16"/>
        </w:rPr>
        <w:t xml:space="preserve"> </w:t>
      </w:r>
      <w:r w:rsidRPr="00383719">
        <w:rPr>
          <w:sz w:val="16"/>
          <w:szCs w:val="16"/>
        </w:rPr>
        <w:t xml:space="preserve">В.И.Ленина, д. 10, тел./факс (8442) 38-08-89, </w:t>
      </w:r>
      <w:r w:rsidRPr="00383719">
        <w:rPr>
          <w:sz w:val="16"/>
          <w:szCs w:val="16"/>
          <w:lang w:val="en-US"/>
        </w:rPr>
        <w:t>E</w:t>
      </w:r>
      <w:r w:rsidRPr="00383719">
        <w:rPr>
          <w:sz w:val="16"/>
          <w:szCs w:val="16"/>
        </w:rPr>
        <w:t>-</w:t>
      </w:r>
      <w:r w:rsidRPr="00383719">
        <w:rPr>
          <w:sz w:val="16"/>
          <w:szCs w:val="16"/>
          <w:lang w:val="en-US"/>
        </w:rPr>
        <w:t>mail</w:t>
      </w:r>
      <w:r w:rsidRPr="00383719">
        <w:rPr>
          <w:sz w:val="16"/>
          <w:szCs w:val="16"/>
        </w:rPr>
        <w:t xml:space="preserve">: </w:t>
      </w:r>
      <w:r w:rsidR="005E5400" w:rsidRPr="00383719">
        <w:rPr>
          <w:sz w:val="16"/>
          <w:szCs w:val="16"/>
          <w:lang w:val="en-US"/>
        </w:rPr>
        <w:t>gs</w:t>
      </w:r>
      <w:r w:rsidR="005E5400" w:rsidRPr="00383719">
        <w:rPr>
          <w:sz w:val="16"/>
          <w:szCs w:val="16"/>
        </w:rPr>
        <w:t>_</w:t>
      </w:r>
      <w:r w:rsidR="005E5400" w:rsidRPr="00383719">
        <w:rPr>
          <w:sz w:val="16"/>
          <w:szCs w:val="16"/>
          <w:lang w:val="en-US"/>
        </w:rPr>
        <w:t>kanc</w:t>
      </w:r>
      <w:r w:rsidR="005E5400" w:rsidRPr="00383719">
        <w:rPr>
          <w:sz w:val="16"/>
          <w:szCs w:val="16"/>
        </w:rPr>
        <w:t>@</w:t>
      </w:r>
      <w:r w:rsidR="005E5400" w:rsidRPr="00383719">
        <w:rPr>
          <w:sz w:val="16"/>
          <w:szCs w:val="16"/>
          <w:lang w:val="en-US"/>
        </w:rPr>
        <w:t>volgsovet</w:t>
      </w:r>
      <w:r w:rsidR="005E5400" w:rsidRPr="00383719">
        <w:rPr>
          <w:sz w:val="16"/>
          <w:szCs w:val="16"/>
        </w:rPr>
        <w:t>.</w:t>
      </w:r>
      <w:r w:rsidR="005E5400" w:rsidRPr="00383719">
        <w:rPr>
          <w:sz w:val="16"/>
          <w:szCs w:val="16"/>
          <w:lang w:val="en-US"/>
        </w:rPr>
        <w:t>ru</w:t>
      </w:r>
    </w:p>
    <w:p w:rsidR="00715E23" w:rsidRPr="00383719" w:rsidRDefault="00715E23" w:rsidP="00383719">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383719" w:rsidTr="002E7342">
        <w:tc>
          <w:tcPr>
            <w:tcW w:w="486" w:type="dxa"/>
            <w:vAlign w:val="bottom"/>
            <w:hideMark/>
          </w:tcPr>
          <w:p w:rsidR="00715E23" w:rsidRPr="00383719" w:rsidRDefault="00715E23" w:rsidP="00383719">
            <w:pPr>
              <w:pStyle w:val="aa"/>
              <w:jc w:val="center"/>
            </w:pPr>
            <w:r w:rsidRPr="00383719">
              <w:t>от</w:t>
            </w:r>
          </w:p>
        </w:tc>
        <w:tc>
          <w:tcPr>
            <w:tcW w:w="1465" w:type="dxa"/>
            <w:tcBorders>
              <w:top w:val="nil"/>
              <w:left w:val="nil"/>
              <w:bottom w:val="single" w:sz="4" w:space="0" w:color="auto"/>
              <w:right w:val="nil"/>
            </w:tcBorders>
            <w:vAlign w:val="bottom"/>
          </w:tcPr>
          <w:p w:rsidR="00715E23" w:rsidRPr="00383719" w:rsidRDefault="00380816" w:rsidP="00383719">
            <w:pPr>
              <w:pStyle w:val="aa"/>
              <w:jc w:val="center"/>
            </w:pPr>
            <w:r w:rsidRPr="00383719">
              <w:t>20.12.2023</w:t>
            </w:r>
          </w:p>
        </w:tc>
        <w:tc>
          <w:tcPr>
            <w:tcW w:w="434" w:type="dxa"/>
            <w:vAlign w:val="bottom"/>
            <w:hideMark/>
          </w:tcPr>
          <w:p w:rsidR="00715E23" w:rsidRPr="00383719" w:rsidRDefault="00715E23" w:rsidP="00383719">
            <w:pPr>
              <w:pStyle w:val="aa"/>
              <w:jc w:val="center"/>
            </w:pPr>
            <w:r w:rsidRPr="00383719">
              <w:t>№</w:t>
            </w:r>
          </w:p>
        </w:tc>
        <w:tc>
          <w:tcPr>
            <w:tcW w:w="1125" w:type="dxa"/>
            <w:tcBorders>
              <w:top w:val="nil"/>
              <w:left w:val="nil"/>
              <w:bottom w:val="single" w:sz="4" w:space="0" w:color="auto"/>
              <w:right w:val="nil"/>
            </w:tcBorders>
            <w:vAlign w:val="bottom"/>
          </w:tcPr>
          <w:p w:rsidR="00715E23" w:rsidRPr="00383719" w:rsidRDefault="00380816" w:rsidP="00383719">
            <w:pPr>
              <w:pStyle w:val="aa"/>
              <w:jc w:val="center"/>
            </w:pPr>
            <w:r w:rsidRPr="00383719">
              <w:t>5/81</w:t>
            </w:r>
          </w:p>
        </w:tc>
      </w:tr>
    </w:tbl>
    <w:p w:rsidR="004D75D6" w:rsidRPr="00383719" w:rsidRDefault="004D75D6" w:rsidP="00383719">
      <w:pPr>
        <w:rPr>
          <w:sz w:val="28"/>
          <w:szCs w:val="28"/>
        </w:rPr>
      </w:pPr>
    </w:p>
    <w:p w:rsidR="00830333" w:rsidRPr="00383719" w:rsidRDefault="00830333" w:rsidP="00383719">
      <w:pPr>
        <w:tabs>
          <w:tab w:val="left" w:pos="601"/>
        </w:tabs>
        <w:autoSpaceDE w:val="0"/>
        <w:autoSpaceDN w:val="0"/>
        <w:adjustRightInd w:val="0"/>
        <w:ind w:right="4110"/>
        <w:jc w:val="both"/>
        <w:rPr>
          <w:sz w:val="28"/>
          <w:szCs w:val="28"/>
        </w:rPr>
      </w:pPr>
      <w:r w:rsidRPr="00383719">
        <w:rPr>
          <w:sz w:val="28"/>
          <w:szCs w:val="28"/>
        </w:rPr>
        <w:t xml:space="preserve">О внесении изменений в решение Волгоградской городской Думы от 21.10.2015 № 34/1091 «Об утверждении Правил благоустройства территории городского округа Волгоград» </w:t>
      </w:r>
    </w:p>
    <w:p w:rsidR="00830333" w:rsidRPr="00383719" w:rsidRDefault="00830333" w:rsidP="00383719">
      <w:pPr>
        <w:tabs>
          <w:tab w:val="left" w:pos="567"/>
        </w:tabs>
        <w:ind w:right="4494"/>
        <w:jc w:val="both"/>
        <w:rPr>
          <w:sz w:val="28"/>
          <w:szCs w:val="28"/>
        </w:rPr>
      </w:pPr>
    </w:p>
    <w:p w:rsidR="00830333" w:rsidRPr="00383719" w:rsidRDefault="00830333" w:rsidP="00383719">
      <w:pPr>
        <w:ind w:firstLine="708"/>
        <w:jc w:val="both"/>
        <w:rPr>
          <w:sz w:val="28"/>
          <w:szCs w:val="28"/>
        </w:rPr>
      </w:pPr>
      <w:r w:rsidRPr="00383719">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Законами Волгоградской области от 10 июля 2018 г. № 83-ОД «О порядке определения органами местного самоуправления границ прилегающих территорий», от 07 февраля 2003 г. № 785-ОД «О разграничении полномочий органов государственной власти Волгоградской области в сфере регулирования земельных отношений», постановлением Губернатора Волгоградской области от 07 февраля 2014 г. № 104 «Об утверждении Правил охраны жизни людей на водных объектах на территории Волгоградской области», руководствуясь статьями 24, 26 Устава города-героя Волгограда, Волгоградская городская Дума</w:t>
      </w:r>
    </w:p>
    <w:p w:rsidR="00830333" w:rsidRPr="00383719" w:rsidRDefault="00830333" w:rsidP="00383719">
      <w:pPr>
        <w:jc w:val="both"/>
        <w:rPr>
          <w:b/>
          <w:sz w:val="28"/>
          <w:szCs w:val="28"/>
        </w:rPr>
      </w:pPr>
      <w:r w:rsidRPr="00383719">
        <w:rPr>
          <w:b/>
          <w:sz w:val="28"/>
          <w:szCs w:val="28"/>
        </w:rPr>
        <w:t>РЕШИЛА:</w:t>
      </w:r>
    </w:p>
    <w:p w:rsidR="00830333" w:rsidRPr="00383719" w:rsidRDefault="00830333" w:rsidP="00383719">
      <w:pPr>
        <w:autoSpaceDE w:val="0"/>
        <w:autoSpaceDN w:val="0"/>
        <w:adjustRightInd w:val="0"/>
        <w:ind w:firstLine="709"/>
        <w:jc w:val="both"/>
        <w:rPr>
          <w:sz w:val="28"/>
          <w:szCs w:val="28"/>
        </w:rPr>
      </w:pPr>
      <w:r w:rsidRPr="00383719">
        <w:rPr>
          <w:sz w:val="28"/>
          <w:szCs w:val="28"/>
        </w:rPr>
        <w:t>1. Внести в Правила благоустройства территории городского округа Волгоград, утвержденные решением Волгоградской городской Думы                 от 21.10.2015 № 34/1091 «Об утверждении Правил благоустройства территории городского округа Волгоград», следующие изменения:</w:t>
      </w:r>
    </w:p>
    <w:p w:rsidR="00830333" w:rsidRPr="00383719" w:rsidRDefault="00830333" w:rsidP="00383719">
      <w:pPr>
        <w:autoSpaceDE w:val="0"/>
        <w:autoSpaceDN w:val="0"/>
        <w:adjustRightInd w:val="0"/>
        <w:ind w:firstLine="709"/>
        <w:jc w:val="both"/>
        <w:rPr>
          <w:sz w:val="28"/>
          <w:szCs w:val="28"/>
        </w:rPr>
      </w:pPr>
      <w:r w:rsidRPr="00383719">
        <w:rPr>
          <w:sz w:val="28"/>
          <w:szCs w:val="28"/>
        </w:rPr>
        <w:t xml:space="preserve">1.1. В разделе II: </w:t>
      </w:r>
    </w:p>
    <w:p w:rsidR="00830333" w:rsidRPr="00383719" w:rsidRDefault="00830333" w:rsidP="00383719">
      <w:pPr>
        <w:autoSpaceDE w:val="0"/>
        <w:autoSpaceDN w:val="0"/>
        <w:adjustRightInd w:val="0"/>
        <w:ind w:firstLine="709"/>
        <w:jc w:val="both"/>
        <w:rPr>
          <w:sz w:val="28"/>
          <w:szCs w:val="28"/>
        </w:rPr>
      </w:pPr>
      <w:r w:rsidRPr="00383719">
        <w:rPr>
          <w:sz w:val="28"/>
          <w:szCs w:val="28"/>
        </w:rPr>
        <w:t>1.1.1. В пункте 2.5:</w:t>
      </w:r>
    </w:p>
    <w:p w:rsidR="00830333" w:rsidRPr="00383719" w:rsidRDefault="00830333" w:rsidP="00383719">
      <w:pPr>
        <w:autoSpaceDE w:val="0"/>
        <w:autoSpaceDN w:val="0"/>
        <w:adjustRightInd w:val="0"/>
        <w:ind w:firstLine="709"/>
        <w:jc w:val="both"/>
        <w:rPr>
          <w:sz w:val="28"/>
          <w:szCs w:val="28"/>
        </w:rPr>
      </w:pPr>
      <w:r w:rsidRPr="00383719">
        <w:rPr>
          <w:sz w:val="28"/>
          <w:szCs w:val="28"/>
        </w:rPr>
        <w:t>1.1.1.1. В подпункте 2.5.1:</w:t>
      </w:r>
    </w:p>
    <w:p w:rsidR="00830333" w:rsidRPr="00383719" w:rsidRDefault="00830333" w:rsidP="00383719">
      <w:pPr>
        <w:autoSpaceDE w:val="0"/>
        <w:autoSpaceDN w:val="0"/>
        <w:adjustRightInd w:val="0"/>
        <w:ind w:firstLine="709"/>
        <w:jc w:val="both"/>
        <w:rPr>
          <w:sz w:val="28"/>
          <w:szCs w:val="28"/>
        </w:rPr>
      </w:pPr>
      <w:r w:rsidRPr="00383719">
        <w:rPr>
          <w:sz w:val="28"/>
          <w:szCs w:val="28"/>
        </w:rPr>
        <w:t>1) в подпункте «б» слова «20 м» заменить словами «50 м»;</w:t>
      </w:r>
    </w:p>
    <w:p w:rsidR="00830333" w:rsidRPr="00383719" w:rsidRDefault="00830333" w:rsidP="00383719">
      <w:pPr>
        <w:autoSpaceDE w:val="0"/>
        <w:autoSpaceDN w:val="0"/>
        <w:adjustRightInd w:val="0"/>
        <w:ind w:firstLine="709"/>
        <w:jc w:val="both"/>
        <w:rPr>
          <w:sz w:val="28"/>
          <w:szCs w:val="28"/>
        </w:rPr>
      </w:pPr>
      <w:r w:rsidRPr="00383719">
        <w:rPr>
          <w:sz w:val="28"/>
          <w:szCs w:val="28"/>
        </w:rPr>
        <w:t>2) дополнить подпунктом «з» следующего содержания:</w:t>
      </w:r>
    </w:p>
    <w:p w:rsidR="00830333" w:rsidRPr="00383719" w:rsidRDefault="00830333" w:rsidP="00383719">
      <w:pPr>
        <w:autoSpaceDE w:val="0"/>
        <w:autoSpaceDN w:val="0"/>
        <w:adjustRightInd w:val="0"/>
        <w:ind w:firstLine="709"/>
        <w:jc w:val="both"/>
        <w:rPr>
          <w:sz w:val="28"/>
          <w:szCs w:val="28"/>
        </w:rPr>
      </w:pPr>
      <w:r w:rsidRPr="00383719">
        <w:rPr>
          <w:sz w:val="28"/>
          <w:szCs w:val="28"/>
        </w:rPr>
        <w:t>«; з) для некапитальных строений, сооружений – 5 м по периметру от границ таких строений, сооружений».</w:t>
      </w:r>
    </w:p>
    <w:p w:rsidR="00830333" w:rsidRPr="00383719" w:rsidRDefault="00830333" w:rsidP="00383719">
      <w:pPr>
        <w:autoSpaceDE w:val="0"/>
        <w:autoSpaceDN w:val="0"/>
        <w:adjustRightInd w:val="0"/>
        <w:ind w:firstLine="709"/>
        <w:jc w:val="both"/>
        <w:rPr>
          <w:sz w:val="28"/>
          <w:szCs w:val="28"/>
        </w:rPr>
      </w:pPr>
      <w:r w:rsidRPr="00383719">
        <w:rPr>
          <w:sz w:val="28"/>
          <w:szCs w:val="28"/>
        </w:rPr>
        <w:t>1.1.1.2. В подпункте 2.5.3:</w:t>
      </w:r>
    </w:p>
    <w:p w:rsidR="00830333" w:rsidRPr="00383719" w:rsidRDefault="00830333" w:rsidP="00383719">
      <w:pPr>
        <w:autoSpaceDE w:val="0"/>
        <w:autoSpaceDN w:val="0"/>
        <w:adjustRightInd w:val="0"/>
        <w:ind w:firstLine="709"/>
        <w:jc w:val="both"/>
        <w:rPr>
          <w:sz w:val="28"/>
          <w:szCs w:val="28"/>
        </w:rPr>
      </w:pPr>
      <w:r w:rsidRPr="00383719">
        <w:rPr>
          <w:sz w:val="28"/>
          <w:szCs w:val="28"/>
        </w:rPr>
        <w:t>1) абзац второй признать утратившим силу;</w:t>
      </w:r>
    </w:p>
    <w:p w:rsidR="00830333" w:rsidRPr="00383719" w:rsidRDefault="00830333" w:rsidP="00383719">
      <w:pPr>
        <w:autoSpaceDE w:val="0"/>
        <w:autoSpaceDN w:val="0"/>
        <w:adjustRightInd w:val="0"/>
        <w:ind w:firstLine="709"/>
        <w:jc w:val="both"/>
        <w:rPr>
          <w:sz w:val="28"/>
          <w:szCs w:val="28"/>
        </w:rPr>
      </w:pPr>
      <w:r w:rsidRPr="00383719">
        <w:rPr>
          <w:sz w:val="28"/>
          <w:szCs w:val="28"/>
        </w:rPr>
        <w:t>2) дополнить абзацем четвертым следующего содержания:</w:t>
      </w:r>
    </w:p>
    <w:p w:rsidR="00830333" w:rsidRPr="00383719" w:rsidRDefault="00830333" w:rsidP="00383719">
      <w:pPr>
        <w:autoSpaceDE w:val="0"/>
        <w:autoSpaceDN w:val="0"/>
        <w:adjustRightInd w:val="0"/>
        <w:ind w:firstLine="709"/>
        <w:jc w:val="both"/>
        <w:rPr>
          <w:sz w:val="28"/>
          <w:szCs w:val="28"/>
        </w:rPr>
      </w:pPr>
      <w:r w:rsidRPr="00383719">
        <w:rPr>
          <w:sz w:val="28"/>
          <w:szCs w:val="28"/>
        </w:rPr>
        <w:t xml:space="preserve">«В случае пересечения прилегающих территорий двух или более зданий, строений, сооружений, земельных участков, имеющих одинаковый метраж, их границы определяются на равном удалении между ними. При пересечении прилегающих территорий двух или более указанных объектов, имеющих </w:t>
      </w:r>
      <w:r w:rsidRPr="00383719">
        <w:rPr>
          <w:sz w:val="28"/>
          <w:szCs w:val="28"/>
        </w:rPr>
        <w:lastRenderedPageBreak/>
        <w:t>различный метраж, их границы определяются на расстоянии, пропорциональном общей площади каждого из них. Границы прилегающих территорий, установленные настоящим пунктом, могут быть изменены путем заключения соглашения между собственниками и (или) иными законными владельцами зданий, строений, сооружений, земельных участков.».</w:t>
      </w:r>
    </w:p>
    <w:p w:rsidR="00830333" w:rsidRPr="00383719" w:rsidRDefault="00830333" w:rsidP="00383719">
      <w:pPr>
        <w:autoSpaceDE w:val="0"/>
        <w:autoSpaceDN w:val="0"/>
        <w:adjustRightInd w:val="0"/>
        <w:ind w:firstLine="709"/>
        <w:jc w:val="both"/>
        <w:rPr>
          <w:sz w:val="28"/>
          <w:szCs w:val="28"/>
        </w:rPr>
      </w:pPr>
      <w:r w:rsidRPr="00383719">
        <w:rPr>
          <w:sz w:val="28"/>
          <w:szCs w:val="28"/>
        </w:rPr>
        <w:t>1.1.1.3. Подпункты 2.5.5, 2.5.6 признать утратившими силу.</w:t>
      </w:r>
    </w:p>
    <w:p w:rsidR="00830333" w:rsidRPr="00383719" w:rsidRDefault="00830333" w:rsidP="00383719">
      <w:pPr>
        <w:autoSpaceDE w:val="0"/>
        <w:autoSpaceDN w:val="0"/>
        <w:adjustRightInd w:val="0"/>
        <w:ind w:firstLine="709"/>
        <w:jc w:val="both"/>
        <w:rPr>
          <w:sz w:val="28"/>
          <w:szCs w:val="28"/>
        </w:rPr>
      </w:pPr>
      <w:r w:rsidRPr="00383719">
        <w:rPr>
          <w:sz w:val="28"/>
          <w:szCs w:val="28"/>
        </w:rPr>
        <w:t>1.1.2. Пункт 2.11 изложить в следующей редакции:</w:t>
      </w:r>
    </w:p>
    <w:p w:rsidR="00830333" w:rsidRPr="00383719" w:rsidRDefault="00830333" w:rsidP="00383719">
      <w:pPr>
        <w:autoSpaceDE w:val="0"/>
        <w:autoSpaceDN w:val="0"/>
        <w:adjustRightInd w:val="0"/>
        <w:ind w:firstLine="709"/>
        <w:jc w:val="both"/>
        <w:rPr>
          <w:sz w:val="28"/>
          <w:szCs w:val="28"/>
        </w:rPr>
      </w:pPr>
      <w:r w:rsidRPr="00383719">
        <w:rPr>
          <w:sz w:val="28"/>
          <w:szCs w:val="28"/>
        </w:rPr>
        <w:t>«2.11. Размещение туалетов (мобильных туалетных кабин, автономных туалетных модулей) осуществляется в порядке, установленном законодательством.».</w:t>
      </w:r>
    </w:p>
    <w:p w:rsidR="00830333" w:rsidRPr="00383719" w:rsidRDefault="00830333" w:rsidP="00383719">
      <w:pPr>
        <w:autoSpaceDE w:val="0"/>
        <w:autoSpaceDN w:val="0"/>
        <w:adjustRightInd w:val="0"/>
        <w:ind w:firstLine="709"/>
        <w:jc w:val="both"/>
        <w:rPr>
          <w:sz w:val="28"/>
          <w:szCs w:val="28"/>
        </w:rPr>
      </w:pPr>
      <w:r w:rsidRPr="00383719">
        <w:rPr>
          <w:sz w:val="28"/>
          <w:szCs w:val="28"/>
        </w:rPr>
        <w:t>1.1.3. Дополнить пунктом 2.17 следующего содержания:</w:t>
      </w:r>
    </w:p>
    <w:p w:rsidR="00830333" w:rsidRPr="00383719" w:rsidRDefault="00830333" w:rsidP="00383719">
      <w:pPr>
        <w:autoSpaceDE w:val="0"/>
        <w:autoSpaceDN w:val="0"/>
        <w:adjustRightInd w:val="0"/>
        <w:ind w:firstLine="709"/>
        <w:jc w:val="both"/>
        <w:rPr>
          <w:sz w:val="28"/>
          <w:szCs w:val="28"/>
        </w:rPr>
      </w:pPr>
      <w:r w:rsidRPr="00383719">
        <w:rPr>
          <w:sz w:val="28"/>
          <w:szCs w:val="28"/>
        </w:rPr>
        <w:t>«2.17. Условия создания и эксплуатации зон отдыха определяются администрацией Волгограда.».</w:t>
      </w:r>
    </w:p>
    <w:p w:rsidR="00830333" w:rsidRPr="00383719" w:rsidRDefault="00830333" w:rsidP="00383719">
      <w:pPr>
        <w:autoSpaceDE w:val="0"/>
        <w:autoSpaceDN w:val="0"/>
        <w:adjustRightInd w:val="0"/>
        <w:ind w:firstLine="709"/>
        <w:jc w:val="both"/>
        <w:rPr>
          <w:sz w:val="28"/>
          <w:szCs w:val="28"/>
        </w:rPr>
      </w:pPr>
      <w:r w:rsidRPr="00383719">
        <w:rPr>
          <w:sz w:val="28"/>
          <w:szCs w:val="28"/>
        </w:rPr>
        <w:t xml:space="preserve">1.2. В разделе </w:t>
      </w:r>
      <w:r w:rsidRPr="00383719">
        <w:rPr>
          <w:sz w:val="28"/>
          <w:szCs w:val="28"/>
          <w:lang w:val="en-US"/>
        </w:rPr>
        <w:t>III</w:t>
      </w:r>
      <w:r w:rsidRPr="00383719">
        <w:rPr>
          <w:sz w:val="28"/>
          <w:szCs w:val="28"/>
        </w:rPr>
        <w:t>:</w:t>
      </w:r>
    </w:p>
    <w:p w:rsidR="00830333" w:rsidRPr="00383719" w:rsidRDefault="00830333" w:rsidP="00383719">
      <w:pPr>
        <w:autoSpaceDE w:val="0"/>
        <w:autoSpaceDN w:val="0"/>
        <w:adjustRightInd w:val="0"/>
        <w:ind w:firstLine="709"/>
        <w:jc w:val="both"/>
        <w:rPr>
          <w:sz w:val="28"/>
          <w:szCs w:val="28"/>
        </w:rPr>
      </w:pPr>
      <w:r w:rsidRPr="00383719">
        <w:rPr>
          <w:sz w:val="28"/>
          <w:szCs w:val="28"/>
        </w:rPr>
        <w:t>1.2.1. В пункте 3.2:</w:t>
      </w:r>
    </w:p>
    <w:p w:rsidR="00830333" w:rsidRPr="00383719" w:rsidRDefault="00830333" w:rsidP="00383719">
      <w:pPr>
        <w:autoSpaceDE w:val="0"/>
        <w:autoSpaceDN w:val="0"/>
        <w:adjustRightInd w:val="0"/>
        <w:ind w:firstLine="709"/>
        <w:jc w:val="both"/>
        <w:rPr>
          <w:sz w:val="28"/>
          <w:szCs w:val="28"/>
        </w:rPr>
      </w:pPr>
      <w:r w:rsidRPr="00383719">
        <w:rPr>
          <w:sz w:val="28"/>
          <w:szCs w:val="28"/>
        </w:rPr>
        <w:t>1.2.1.1. Подпункт 3.2.1 изложить в следующей редакции:</w:t>
      </w:r>
    </w:p>
    <w:p w:rsidR="00830333" w:rsidRPr="00383719" w:rsidRDefault="00830333" w:rsidP="00383719">
      <w:pPr>
        <w:autoSpaceDE w:val="0"/>
        <w:autoSpaceDN w:val="0"/>
        <w:adjustRightInd w:val="0"/>
        <w:ind w:firstLine="709"/>
        <w:jc w:val="both"/>
        <w:rPr>
          <w:sz w:val="28"/>
          <w:szCs w:val="28"/>
        </w:rPr>
      </w:pPr>
      <w:r w:rsidRPr="00383719">
        <w:rPr>
          <w:sz w:val="28"/>
          <w:szCs w:val="28"/>
        </w:rPr>
        <w:t>«3.2.1. Содержание автомобильных дорог общего пользования местного значения Волгограда осуществляется в порядке, установленном администрацией Волгограда.».</w:t>
      </w:r>
    </w:p>
    <w:p w:rsidR="00830333" w:rsidRPr="00383719" w:rsidRDefault="00830333" w:rsidP="00383719">
      <w:pPr>
        <w:autoSpaceDE w:val="0"/>
        <w:autoSpaceDN w:val="0"/>
        <w:adjustRightInd w:val="0"/>
        <w:ind w:firstLine="709"/>
        <w:jc w:val="both"/>
        <w:rPr>
          <w:sz w:val="28"/>
          <w:szCs w:val="28"/>
        </w:rPr>
      </w:pPr>
      <w:r w:rsidRPr="00383719">
        <w:rPr>
          <w:sz w:val="28"/>
          <w:szCs w:val="28"/>
        </w:rPr>
        <w:t>1.2.1.2. Подпункт 3.2.2 после слов «автомобильных дорог» дополнить словами «общего пользования местного значения Волгограда».</w:t>
      </w:r>
    </w:p>
    <w:p w:rsidR="00830333" w:rsidRPr="00383719" w:rsidRDefault="00830333" w:rsidP="00383719">
      <w:pPr>
        <w:autoSpaceDE w:val="0"/>
        <w:autoSpaceDN w:val="0"/>
        <w:adjustRightInd w:val="0"/>
        <w:ind w:firstLine="709"/>
        <w:jc w:val="both"/>
        <w:rPr>
          <w:sz w:val="28"/>
          <w:szCs w:val="28"/>
        </w:rPr>
      </w:pPr>
      <w:r w:rsidRPr="00383719">
        <w:rPr>
          <w:sz w:val="28"/>
          <w:szCs w:val="28"/>
        </w:rPr>
        <w:t>1.2.2. Подпункт 3.3.11 пункта 3.3 дополнить подпунктами 3.3.11.11 – 3.3.11.13 следующего содержания:</w:t>
      </w:r>
    </w:p>
    <w:p w:rsidR="00830333" w:rsidRPr="00383719" w:rsidRDefault="00830333" w:rsidP="00383719">
      <w:pPr>
        <w:autoSpaceDE w:val="0"/>
        <w:autoSpaceDN w:val="0"/>
        <w:adjustRightInd w:val="0"/>
        <w:ind w:firstLine="709"/>
        <w:jc w:val="both"/>
        <w:rPr>
          <w:sz w:val="28"/>
          <w:szCs w:val="28"/>
        </w:rPr>
      </w:pPr>
      <w:r w:rsidRPr="00383719">
        <w:rPr>
          <w:sz w:val="28"/>
          <w:szCs w:val="28"/>
        </w:rPr>
        <w:t>«3.3.11.11. Использовать прилегающую территорию в целях осуществления хозяйственной деятельности.</w:t>
      </w:r>
    </w:p>
    <w:p w:rsidR="00830333" w:rsidRPr="00383719" w:rsidRDefault="00830333" w:rsidP="00383719">
      <w:pPr>
        <w:autoSpaceDE w:val="0"/>
        <w:autoSpaceDN w:val="0"/>
        <w:adjustRightInd w:val="0"/>
        <w:ind w:firstLine="709"/>
        <w:jc w:val="both"/>
        <w:rPr>
          <w:sz w:val="28"/>
          <w:szCs w:val="28"/>
        </w:rPr>
      </w:pPr>
      <w:r w:rsidRPr="00383719">
        <w:rPr>
          <w:sz w:val="28"/>
          <w:szCs w:val="28"/>
        </w:rPr>
        <w:t>3.3.11.12. Ограждать прилегающую территорию в пределах установленных границ.</w:t>
      </w:r>
    </w:p>
    <w:p w:rsidR="00830333" w:rsidRPr="00383719" w:rsidRDefault="00830333" w:rsidP="00383719">
      <w:pPr>
        <w:autoSpaceDE w:val="0"/>
        <w:autoSpaceDN w:val="0"/>
        <w:adjustRightInd w:val="0"/>
        <w:ind w:firstLine="709"/>
        <w:jc w:val="both"/>
        <w:rPr>
          <w:sz w:val="28"/>
          <w:szCs w:val="28"/>
        </w:rPr>
      </w:pPr>
      <w:r w:rsidRPr="00383719">
        <w:rPr>
          <w:sz w:val="28"/>
          <w:szCs w:val="28"/>
        </w:rPr>
        <w:t>3.3.11.13. Складировать органические остатки после сноса и обрезки зеленых насаждений на проезжей части улиц и тротуарах, препятствующие движению транспорта и пешеходов.».</w:t>
      </w:r>
    </w:p>
    <w:p w:rsidR="00830333" w:rsidRPr="00383719" w:rsidRDefault="00830333" w:rsidP="00383719">
      <w:pPr>
        <w:autoSpaceDE w:val="0"/>
        <w:autoSpaceDN w:val="0"/>
        <w:adjustRightInd w:val="0"/>
        <w:ind w:firstLine="709"/>
        <w:jc w:val="both"/>
        <w:rPr>
          <w:sz w:val="28"/>
          <w:szCs w:val="28"/>
        </w:rPr>
      </w:pPr>
      <w:r w:rsidRPr="00383719">
        <w:rPr>
          <w:sz w:val="28"/>
          <w:szCs w:val="28"/>
        </w:rPr>
        <w:t xml:space="preserve">1.2.3. В подпункте 3.9.2.3 подпункта 3.9.2 пункта 3.9 слова </w:t>
      </w:r>
      <w:r w:rsidR="00383719">
        <w:rPr>
          <w:sz w:val="28"/>
          <w:szCs w:val="28"/>
        </w:rPr>
        <w:t xml:space="preserve">                     </w:t>
      </w:r>
      <w:r w:rsidRPr="00383719">
        <w:rPr>
          <w:sz w:val="28"/>
          <w:szCs w:val="28"/>
        </w:rPr>
        <w:t>«СП 48.13330.2011 «СНиП 12-01-2004 «Организация строительства»</w:t>
      </w:r>
      <w:r w:rsidR="00E51E7A">
        <w:rPr>
          <w:sz w:val="28"/>
          <w:szCs w:val="28"/>
        </w:rPr>
        <w:t>.</w:t>
      </w:r>
      <w:r w:rsidRPr="00383719">
        <w:rPr>
          <w:sz w:val="28"/>
          <w:szCs w:val="28"/>
        </w:rPr>
        <w:t>» заменить словами «СП 48.13330.2019 «СНиП 12-01-2004</w:t>
      </w:r>
      <w:r w:rsidR="00E51E7A">
        <w:rPr>
          <w:sz w:val="28"/>
          <w:szCs w:val="28"/>
        </w:rPr>
        <w:t>.</w:t>
      </w:r>
      <w:r w:rsidRPr="00383719">
        <w:rPr>
          <w:sz w:val="28"/>
          <w:szCs w:val="28"/>
        </w:rPr>
        <w:t xml:space="preserve"> Организация строительства»</w:t>
      </w:r>
      <w:r w:rsidR="00E51E7A">
        <w:rPr>
          <w:sz w:val="28"/>
          <w:szCs w:val="28"/>
        </w:rPr>
        <w:t>.</w:t>
      </w:r>
      <w:r w:rsidRPr="00383719">
        <w:rPr>
          <w:sz w:val="28"/>
          <w:szCs w:val="28"/>
        </w:rPr>
        <w:t>».</w:t>
      </w:r>
    </w:p>
    <w:p w:rsidR="00830333" w:rsidRPr="00383719" w:rsidRDefault="00830333" w:rsidP="00383719">
      <w:pPr>
        <w:autoSpaceDE w:val="0"/>
        <w:autoSpaceDN w:val="0"/>
        <w:adjustRightInd w:val="0"/>
        <w:ind w:firstLine="709"/>
        <w:jc w:val="both"/>
        <w:rPr>
          <w:sz w:val="28"/>
          <w:szCs w:val="28"/>
        </w:rPr>
      </w:pPr>
      <w:r w:rsidRPr="00383719">
        <w:rPr>
          <w:sz w:val="28"/>
          <w:szCs w:val="28"/>
        </w:rPr>
        <w:t xml:space="preserve">1.3. В абзаце третьем подпункта 4.6.11 пункта 4.6 раздела </w:t>
      </w:r>
      <w:r w:rsidRPr="00383719">
        <w:rPr>
          <w:sz w:val="28"/>
          <w:szCs w:val="28"/>
          <w:lang w:val="en-US"/>
        </w:rPr>
        <w:t>IV</w:t>
      </w:r>
      <w:r w:rsidRPr="00383719">
        <w:rPr>
          <w:sz w:val="28"/>
          <w:szCs w:val="28"/>
        </w:rPr>
        <w:t xml:space="preserve"> слово «автодороги» заменить словами «автомобильные дороги».</w:t>
      </w:r>
    </w:p>
    <w:p w:rsidR="00830333" w:rsidRPr="00383719" w:rsidRDefault="00830333" w:rsidP="00383719">
      <w:pPr>
        <w:autoSpaceDE w:val="0"/>
        <w:autoSpaceDN w:val="0"/>
        <w:adjustRightInd w:val="0"/>
        <w:ind w:firstLine="709"/>
        <w:jc w:val="both"/>
        <w:rPr>
          <w:sz w:val="28"/>
          <w:szCs w:val="28"/>
        </w:rPr>
      </w:pPr>
      <w:r w:rsidRPr="00383719">
        <w:rPr>
          <w:sz w:val="28"/>
          <w:szCs w:val="28"/>
        </w:rPr>
        <w:t>1.4. В разделе V:</w:t>
      </w:r>
    </w:p>
    <w:p w:rsidR="00830333" w:rsidRPr="00383719" w:rsidRDefault="00830333" w:rsidP="00383719">
      <w:pPr>
        <w:autoSpaceDE w:val="0"/>
        <w:autoSpaceDN w:val="0"/>
        <w:adjustRightInd w:val="0"/>
        <w:ind w:firstLine="709"/>
        <w:jc w:val="both"/>
        <w:rPr>
          <w:sz w:val="28"/>
          <w:szCs w:val="28"/>
        </w:rPr>
      </w:pPr>
      <w:r w:rsidRPr="00383719">
        <w:rPr>
          <w:sz w:val="28"/>
          <w:szCs w:val="28"/>
        </w:rPr>
        <w:t>1.4.1. Подпункт 5.8.5 пункта 5.8 изложить в следующей редакции:</w:t>
      </w:r>
    </w:p>
    <w:p w:rsidR="00830333" w:rsidRPr="00383719" w:rsidRDefault="00830333" w:rsidP="00383719">
      <w:pPr>
        <w:autoSpaceDE w:val="0"/>
        <w:autoSpaceDN w:val="0"/>
        <w:adjustRightInd w:val="0"/>
        <w:ind w:firstLine="709"/>
        <w:jc w:val="both"/>
        <w:rPr>
          <w:sz w:val="28"/>
          <w:szCs w:val="28"/>
        </w:rPr>
      </w:pPr>
      <w:r w:rsidRPr="00383719">
        <w:rPr>
          <w:sz w:val="28"/>
          <w:szCs w:val="28"/>
        </w:rPr>
        <w:t>«5.8.5. На территориях объектов общественного, жилого, рекреационного назначения запрещается проектирование глухих и железобетонных ограждений.».</w:t>
      </w:r>
    </w:p>
    <w:p w:rsidR="00830333" w:rsidRPr="00383719" w:rsidRDefault="00830333" w:rsidP="00383719">
      <w:pPr>
        <w:autoSpaceDE w:val="0"/>
        <w:autoSpaceDN w:val="0"/>
        <w:adjustRightInd w:val="0"/>
        <w:ind w:firstLine="709"/>
        <w:jc w:val="both"/>
        <w:rPr>
          <w:sz w:val="28"/>
          <w:szCs w:val="28"/>
        </w:rPr>
      </w:pPr>
      <w:r w:rsidRPr="00383719">
        <w:rPr>
          <w:sz w:val="28"/>
          <w:szCs w:val="28"/>
        </w:rPr>
        <w:t>1.4.2. В пункте 5.14:</w:t>
      </w:r>
    </w:p>
    <w:p w:rsidR="00830333" w:rsidRPr="00383719" w:rsidRDefault="00830333" w:rsidP="00383719">
      <w:pPr>
        <w:autoSpaceDE w:val="0"/>
        <w:autoSpaceDN w:val="0"/>
        <w:adjustRightInd w:val="0"/>
        <w:ind w:firstLine="709"/>
        <w:jc w:val="both"/>
        <w:rPr>
          <w:sz w:val="28"/>
          <w:szCs w:val="28"/>
        </w:rPr>
      </w:pPr>
      <w:r w:rsidRPr="00383719">
        <w:rPr>
          <w:sz w:val="28"/>
          <w:szCs w:val="28"/>
        </w:rPr>
        <w:t>1.4.2.1. В подпункте 5.14.2 слова «СНиП 35-01-2001 «Доступность зданий и сооружений для маломобильных групп населения»</w:t>
      </w:r>
      <w:r w:rsidR="00551F52">
        <w:rPr>
          <w:sz w:val="28"/>
          <w:szCs w:val="28"/>
        </w:rPr>
        <w:t>,</w:t>
      </w:r>
      <w:r w:rsidRPr="00383719">
        <w:rPr>
          <w:sz w:val="28"/>
          <w:szCs w:val="28"/>
        </w:rPr>
        <w:t xml:space="preserve"> блокируются по два или более мест без объемных разделителей, а лишь с обозначением границы прохода при помощи ярко-желтой разметки</w:t>
      </w:r>
      <w:r w:rsidR="00B30310">
        <w:rPr>
          <w:sz w:val="28"/>
          <w:szCs w:val="28"/>
        </w:rPr>
        <w:t>.</w:t>
      </w:r>
      <w:r w:rsidRPr="00383719">
        <w:rPr>
          <w:sz w:val="28"/>
          <w:szCs w:val="28"/>
        </w:rPr>
        <w:t xml:space="preserve">» заменить словами </w:t>
      </w:r>
      <w:r w:rsidR="00383719">
        <w:rPr>
          <w:sz w:val="28"/>
          <w:szCs w:val="28"/>
        </w:rPr>
        <w:t xml:space="preserve">                      </w:t>
      </w:r>
      <w:r w:rsidRPr="00383719">
        <w:rPr>
          <w:sz w:val="28"/>
          <w:szCs w:val="28"/>
        </w:rPr>
        <w:lastRenderedPageBreak/>
        <w:t>«СП</w:t>
      </w:r>
      <w:r w:rsidR="00383719">
        <w:rPr>
          <w:sz w:val="28"/>
          <w:szCs w:val="28"/>
        </w:rPr>
        <w:t xml:space="preserve"> </w:t>
      </w:r>
      <w:r w:rsidRPr="00383719">
        <w:rPr>
          <w:sz w:val="28"/>
          <w:szCs w:val="28"/>
        </w:rPr>
        <w:t>59.13330.2020 «СНиП 35-01-2001 Доступность зданий и сооружений для маломобильных групп населения»</w:t>
      </w:r>
      <w:r w:rsidR="00D673D8">
        <w:rPr>
          <w:sz w:val="28"/>
          <w:szCs w:val="28"/>
        </w:rPr>
        <w:t>.</w:t>
      </w:r>
      <w:r w:rsidRPr="00383719">
        <w:rPr>
          <w:sz w:val="28"/>
          <w:szCs w:val="28"/>
        </w:rPr>
        <w:t>».</w:t>
      </w:r>
    </w:p>
    <w:p w:rsidR="00830333" w:rsidRPr="00383719" w:rsidRDefault="00830333" w:rsidP="00383719">
      <w:pPr>
        <w:autoSpaceDE w:val="0"/>
        <w:autoSpaceDN w:val="0"/>
        <w:adjustRightInd w:val="0"/>
        <w:ind w:firstLine="709"/>
        <w:jc w:val="both"/>
        <w:rPr>
          <w:sz w:val="28"/>
          <w:szCs w:val="28"/>
        </w:rPr>
      </w:pPr>
      <w:r w:rsidRPr="00383719">
        <w:rPr>
          <w:sz w:val="28"/>
          <w:szCs w:val="28"/>
        </w:rPr>
        <w:t>1.4.2.2. Подпункт 5.14.8 признать утратившим силу.</w:t>
      </w:r>
    </w:p>
    <w:p w:rsidR="00830333" w:rsidRPr="00383719" w:rsidRDefault="00830333" w:rsidP="00383719">
      <w:pPr>
        <w:autoSpaceDE w:val="0"/>
        <w:autoSpaceDN w:val="0"/>
        <w:adjustRightInd w:val="0"/>
        <w:ind w:firstLine="709"/>
        <w:jc w:val="both"/>
        <w:rPr>
          <w:sz w:val="28"/>
          <w:szCs w:val="28"/>
        </w:rPr>
      </w:pPr>
      <w:r w:rsidRPr="00383719">
        <w:rPr>
          <w:sz w:val="28"/>
          <w:szCs w:val="28"/>
        </w:rPr>
        <w:t xml:space="preserve">1.5. </w:t>
      </w:r>
      <w:r w:rsidR="00A05415" w:rsidRPr="00383719">
        <w:rPr>
          <w:sz w:val="28"/>
          <w:szCs w:val="28"/>
        </w:rPr>
        <w:t>А</w:t>
      </w:r>
      <w:r w:rsidRPr="00383719">
        <w:rPr>
          <w:sz w:val="28"/>
          <w:szCs w:val="28"/>
        </w:rPr>
        <w:t xml:space="preserve">бзац </w:t>
      </w:r>
      <w:r w:rsidR="00A05415" w:rsidRPr="00383719">
        <w:rPr>
          <w:sz w:val="28"/>
          <w:szCs w:val="28"/>
        </w:rPr>
        <w:t xml:space="preserve">третий </w:t>
      </w:r>
      <w:r w:rsidRPr="00383719">
        <w:rPr>
          <w:sz w:val="28"/>
          <w:szCs w:val="28"/>
        </w:rPr>
        <w:t>подпункта 7.2.1 пункта 7.2 раздела VII изложить в следующей редакции:</w:t>
      </w:r>
    </w:p>
    <w:p w:rsidR="00830333" w:rsidRPr="00383719" w:rsidRDefault="00830333" w:rsidP="00383719">
      <w:pPr>
        <w:autoSpaceDE w:val="0"/>
        <w:autoSpaceDN w:val="0"/>
        <w:adjustRightInd w:val="0"/>
        <w:ind w:firstLine="709"/>
        <w:jc w:val="both"/>
        <w:rPr>
          <w:sz w:val="28"/>
          <w:szCs w:val="28"/>
        </w:rPr>
      </w:pPr>
      <w:r w:rsidRPr="00383719">
        <w:rPr>
          <w:sz w:val="28"/>
          <w:szCs w:val="28"/>
        </w:rPr>
        <w:t xml:space="preserve">«на собственников и (или) иных законных владельцев зданий, строений, сооружений, земельных участков либо уполномоченных ими лиц </w:t>
      </w:r>
      <w:r w:rsidR="00A05415" w:rsidRPr="00383719">
        <w:rPr>
          <w:sz w:val="28"/>
          <w:szCs w:val="28"/>
        </w:rPr>
        <w:t>–</w:t>
      </w:r>
      <w:r w:rsidRPr="00383719">
        <w:rPr>
          <w:sz w:val="28"/>
          <w:szCs w:val="28"/>
        </w:rPr>
        <w:t xml:space="preserve"> перед строениями до проезжей части либо в иных границах на основании соглашения по благоустройству территории общего пользования, заключаемого в соответствии с пунктом 2.6 раздела II настоящих Правил;».</w:t>
      </w:r>
    </w:p>
    <w:p w:rsidR="00830333" w:rsidRPr="00383719" w:rsidRDefault="00830333" w:rsidP="00383719">
      <w:pPr>
        <w:autoSpaceDE w:val="0"/>
        <w:autoSpaceDN w:val="0"/>
        <w:adjustRightInd w:val="0"/>
        <w:ind w:firstLine="709"/>
        <w:jc w:val="both"/>
        <w:rPr>
          <w:sz w:val="28"/>
          <w:szCs w:val="28"/>
        </w:rPr>
      </w:pPr>
      <w:r w:rsidRPr="00383719">
        <w:rPr>
          <w:sz w:val="28"/>
          <w:szCs w:val="28"/>
        </w:rPr>
        <w:t>1.6. В разделе IX:</w:t>
      </w:r>
    </w:p>
    <w:p w:rsidR="00830333" w:rsidRPr="00383719" w:rsidRDefault="00830333" w:rsidP="00383719">
      <w:pPr>
        <w:autoSpaceDE w:val="0"/>
        <w:autoSpaceDN w:val="0"/>
        <w:adjustRightInd w:val="0"/>
        <w:ind w:firstLine="709"/>
        <w:jc w:val="both"/>
        <w:rPr>
          <w:sz w:val="28"/>
          <w:szCs w:val="28"/>
        </w:rPr>
      </w:pPr>
      <w:r w:rsidRPr="00383719">
        <w:rPr>
          <w:sz w:val="28"/>
          <w:szCs w:val="28"/>
        </w:rPr>
        <w:t>1.6.1. В абзацах седьмом, восьмом подпункта 9.2.4 пункта 9.2 слова «городского округа город-герой Волгоград» заменить словом «Волгограда».</w:t>
      </w:r>
    </w:p>
    <w:p w:rsidR="00830333" w:rsidRPr="00383719" w:rsidRDefault="00830333" w:rsidP="00383719">
      <w:pPr>
        <w:autoSpaceDE w:val="0"/>
        <w:autoSpaceDN w:val="0"/>
        <w:adjustRightInd w:val="0"/>
        <w:ind w:firstLine="709"/>
        <w:jc w:val="both"/>
        <w:rPr>
          <w:sz w:val="28"/>
          <w:szCs w:val="28"/>
        </w:rPr>
      </w:pPr>
      <w:r w:rsidRPr="00383719">
        <w:rPr>
          <w:sz w:val="28"/>
          <w:szCs w:val="28"/>
        </w:rPr>
        <w:t xml:space="preserve">1.6.2. </w:t>
      </w:r>
      <w:r w:rsidR="00156519">
        <w:rPr>
          <w:sz w:val="28"/>
          <w:szCs w:val="28"/>
        </w:rPr>
        <w:t>В абзаце первом подпункта</w:t>
      </w:r>
      <w:r w:rsidRPr="00383719">
        <w:rPr>
          <w:sz w:val="28"/>
          <w:szCs w:val="28"/>
        </w:rPr>
        <w:t xml:space="preserve"> 9.3.8, </w:t>
      </w:r>
      <w:r w:rsidR="00156519">
        <w:rPr>
          <w:sz w:val="28"/>
          <w:szCs w:val="28"/>
        </w:rPr>
        <w:t xml:space="preserve">подпункте </w:t>
      </w:r>
      <w:r w:rsidRPr="00383719">
        <w:rPr>
          <w:sz w:val="28"/>
          <w:szCs w:val="28"/>
        </w:rPr>
        <w:t>9.3.12 пункта 9.3 после слов «автомобильных дорог» дополнить словами «общего пользования местного значения Волгограда».</w:t>
      </w:r>
    </w:p>
    <w:p w:rsidR="00830333" w:rsidRPr="00383719" w:rsidRDefault="00830333" w:rsidP="00383719">
      <w:pPr>
        <w:autoSpaceDE w:val="0"/>
        <w:autoSpaceDN w:val="0"/>
        <w:adjustRightInd w:val="0"/>
        <w:ind w:firstLine="709"/>
        <w:jc w:val="both"/>
        <w:rPr>
          <w:sz w:val="28"/>
          <w:szCs w:val="28"/>
        </w:rPr>
      </w:pPr>
      <w:r w:rsidRPr="00383719">
        <w:rPr>
          <w:sz w:val="28"/>
          <w:szCs w:val="28"/>
        </w:rPr>
        <w:t>1.6.3. Абзац первый пункта 9.14 после слов «подписания соответствующим структурным подразделением администрации Волгограда акта о восстановлении благоустройства» дополнить словами «с участием уполномоченного представителя организации, ответственной за содержание автомобильных дорог общего пользования местного значения Волгограда, в случае проведения работ на проезжей части указанных дорог либо в границах полосы отвода».</w:t>
      </w:r>
    </w:p>
    <w:p w:rsidR="00830333" w:rsidRPr="00383719" w:rsidRDefault="00830333" w:rsidP="00383719">
      <w:pPr>
        <w:autoSpaceDE w:val="0"/>
        <w:autoSpaceDN w:val="0"/>
        <w:adjustRightInd w:val="0"/>
        <w:ind w:firstLine="709"/>
        <w:jc w:val="both"/>
        <w:rPr>
          <w:sz w:val="28"/>
          <w:szCs w:val="28"/>
        </w:rPr>
      </w:pPr>
      <w:r w:rsidRPr="00383719">
        <w:rPr>
          <w:sz w:val="28"/>
          <w:szCs w:val="28"/>
        </w:rPr>
        <w:t xml:space="preserve">1.7. В пункте 10.3 раздела </w:t>
      </w:r>
      <w:r w:rsidRPr="00383719">
        <w:rPr>
          <w:sz w:val="28"/>
          <w:szCs w:val="28"/>
          <w:lang w:val="en-US"/>
        </w:rPr>
        <w:t>X</w:t>
      </w:r>
      <w:r w:rsidRPr="00383719">
        <w:rPr>
          <w:sz w:val="28"/>
          <w:szCs w:val="28"/>
        </w:rPr>
        <w:t xml:space="preserve"> слова «СП 59.13330.2012 «Доступность зданий и сооружений для маломобильных групп населения»</w:t>
      </w:r>
      <w:r w:rsidR="005E2E57">
        <w:rPr>
          <w:sz w:val="28"/>
          <w:szCs w:val="28"/>
        </w:rPr>
        <w:t>.</w:t>
      </w:r>
      <w:r w:rsidRPr="00383719">
        <w:rPr>
          <w:sz w:val="28"/>
          <w:szCs w:val="28"/>
        </w:rPr>
        <w:t xml:space="preserve">» заменить словами «СП </w:t>
      </w:r>
      <w:r w:rsidR="005E2E57">
        <w:rPr>
          <w:sz w:val="28"/>
          <w:szCs w:val="28"/>
        </w:rPr>
        <w:t xml:space="preserve">59.13330.2020 «СНиП 35-01-2001 </w:t>
      </w:r>
      <w:r w:rsidRPr="00383719">
        <w:rPr>
          <w:sz w:val="28"/>
          <w:szCs w:val="28"/>
        </w:rPr>
        <w:t>Доступность зданий и сооружений для маломобильных групп населения»</w:t>
      </w:r>
      <w:r w:rsidR="005E2E57">
        <w:rPr>
          <w:sz w:val="28"/>
          <w:szCs w:val="28"/>
        </w:rPr>
        <w:t>.</w:t>
      </w:r>
      <w:r w:rsidRPr="00383719">
        <w:rPr>
          <w:sz w:val="28"/>
          <w:szCs w:val="28"/>
        </w:rPr>
        <w:t>».</w:t>
      </w:r>
    </w:p>
    <w:p w:rsidR="00830333" w:rsidRPr="00383719" w:rsidRDefault="00830333" w:rsidP="00383719">
      <w:pPr>
        <w:pStyle w:val="ConsPlusNormal"/>
        <w:ind w:firstLine="709"/>
        <w:jc w:val="both"/>
        <w:rPr>
          <w:rFonts w:ascii="Times New Roman" w:hAnsi="Times New Roman" w:cs="Times New Roman"/>
          <w:sz w:val="28"/>
          <w:szCs w:val="28"/>
        </w:rPr>
      </w:pPr>
      <w:r w:rsidRPr="00383719">
        <w:rPr>
          <w:rFonts w:ascii="Times New Roman" w:hAnsi="Times New Roman" w:cs="Times New Roman"/>
          <w:sz w:val="28"/>
          <w:szCs w:val="28"/>
        </w:rPr>
        <w:t>2. Администрации Волгограда:</w:t>
      </w:r>
    </w:p>
    <w:p w:rsidR="00830333" w:rsidRPr="00383719" w:rsidRDefault="00830333" w:rsidP="00383719">
      <w:pPr>
        <w:pStyle w:val="ConsPlusNormal"/>
        <w:ind w:firstLine="709"/>
        <w:jc w:val="both"/>
        <w:rPr>
          <w:rFonts w:ascii="Times New Roman" w:hAnsi="Times New Roman" w:cs="Times New Roman"/>
          <w:sz w:val="28"/>
          <w:szCs w:val="28"/>
        </w:rPr>
      </w:pPr>
      <w:r w:rsidRPr="00383719">
        <w:rPr>
          <w:rFonts w:ascii="Times New Roman" w:hAnsi="Times New Roman" w:cs="Times New Roman"/>
          <w:sz w:val="28"/>
          <w:szCs w:val="28"/>
        </w:rPr>
        <w:t>2.1. Опубликовать настоящее решение в официальных средствах массовой информации в установленном порядке.</w:t>
      </w:r>
    </w:p>
    <w:p w:rsidR="00830333" w:rsidRPr="00383719" w:rsidRDefault="00830333" w:rsidP="00383719">
      <w:pPr>
        <w:autoSpaceDE w:val="0"/>
        <w:autoSpaceDN w:val="0"/>
        <w:adjustRightInd w:val="0"/>
        <w:ind w:firstLine="709"/>
        <w:jc w:val="both"/>
        <w:rPr>
          <w:sz w:val="28"/>
          <w:szCs w:val="28"/>
        </w:rPr>
      </w:pPr>
      <w:r w:rsidRPr="00383719">
        <w:rPr>
          <w:sz w:val="28"/>
          <w:szCs w:val="28"/>
        </w:rPr>
        <w:t>2.2. Привести муниципальные правовые акты Волгограда в соответствие с настоящим решением в течение трех месяцев со дня его вступления в силу.</w:t>
      </w:r>
    </w:p>
    <w:p w:rsidR="00830333" w:rsidRPr="00383719" w:rsidRDefault="00830333" w:rsidP="00383719">
      <w:pPr>
        <w:autoSpaceDE w:val="0"/>
        <w:autoSpaceDN w:val="0"/>
        <w:adjustRightInd w:val="0"/>
        <w:ind w:firstLine="709"/>
        <w:jc w:val="both"/>
        <w:rPr>
          <w:sz w:val="28"/>
          <w:szCs w:val="28"/>
        </w:rPr>
      </w:pPr>
      <w:r w:rsidRPr="00383719">
        <w:rPr>
          <w:sz w:val="28"/>
          <w:szCs w:val="28"/>
        </w:rPr>
        <w:t>3. Настоящее решение вступает в силу со дня его официального опубликования.</w:t>
      </w:r>
    </w:p>
    <w:p w:rsidR="00830333" w:rsidRPr="00383719" w:rsidRDefault="00830333" w:rsidP="00383719">
      <w:pPr>
        <w:autoSpaceDE w:val="0"/>
        <w:autoSpaceDN w:val="0"/>
        <w:adjustRightInd w:val="0"/>
        <w:ind w:firstLine="709"/>
        <w:jc w:val="both"/>
        <w:rPr>
          <w:sz w:val="28"/>
          <w:szCs w:val="28"/>
        </w:rPr>
      </w:pPr>
      <w:r w:rsidRPr="00383719">
        <w:rPr>
          <w:sz w:val="28"/>
          <w:szCs w:val="28"/>
        </w:rPr>
        <w:t>4. Контроль за исполнением настоящего решения возложить на первого заместителя председателя Волгоградской городской Думы Дильмана Д.А.</w:t>
      </w:r>
    </w:p>
    <w:p w:rsidR="00830333" w:rsidRPr="00383719" w:rsidRDefault="00830333" w:rsidP="00383719">
      <w:pPr>
        <w:widowControl w:val="0"/>
        <w:autoSpaceDE w:val="0"/>
        <w:autoSpaceDN w:val="0"/>
        <w:ind w:firstLine="540"/>
        <w:jc w:val="both"/>
        <w:rPr>
          <w:sz w:val="28"/>
          <w:szCs w:val="28"/>
        </w:rPr>
      </w:pPr>
    </w:p>
    <w:p w:rsidR="00830333" w:rsidRPr="00383719" w:rsidRDefault="00830333" w:rsidP="00383719">
      <w:pPr>
        <w:widowControl w:val="0"/>
        <w:autoSpaceDE w:val="0"/>
        <w:autoSpaceDN w:val="0"/>
        <w:ind w:firstLine="540"/>
        <w:jc w:val="both"/>
        <w:rPr>
          <w:sz w:val="28"/>
          <w:szCs w:val="28"/>
        </w:rPr>
      </w:pPr>
    </w:p>
    <w:p w:rsidR="00830333" w:rsidRPr="00383719" w:rsidRDefault="00830333" w:rsidP="00383719">
      <w:pPr>
        <w:widowControl w:val="0"/>
        <w:autoSpaceDE w:val="0"/>
        <w:autoSpaceDN w:val="0"/>
        <w:ind w:firstLine="540"/>
        <w:jc w:val="both"/>
        <w:rPr>
          <w:sz w:val="28"/>
          <w:szCs w:val="28"/>
        </w:rPr>
      </w:pPr>
    </w:p>
    <w:tbl>
      <w:tblPr>
        <w:tblW w:w="0" w:type="auto"/>
        <w:tblLook w:val="04A0" w:firstRow="1" w:lastRow="0" w:firstColumn="1" w:lastColumn="0" w:noHBand="0" w:noVBand="1"/>
      </w:tblPr>
      <w:tblGrid>
        <w:gridCol w:w="9854"/>
      </w:tblGrid>
      <w:tr w:rsidR="00830333" w:rsidRPr="00383719" w:rsidTr="00052DAA">
        <w:tc>
          <w:tcPr>
            <w:tcW w:w="9854" w:type="dxa"/>
            <w:shd w:val="clear" w:color="auto" w:fill="auto"/>
          </w:tcPr>
          <w:tbl>
            <w:tblPr>
              <w:tblW w:w="0" w:type="auto"/>
              <w:tblLook w:val="04A0" w:firstRow="1" w:lastRow="0" w:firstColumn="1" w:lastColumn="0" w:noHBand="0" w:noVBand="1"/>
            </w:tblPr>
            <w:tblGrid>
              <w:gridCol w:w="5245"/>
              <w:gridCol w:w="4393"/>
            </w:tblGrid>
            <w:tr w:rsidR="00830333" w:rsidRPr="00383719" w:rsidTr="00383719">
              <w:tc>
                <w:tcPr>
                  <w:tcW w:w="5245" w:type="dxa"/>
                  <w:shd w:val="clear" w:color="auto" w:fill="auto"/>
                </w:tcPr>
                <w:p w:rsidR="00830333" w:rsidRPr="00383719" w:rsidRDefault="00830333" w:rsidP="00383719">
                  <w:pPr>
                    <w:ind w:left="-108"/>
                    <w:rPr>
                      <w:color w:val="000000"/>
                      <w:sz w:val="28"/>
                      <w:szCs w:val="28"/>
                    </w:rPr>
                  </w:pPr>
                  <w:r w:rsidRPr="00383719">
                    <w:rPr>
                      <w:color w:val="000000"/>
                      <w:sz w:val="28"/>
                      <w:szCs w:val="28"/>
                    </w:rPr>
                    <w:t xml:space="preserve">Председатель </w:t>
                  </w:r>
                </w:p>
                <w:p w:rsidR="00830333" w:rsidRPr="00383719" w:rsidRDefault="00830333" w:rsidP="00383719">
                  <w:pPr>
                    <w:ind w:left="-108"/>
                    <w:rPr>
                      <w:color w:val="000000"/>
                      <w:sz w:val="28"/>
                      <w:szCs w:val="28"/>
                    </w:rPr>
                  </w:pPr>
                  <w:r w:rsidRPr="00383719">
                    <w:rPr>
                      <w:color w:val="000000"/>
                      <w:sz w:val="28"/>
                      <w:szCs w:val="28"/>
                    </w:rPr>
                    <w:t>Волгоградской городской Думы</w:t>
                  </w:r>
                </w:p>
                <w:p w:rsidR="00830333" w:rsidRPr="00383719" w:rsidRDefault="00830333" w:rsidP="00383719">
                  <w:pPr>
                    <w:widowControl w:val="0"/>
                    <w:autoSpaceDE w:val="0"/>
                    <w:autoSpaceDN w:val="0"/>
                    <w:jc w:val="both"/>
                    <w:rPr>
                      <w:color w:val="000000"/>
                      <w:sz w:val="28"/>
                      <w:szCs w:val="28"/>
                    </w:rPr>
                  </w:pPr>
                </w:p>
                <w:p w:rsidR="00830333" w:rsidRPr="00383719" w:rsidRDefault="00830333" w:rsidP="00383719">
                  <w:pPr>
                    <w:widowControl w:val="0"/>
                    <w:autoSpaceDE w:val="0"/>
                    <w:autoSpaceDN w:val="0"/>
                    <w:jc w:val="both"/>
                    <w:rPr>
                      <w:sz w:val="28"/>
                      <w:szCs w:val="28"/>
                    </w:rPr>
                  </w:pPr>
                  <w:r w:rsidRPr="00383719">
                    <w:rPr>
                      <w:color w:val="000000"/>
                      <w:sz w:val="28"/>
                      <w:szCs w:val="28"/>
                    </w:rPr>
                    <w:t xml:space="preserve">                               </w:t>
                  </w:r>
                  <w:r w:rsidR="00383719">
                    <w:rPr>
                      <w:color w:val="000000"/>
                      <w:sz w:val="28"/>
                      <w:szCs w:val="28"/>
                    </w:rPr>
                    <w:t xml:space="preserve"> </w:t>
                  </w:r>
                  <w:r w:rsidRPr="00383719">
                    <w:rPr>
                      <w:color w:val="000000"/>
                      <w:sz w:val="28"/>
                      <w:szCs w:val="28"/>
                    </w:rPr>
                    <w:t xml:space="preserve">   В.В.Колесников</w:t>
                  </w:r>
                </w:p>
              </w:tc>
              <w:tc>
                <w:tcPr>
                  <w:tcW w:w="4393" w:type="dxa"/>
                  <w:shd w:val="clear" w:color="auto" w:fill="auto"/>
                </w:tcPr>
                <w:p w:rsidR="00830333" w:rsidRPr="00383719" w:rsidRDefault="00830333" w:rsidP="00383719">
                  <w:pPr>
                    <w:widowControl w:val="0"/>
                    <w:autoSpaceDE w:val="0"/>
                    <w:autoSpaceDN w:val="0"/>
                    <w:ind w:left="460"/>
                    <w:jc w:val="both"/>
                    <w:rPr>
                      <w:sz w:val="28"/>
                      <w:szCs w:val="28"/>
                    </w:rPr>
                  </w:pPr>
                  <w:r w:rsidRPr="00383719">
                    <w:rPr>
                      <w:sz w:val="28"/>
                      <w:szCs w:val="28"/>
                    </w:rPr>
                    <w:t>Глава Волгограда</w:t>
                  </w:r>
                </w:p>
                <w:p w:rsidR="00830333" w:rsidRPr="00383719" w:rsidRDefault="00830333" w:rsidP="00383719">
                  <w:pPr>
                    <w:widowControl w:val="0"/>
                    <w:autoSpaceDE w:val="0"/>
                    <w:autoSpaceDN w:val="0"/>
                    <w:ind w:left="460"/>
                    <w:jc w:val="both"/>
                    <w:rPr>
                      <w:sz w:val="28"/>
                      <w:szCs w:val="28"/>
                    </w:rPr>
                  </w:pPr>
                </w:p>
                <w:p w:rsidR="00830333" w:rsidRPr="00383719" w:rsidRDefault="00830333" w:rsidP="00383719">
                  <w:pPr>
                    <w:widowControl w:val="0"/>
                    <w:autoSpaceDE w:val="0"/>
                    <w:autoSpaceDN w:val="0"/>
                    <w:ind w:left="460"/>
                    <w:jc w:val="both"/>
                    <w:rPr>
                      <w:sz w:val="28"/>
                      <w:szCs w:val="28"/>
                    </w:rPr>
                  </w:pPr>
                </w:p>
                <w:p w:rsidR="00830333" w:rsidRPr="00383719" w:rsidRDefault="00830333" w:rsidP="00383719">
                  <w:pPr>
                    <w:widowControl w:val="0"/>
                    <w:autoSpaceDE w:val="0"/>
                    <w:autoSpaceDN w:val="0"/>
                    <w:ind w:left="460" w:right="-109"/>
                    <w:jc w:val="right"/>
                    <w:rPr>
                      <w:sz w:val="28"/>
                      <w:szCs w:val="28"/>
                    </w:rPr>
                  </w:pPr>
                  <w:r w:rsidRPr="00383719">
                    <w:rPr>
                      <w:sz w:val="28"/>
                      <w:szCs w:val="28"/>
                    </w:rPr>
                    <w:t>В.В.Марченко</w:t>
                  </w:r>
                </w:p>
              </w:tc>
            </w:tr>
          </w:tbl>
          <w:p w:rsidR="00830333" w:rsidRPr="00383719" w:rsidRDefault="00830333" w:rsidP="00383719">
            <w:pPr>
              <w:rPr>
                <w:sz w:val="28"/>
                <w:szCs w:val="28"/>
              </w:rPr>
            </w:pPr>
          </w:p>
        </w:tc>
      </w:tr>
    </w:tbl>
    <w:p w:rsidR="00830333" w:rsidRPr="00383719" w:rsidRDefault="00830333" w:rsidP="00383719">
      <w:pPr>
        <w:tabs>
          <w:tab w:val="left" w:pos="9639"/>
        </w:tabs>
        <w:jc w:val="both"/>
        <w:rPr>
          <w:sz w:val="28"/>
          <w:szCs w:val="28"/>
        </w:rPr>
      </w:pPr>
    </w:p>
    <w:p w:rsidR="004A0F67" w:rsidRPr="00383719" w:rsidRDefault="004A0F67" w:rsidP="00383719">
      <w:pPr>
        <w:tabs>
          <w:tab w:val="left" w:pos="9639"/>
        </w:tabs>
        <w:jc w:val="both"/>
        <w:rPr>
          <w:sz w:val="28"/>
          <w:szCs w:val="28"/>
        </w:rPr>
      </w:pPr>
      <w:bookmarkStart w:id="0" w:name="_GoBack"/>
      <w:bookmarkEnd w:id="0"/>
    </w:p>
    <w:sectPr w:rsidR="004A0F67" w:rsidRPr="00383719" w:rsidSect="00383719">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DAE" w:rsidRDefault="00167DAE">
      <w:r>
        <w:separator/>
      </w:r>
    </w:p>
  </w:endnote>
  <w:endnote w:type="continuationSeparator" w:id="0">
    <w:p w:rsidR="00167DAE" w:rsidRDefault="0016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DAE" w:rsidRDefault="00167DAE">
      <w:r>
        <w:separator/>
      </w:r>
    </w:p>
  </w:footnote>
  <w:footnote w:type="continuationSeparator" w:id="0">
    <w:p w:rsidR="00167DAE" w:rsidRDefault="00167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AC3DD9">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56.95pt" o:ole="">
          <v:imagedata r:id="rId1" o:title="" cropright="37137f"/>
        </v:shape>
        <o:OLEObject Type="Embed" ProgID="Word.Picture.8" ShapeID="_x0000_i1025" DrawAspect="Content" ObjectID="_176476747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56519"/>
    <w:rsid w:val="00164A25"/>
    <w:rsid w:val="00167DAE"/>
    <w:rsid w:val="00181C6E"/>
    <w:rsid w:val="00186D25"/>
    <w:rsid w:val="001D7F9D"/>
    <w:rsid w:val="00200F1E"/>
    <w:rsid w:val="002259A5"/>
    <w:rsid w:val="002429A1"/>
    <w:rsid w:val="00286049"/>
    <w:rsid w:val="002A45FA"/>
    <w:rsid w:val="002B5A3D"/>
    <w:rsid w:val="002E7342"/>
    <w:rsid w:val="002E7DDC"/>
    <w:rsid w:val="003414A8"/>
    <w:rsid w:val="00361F4A"/>
    <w:rsid w:val="00380816"/>
    <w:rsid w:val="00382528"/>
    <w:rsid w:val="00383719"/>
    <w:rsid w:val="003C0F8E"/>
    <w:rsid w:val="003C6565"/>
    <w:rsid w:val="0040530C"/>
    <w:rsid w:val="00421B61"/>
    <w:rsid w:val="0045304B"/>
    <w:rsid w:val="00482CCD"/>
    <w:rsid w:val="00492C03"/>
    <w:rsid w:val="004A0F67"/>
    <w:rsid w:val="004B0A36"/>
    <w:rsid w:val="004D75D6"/>
    <w:rsid w:val="004E1268"/>
    <w:rsid w:val="00514E4C"/>
    <w:rsid w:val="00551F52"/>
    <w:rsid w:val="00556EF0"/>
    <w:rsid w:val="00563AFA"/>
    <w:rsid w:val="00564B0A"/>
    <w:rsid w:val="005845CE"/>
    <w:rsid w:val="0058677E"/>
    <w:rsid w:val="005A7DA3"/>
    <w:rsid w:val="005B43EB"/>
    <w:rsid w:val="005E2E57"/>
    <w:rsid w:val="005E5400"/>
    <w:rsid w:val="005F5EAC"/>
    <w:rsid w:val="006539E0"/>
    <w:rsid w:val="00672559"/>
    <w:rsid w:val="006741DF"/>
    <w:rsid w:val="006A3C05"/>
    <w:rsid w:val="006C48ED"/>
    <w:rsid w:val="006E2AC3"/>
    <w:rsid w:val="006E60D2"/>
    <w:rsid w:val="006F4598"/>
    <w:rsid w:val="00703359"/>
    <w:rsid w:val="00715E23"/>
    <w:rsid w:val="00717A45"/>
    <w:rsid w:val="00746BE7"/>
    <w:rsid w:val="007740B9"/>
    <w:rsid w:val="007C5949"/>
    <w:rsid w:val="007D549F"/>
    <w:rsid w:val="007D6D72"/>
    <w:rsid w:val="007F5864"/>
    <w:rsid w:val="008265CB"/>
    <w:rsid w:val="00830333"/>
    <w:rsid w:val="00833BA1"/>
    <w:rsid w:val="0083717B"/>
    <w:rsid w:val="00857638"/>
    <w:rsid w:val="00874FCF"/>
    <w:rsid w:val="008879A2"/>
    <w:rsid w:val="008941E9"/>
    <w:rsid w:val="008A6D15"/>
    <w:rsid w:val="008A7B0F"/>
    <w:rsid w:val="008C44DA"/>
    <w:rsid w:val="008D361B"/>
    <w:rsid w:val="008D69D6"/>
    <w:rsid w:val="008E129D"/>
    <w:rsid w:val="008E23CC"/>
    <w:rsid w:val="009078A8"/>
    <w:rsid w:val="00964FF6"/>
    <w:rsid w:val="00971734"/>
    <w:rsid w:val="00A05415"/>
    <w:rsid w:val="00A07440"/>
    <w:rsid w:val="00A25AC1"/>
    <w:rsid w:val="00A6002B"/>
    <w:rsid w:val="00AC3DD9"/>
    <w:rsid w:val="00AD47C9"/>
    <w:rsid w:val="00AE6D24"/>
    <w:rsid w:val="00B30310"/>
    <w:rsid w:val="00B537FA"/>
    <w:rsid w:val="00B84798"/>
    <w:rsid w:val="00B86D39"/>
    <w:rsid w:val="00BB75F2"/>
    <w:rsid w:val="00BF5EC1"/>
    <w:rsid w:val="00C30D3C"/>
    <w:rsid w:val="00C53FF7"/>
    <w:rsid w:val="00C7414B"/>
    <w:rsid w:val="00C85A85"/>
    <w:rsid w:val="00CD3203"/>
    <w:rsid w:val="00D0358D"/>
    <w:rsid w:val="00D65A16"/>
    <w:rsid w:val="00D673D8"/>
    <w:rsid w:val="00D752DF"/>
    <w:rsid w:val="00D952CD"/>
    <w:rsid w:val="00DA6C47"/>
    <w:rsid w:val="00DA6F7C"/>
    <w:rsid w:val="00DE6DE0"/>
    <w:rsid w:val="00DF664F"/>
    <w:rsid w:val="00E268E5"/>
    <w:rsid w:val="00E51E7A"/>
    <w:rsid w:val="00E611EB"/>
    <w:rsid w:val="00E625C9"/>
    <w:rsid w:val="00E67884"/>
    <w:rsid w:val="00E75B93"/>
    <w:rsid w:val="00E81179"/>
    <w:rsid w:val="00E8625D"/>
    <w:rsid w:val="00ED6610"/>
    <w:rsid w:val="00EE3713"/>
    <w:rsid w:val="00EF41A2"/>
    <w:rsid w:val="00F014CD"/>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56A43C1B-9F33-4CA5-8321-41F3F1B9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830333"/>
    <w:pPr>
      <w:widowControl w:val="0"/>
      <w:autoSpaceDE w:val="0"/>
      <w:autoSpaceDN w:val="0"/>
    </w:pPr>
    <w:rPr>
      <w:rFonts w:ascii="Calibri" w:hAnsi="Calibri" w:cs="Calibri"/>
      <w:sz w:val="22"/>
      <w:szCs w:val="22"/>
    </w:rPr>
  </w:style>
  <w:style w:type="character" w:styleId="ae">
    <w:name w:val="Hyperlink"/>
    <w:rsid w:val="00830333"/>
    <w:rPr>
      <w:color w:val="0000FF"/>
      <w:u w:val="single"/>
    </w:rPr>
  </w:style>
  <w:style w:type="paragraph" w:customStyle="1" w:styleId="210">
    <w:name w:val="Основной текст с отступом 21"/>
    <w:basedOn w:val="a"/>
    <w:rsid w:val="00830333"/>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81B18A16-8BC7-4D71-AA1C-996632263713}"/>
</file>

<file path=customXml/itemProps2.xml><?xml version="1.0" encoding="utf-8"?>
<ds:datastoreItem xmlns:ds="http://schemas.openxmlformats.org/officeDocument/2006/customXml" ds:itemID="{68D250EC-2F02-4525-95DE-C14C23C967BF}"/>
</file>

<file path=customXml/itemProps3.xml><?xml version="1.0" encoding="utf-8"?>
<ds:datastoreItem xmlns:ds="http://schemas.openxmlformats.org/officeDocument/2006/customXml" ds:itemID="{FFDF2F84-6B93-4277-AD87-FB832F5A6D95}"/>
</file>

<file path=customXml/itemProps4.xml><?xml version="1.0" encoding="utf-8"?>
<ds:datastoreItem xmlns:ds="http://schemas.openxmlformats.org/officeDocument/2006/customXml" ds:itemID="{0C7DF2D3-FD80-4569-8A9A-B2884EF0CB3F}"/>
</file>

<file path=docProps/app.xml><?xml version="1.0" encoding="utf-8"?>
<Properties xmlns="http://schemas.openxmlformats.org/officeDocument/2006/extended-properties" xmlns:vt="http://schemas.openxmlformats.org/officeDocument/2006/docPropsVTypes">
  <Template>Normal</Template>
  <TotalTime>45</TotalTime>
  <Pages>3</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37</cp:revision>
  <cp:lastPrinted>2018-09-17T12:50:00Z</cp:lastPrinted>
  <dcterms:created xsi:type="dcterms:W3CDTF">2018-09-17T12:51:00Z</dcterms:created>
  <dcterms:modified xsi:type="dcterms:W3CDTF">2023-12-22T13:25:00Z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