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1E" w:rsidRDefault="004A671E" w:rsidP="004A671E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77520" cy="574040"/>
            <wp:effectExtent l="0" t="0" r="0" b="0"/>
            <wp:docPr id="1" name="Рисунок 1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71E" w:rsidRDefault="004A671E" w:rsidP="004A671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4A671E" w:rsidRPr="00A97CAE" w:rsidRDefault="004A671E" w:rsidP="004A671E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4A671E" w:rsidRDefault="004A671E" w:rsidP="004A671E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4A671E" w:rsidRPr="00E3034D" w:rsidRDefault="004A671E" w:rsidP="004A671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4A671E" w:rsidRPr="003229DC" w:rsidRDefault="004A671E" w:rsidP="004A671E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4A671E" w:rsidRDefault="004A671E" w:rsidP="004A671E">
      <w:pPr>
        <w:rPr>
          <w:sz w:val="28"/>
        </w:rPr>
      </w:pPr>
    </w:p>
    <w:p w:rsidR="004A671E" w:rsidRDefault="004A671E" w:rsidP="004A671E">
      <w:pPr>
        <w:rPr>
          <w:sz w:val="28"/>
        </w:rPr>
      </w:pPr>
      <w:r>
        <w:rPr>
          <w:sz w:val="28"/>
        </w:rPr>
        <w:t xml:space="preserve">от </w:t>
      </w:r>
      <w:r w:rsidRPr="008C3A3B">
        <w:rPr>
          <w:sz w:val="28"/>
          <w:u w:val="single"/>
        </w:rPr>
        <w:t>06.12</w:t>
      </w:r>
      <w:r>
        <w:rPr>
          <w:sz w:val="28"/>
          <w:u w:val="single"/>
        </w:rPr>
        <w:t>.2013</w:t>
      </w:r>
      <w:r>
        <w:rPr>
          <w:sz w:val="28"/>
        </w:rPr>
        <w:t xml:space="preserve"> № </w:t>
      </w:r>
      <w:r>
        <w:rPr>
          <w:sz w:val="28"/>
          <w:u w:val="single"/>
        </w:rPr>
        <w:t>7/172</w:t>
      </w:r>
    </w:p>
    <w:p w:rsidR="002E506E" w:rsidRDefault="002E506E" w:rsidP="00965443">
      <w:pPr>
        <w:jc w:val="both"/>
        <w:rPr>
          <w:sz w:val="28"/>
          <w:szCs w:val="28"/>
        </w:rPr>
      </w:pPr>
    </w:p>
    <w:p w:rsidR="00965443" w:rsidRPr="001E23F8" w:rsidRDefault="00965443" w:rsidP="00907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3F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52FF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9D52FF" w:rsidRPr="009D52FF">
        <w:rPr>
          <w:rFonts w:ascii="Times New Roman" w:hAnsi="Times New Roman" w:cs="Times New Roman"/>
          <w:sz w:val="28"/>
          <w:szCs w:val="28"/>
        </w:rPr>
        <w:t>«Порядок и условия установления выплат стимулирующего характера»</w:t>
      </w:r>
      <w:r w:rsidR="009D52FF">
        <w:rPr>
          <w:sz w:val="28"/>
          <w:szCs w:val="28"/>
        </w:rPr>
        <w:t xml:space="preserve"> </w:t>
      </w:r>
      <w:r w:rsidRPr="001E23F8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9D52F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1E23F8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 муниц</w:t>
      </w:r>
      <w:r w:rsidRPr="001E23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23F8">
        <w:rPr>
          <w:rFonts w:ascii="Times New Roman" w:hAnsi="Times New Roman" w:cs="Times New Roman"/>
          <w:color w:val="000000"/>
          <w:sz w:val="28"/>
          <w:szCs w:val="28"/>
        </w:rPr>
        <w:t>пальных образовательных учреждений Волгограда, за исключением муниц</w:t>
      </w:r>
      <w:r w:rsidRPr="001E23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23F8">
        <w:rPr>
          <w:rFonts w:ascii="Times New Roman" w:hAnsi="Times New Roman" w:cs="Times New Roman"/>
          <w:color w:val="000000"/>
          <w:sz w:val="28"/>
          <w:szCs w:val="28"/>
        </w:rPr>
        <w:t>пальных образовательных учреждений в сфере искусства, утвержденно</w:t>
      </w:r>
      <w:r w:rsidR="009D52F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1E2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3F8">
        <w:rPr>
          <w:rFonts w:ascii="Times New Roman" w:hAnsi="Times New Roman" w:cs="Times New Roman"/>
          <w:sz w:val="28"/>
          <w:szCs w:val="28"/>
        </w:rPr>
        <w:t>р</w:t>
      </w:r>
      <w:r w:rsidRPr="001E23F8">
        <w:rPr>
          <w:rFonts w:ascii="Times New Roman" w:hAnsi="Times New Roman" w:cs="Times New Roman"/>
          <w:sz w:val="28"/>
          <w:szCs w:val="28"/>
        </w:rPr>
        <w:t>е</w:t>
      </w:r>
      <w:r w:rsidRPr="001E23F8">
        <w:rPr>
          <w:rFonts w:ascii="Times New Roman" w:hAnsi="Times New Roman" w:cs="Times New Roman"/>
          <w:sz w:val="28"/>
          <w:szCs w:val="28"/>
        </w:rPr>
        <w:t xml:space="preserve">шением Волгоградской городской Думы </w:t>
      </w:r>
      <w:r w:rsidRPr="001E23F8">
        <w:rPr>
          <w:rFonts w:ascii="Times New Roman" w:hAnsi="Times New Roman" w:cs="Times New Roman"/>
          <w:color w:val="000000"/>
          <w:sz w:val="28"/>
          <w:szCs w:val="28"/>
        </w:rPr>
        <w:t>от 27.10.2009 № 25/731 «Об утвержд</w:t>
      </w:r>
      <w:r w:rsidRPr="001E23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23F8">
        <w:rPr>
          <w:rFonts w:ascii="Times New Roman" w:hAnsi="Times New Roman" w:cs="Times New Roman"/>
          <w:color w:val="000000"/>
          <w:sz w:val="28"/>
          <w:szCs w:val="28"/>
        </w:rPr>
        <w:t>нии Положения об оплате труда работников муниципальных образовательных учреждений Волгограда, за исключением муниципальных образовательных учреждений в сфере искусства» (в редакции</w:t>
      </w:r>
      <w:proofErr w:type="gramEnd"/>
      <w:r w:rsidRPr="001E2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71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E23F8">
        <w:rPr>
          <w:rFonts w:ascii="Times New Roman" w:hAnsi="Times New Roman" w:cs="Times New Roman"/>
          <w:sz w:val="28"/>
          <w:szCs w:val="28"/>
        </w:rPr>
        <w:t xml:space="preserve"> 2</w:t>
      </w:r>
      <w:r w:rsidR="004A671E">
        <w:rPr>
          <w:rFonts w:ascii="Times New Roman" w:hAnsi="Times New Roman" w:cs="Times New Roman"/>
          <w:sz w:val="28"/>
          <w:szCs w:val="28"/>
        </w:rPr>
        <w:t>7</w:t>
      </w:r>
      <w:r w:rsidRPr="001E23F8">
        <w:rPr>
          <w:rFonts w:ascii="Times New Roman" w:hAnsi="Times New Roman" w:cs="Times New Roman"/>
          <w:sz w:val="28"/>
          <w:szCs w:val="28"/>
        </w:rPr>
        <w:t>.11.201</w:t>
      </w:r>
      <w:r w:rsidR="004A671E">
        <w:rPr>
          <w:rFonts w:ascii="Times New Roman" w:hAnsi="Times New Roman" w:cs="Times New Roman"/>
          <w:sz w:val="28"/>
          <w:szCs w:val="28"/>
        </w:rPr>
        <w:t>3</w:t>
      </w:r>
      <w:r w:rsidRPr="001E23F8">
        <w:rPr>
          <w:rFonts w:ascii="Times New Roman" w:hAnsi="Times New Roman" w:cs="Times New Roman"/>
          <w:sz w:val="28"/>
          <w:szCs w:val="28"/>
        </w:rPr>
        <w:t>)</w:t>
      </w:r>
      <w:r w:rsidR="009D52FF">
        <w:rPr>
          <w:rFonts w:ascii="Times New Roman" w:hAnsi="Times New Roman" w:cs="Times New Roman"/>
          <w:sz w:val="28"/>
          <w:szCs w:val="28"/>
        </w:rPr>
        <w:t>,</w:t>
      </w:r>
      <w:r w:rsidRPr="001E23F8">
        <w:rPr>
          <w:rFonts w:ascii="Times New Roman" w:hAnsi="Times New Roman" w:cs="Times New Roman"/>
          <w:sz w:val="28"/>
          <w:szCs w:val="28"/>
        </w:rPr>
        <w:t xml:space="preserve"> и о признании утр</w:t>
      </w:r>
      <w:r w:rsidRPr="001E23F8">
        <w:rPr>
          <w:rFonts w:ascii="Times New Roman" w:hAnsi="Times New Roman" w:cs="Times New Roman"/>
          <w:sz w:val="28"/>
          <w:szCs w:val="28"/>
        </w:rPr>
        <w:t>а</w:t>
      </w:r>
      <w:r w:rsidRPr="001E23F8">
        <w:rPr>
          <w:rFonts w:ascii="Times New Roman" w:hAnsi="Times New Roman" w:cs="Times New Roman"/>
          <w:sz w:val="28"/>
          <w:szCs w:val="28"/>
        </w:rPr>
        <w:t>тившим силу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23F8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27.10.2009 № 25/732 «Об установлении муниципальной надбавки работникам учреждений муниц</w:t>
      </w:r>
      <w:r w:rsidRPr="001E23F8">
        <w:rPr>
          <w:rFonts w:ascii="Times New Roman" w:hAnsi="Times New Roman" w:cs="Times New Roman"/>
          <w:sz w:val="28"/>
          <w:szCs w:val="28"/>
        </w:rPr>
        <w:t>и</w:t>
      </w:r>
      <w:r w:rsidRPr="001E23F8">
        <w:rPr>
          <w:rFonts w:ascii="Times New Roman" w:hAnsi="Times New Roman" w:cs="Times New Roman"/>
          <w:sz w:val="28"/>
          <w:szCs w:val="28"/>
        </w:rPr>
        <w:t>пальной системы образования Волгограда, за исключением муниципальных о</w:t>
      </w:r>
      <w:r w:rsidRPr="001E23F8">
        <w:rPr>
          <w:rFonts w:ascii="Times New Roman" w:hAnsi="Times New Roman" w:cs="Times New Roman"/>
          <w:sz w:val="28"/>
          <w:szCs w:val="28"/>
        </w:rPr>
        <w:t>б</w:t>
      </w:r>
      <w:r w:rsidRPr="001E23F8">
        <w:rPr>
          <w:rFonts w:ascii="Times New Roman" w:hAnsi="Times New Roman" w:cs="Times New Roman"/>
          <w:sz w:val="28"/>
          <w:szCs w:val="28"/>
        </w:rPr>
        <w:t>разовательных учреждений в сфере искусства Волгограда»</w:t>
      </w:r>
    </w:p>
    <w:p w:rsidR="00965443" w:rsidRDefault="00965443" w:rsidP="00907F20">
      <w:pPr>
        <w:jc w:val="both"/>
        <w:rPr>
          <w:sz w:val="28"/>
          <w:szCs w:val="28"/>
        </w:rPr>
      </w:pPr>
    </w:p>
    <w:p w:rsidR="00965443" w:rsidRPr="006551F9" w:rsidRDefault="00965443" w:rsidP="00907F2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E23F8">
        <w:rPr>
          <w:sz w:val="28"/>
          <w:szCs w:val="28"/>
        </w:rPr>
        <w:t xml:space="preserve">В соответствии с Федеральным </w:t>
      </w:r>
      <w:hyperlink r:id="rId9" w:history="1">
        <w:r w:rsidRPr="001E23F8">
          <w:rPr>
            <w:sz w:val="28"/>
            <w:szCs w:val="28"/>
          </w:rPr>
          <w:t>законом</w:t>
        </w:r>
      </w:hyperlink>
      <w:r w:rsidRPr="001E23F8">
        <w:rPr>
          <w:sz w:val="28"/>
          <w:szCs w:val="28"/>
        </w:rPr>
        <w:t xml:space="preserve"> от </w:t>
      </w:r>
      <w:r w:rsidR="004A671E">
        <w:rPr>
          <w:sz w:val="28"/>
          <w:szCs w:val="28"/>
        </w:rPr>
        <w:t>0</w:t>
      </w:r>
      <w:r w:rsidRPr="001E23F8">
        <w:rPr>
          <w:sz w:val="28"/>
          <w:szCs w:val="28"/>
        </w:rPr>
        <w:t xml:space="preserve">6 октября 2003 </w:t>
      </w:r>
      <w:r w:rsidR="004A671E">
        <w:rPr>
          <w:sz w:val="28"/>
          <w:szCs w:val="28"/>
        </w:rPr>
        <w:t xml:space="preserve">г. </w:t>
      </w:r>
      <w:r w:rsidRPr="001E23F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(в редакции на </w:t>
      </w:r>
      <w:r w:rsidR="004A671E">
        <w:rPr>
          <w:sz w:val="28"/>
          <w:szCs w:val="28"/>
        </w:rPr>
        <w:t>25.11</w:t>
      </w:r>
      <w:r w:rsidRPr="001E23F8">
        <w:rPr>
          <w:sz w:val="28"/>
          <w:szCs w:val="28"/>
        </w:rPr>
        <w:t xml:space="preserve">.2013), </w:t>
      </w:r>
      <w:hyperlink r:id="rId10" w:history="1">
        <w:r w:rsidRPr="001E23F8">
          <w:rPr>
            <w:sz w:val="28"/>
            <w:szCs w:val="28"/>
          </w:rPr>
          <w:t xml:space="preserve">статьями </w:t>
        </w:r>
      </w:hyperlink>
      <w:hyperlink r:id="rId11" w:history="1">
        <w:r w:rsidRPr="001E23F8">
          <w:rPr>
            <w:sz w:val="28"/>
            <w:szCs w:val="28"/>
          </w:rPr>
          <w:t>135</w:t>
        </w:r>
      </w:hyperlink>
      <w:r w:rsidRPr="001E23F8">
        <w:rPr>
          <w:sz w:val="28"/>
          <w:szCs w:val="28"/>
        </w:rPr>
        <w:t xml:space="preserve">, </w:t>
      </w:r>
      <w:hyperlink r:id="rId12" w:history="1">
        <w:r w:rsidRPr="001E23F8">
          <w:rPr>
            <w:sz w:val="28"/>
            <w:szCs w:val="28"/>
          </w:rPr>
          <w:t>144</w:t>
        </w:r>
      </w:hyperlink>
      <w:r w:rsidRPr="001E23F8">
        <w:rPr>
          <w:sz w:val="28"/>
          <w:szCs w:val="28"/>
        </w:rPr>
        <w:t xml:space="preserve"> Трудового кодекса Российской Федерации, </w:t>
      </w:r>
      <w:hyperlink r:id="rId13" w:history="1">
        <w:r w:rsidRPr="001E23F8">
          <w:rPr>
            <w:sz w:val="28"/>
            <w:szCs w:val="28"/>
          </w:rPr>
          <w:t>статьей 86</w:t>
        </w:r>
      </w:hyperlink>
      <w:r w:rsidRPr="006551F9">
        <w:rPr>
          <w:sz w:val="28"/>
          <w:szCs w:val="28"/>
        </w:rPr>
        <w:t xml:space="preserve"> Бюджетного кодекса Российской Федер</w:t>
      </w:r>
      <w:r w:rsidRPr="006551F9">
        <w:rPr>
          <w:sz w:val="28"/>
          <w:szCs w:val="28"/>
        </w:rPr>
        <w:t>а</w:t>
      </w:r>
      <w:r w:rsidRPr="006551F9">
        <w:rPr>
          <w:sz w:val="28"/>
          <w:szCs w:val="28"/>
        </w:rPr>
        <w:t xml:space="preserve">ции, руководствуясь </w:t>
      </w:r>
      <w:hyperlink r:id="rId14" w:history="1">
        <w:r w:rsidRPr="006551F9">
          <w:rPr>
            <w:sz w:val="28"/>
            <w:szCs w:val="28"/>
          </w:rPr>
          <w:t>статьями 24</w:t>
        </w:r>
      </w:hyperlink>
      <w:r w:rsidRPr="006551F9">
        <w:rPr>
          <w:sz w:val="28"/>
          <w:szCs w:val="28"/>
        </w:rPr>
        <w:t xml:space="preserve">, </w:t>
      </w:r>
      <w:hyperlink r:id="rId15" w:history="1">
        <w:r w:rsidRPr="006551F9">
          <w:rPr>
            <w:sz w:val="28"/>
            <w:szCs w:val="28"/>
          </w:rPr>
          <w:t>26</w:t>
        </w:r>
      </w:hyperlink>
      <w:r w:rsidRPr="006551F9">
        <w:rPr>
          <w:sz w:val="28"/>
          <w:szCs w:val="28"/>
        </w:rPr>
        <w:t xml:space="preserve"> Устава города-героя Волгограда, Волг</w:t>
      </w:r>
      <w:r w:rsidRPr="006551F9">
        <w:rPr>
          <w:sz w:val="28"/>
          <w:szCs w:val="28"/>
        </w:rPr>
        <w:t>о</w:t>
      </w:r>
      <w:r w:rsidRPr="006551F9">
        <w:rPr>
          <w:sz w:val="28"/>
          <w:szCs w:val="28"/>
        </w:rPr>
        <w:t xml:space="preserve">градская городская Дума </w:t>
      </w:r>
    </w:p>
    <w:p w:rsidR="00965443" w:rsidRPr="006551F9" w:rsidRDefault="00965443" w:rsidP="00907F2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6551F9">
        <w:rPr>
          <w:b/>
          <w:sz w:val="28"/>
          <w:szCs w:val="28"/>
        </w:rPr>
        <w:t>РЕШИЛА:</w:t>
      </w:r>
    </w:p>
    <w:p w:rsidR="00965443" w:rsidRDefault="00907F20" w:rsidP="00907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65443" w:rsidRPr="001E23F8">
        <w:rPr>
          <w:sz w:val="28"/>
          <w:szCs w:val="28"/>
        </w:rPr>
        <w:t xml:space="preserve">Внести в раздел 4 </w:t>
      </w:r>
      <w:r w:rsidR="00716A93">
        <w:rPr>
          <w:sz w:val="28"/>
          <w:szCs w:val="28"/>
        </w:rPr>
        <w:t>«</w:t>
      </w:r>
      <w:r w:rsidR="00965443" w:rsidRPr="001E23F8">
        <w:rPr>
          <w:sz w:val="28"/>
          <w:szCs w:val="28"/>
        </w:rPr>
        <w:t>Порядок и условия установления выплат стимул</w:t>
      </w:r>
      <w:r w:rsidR="00965443" w:rsidRPr="001E23F8">
        <w:rPr>
          <w:sz w:val="28"/>
          <w:szCs w:val="28"/>
        </w:rPr>
        <w:t>и</w:t>
      </w:r>
      <w:r w:rsidR="00965443" w:rsidRPr="001E23F8">
        <w:rPr>
          <w:sz w:val="28"/>
          <w:szCs w:val="28"/>
        </w:rPr>
        <w:t>рующего характера</w:t>
      </w:r>
      <w:r w:rsidR="00716A93">
        <w:rPr>
          <w:sz w:val="28"/>
          <w:szCs w:val="28"/>
        </w:rPr>
        <w:t>»</w:t>
      </w:r>
      <w:r w:rsidR="00965443">
        <w:rPr>
          <w:sz w:val="28"/>
          <w:szCs w:val="28"/>
        </w:rPr>
        <w:t xml:space="preserve"> </w:t>
      </w:r>
      <w:r w:rsidR="00965443" w:rsidRPr="001E23F8">
        <w:rPr>
          <w:sz w:val="28"/>
          <w:szCs w:val="28"/>
        </w:rPr>
        <w:t>П</w:t>
      </w:r>
      <w:r w:rsidR="00965443" w:rsidRPr="001E23F8">
        <w:rPr>
          <w:color w:val="000000"/>
          <w:sz w:val="28"/>
          <w:szCs w:val="28"/>
        </w:rPr>
        <w:t>оложени</w:t>
      </w:r>
      <w:r w:rsidR="00965443">
        <w:rPr>
          <w:color w:val="000000"/>
          <w:sz w:val="28"/>
          <w:szCs w:val="28"/>
        </w:rPr>
        <w:t>я</w:t>
      </w:r>
      <w:r w:rsidR="00965443" w:rsidRPr="001E23F8">
        <w:rPr>
          <w:color w:val="000000"/>
          <w:sz w:val="28"/>
          <w:szCs w:val="28"/>
        </w:rPr>
        <w:t xml:space="preserve"> о</w:t>
      </w:r>
      <w:r w:rsidR="00965443" w:rsidRPr="001E23F8">
        <w:rPr>
          <w:sz w:val="28"/>
          <w:szCs w:val="28"/>
        </w:rPr>
        <w:t>б оплате труда работников муниципальных образовательных учреждений Волгограда, за исключением муниципальных о</w:t>
      </w:r>
      <w:r w:rsidR="00965443" w:rsidRPr="001E23F8">
        <w:rPr>
          <w:sz w:val="28"/>
          <w:szCs w:val="28"/>
        </w:rPr>
        <w:t>б</w:t>
      </w:r>
      <w:r w:rsidR="00965443" w:rsidRPr="001E23F8">
        <w:rPr>
          <w:sz w:val="28"/>
          <w:szCs w:val="28"/>
        </w:rPr>
        <w:t>разовательных учреждений в сфере искусства, утвержденно</w:t>
      </w:r>
      <w:r w:rsidR="00965443">
        <w:rPr>
          <w:sz w:val="28"/>
          <w:szCs w:val="28"/>
        </w:rPr>
        <w:t>го</w:t>
      </w:r>
      <w:r w:rsidR="00965443" w:rsidRPr="001E23F8">
        <w:rPr>
          <w:sz w:val="28"/>
          <w:szCs w:val="28"/>
        </w:rPr>
        <w:t xml:space="preserve"> решением Волг</w:t>
      </w:r>
      <w:r w:rsidR="00965443" w:rsidRPr="001E23F8">
        <w:rPr>
          <w:sz w:val="28"/>
          <w:szCs w:val="28"/>
        </w:rPr>
        <w:t>о</w:t>
      </w:r>
      <w:r w:rsidR="00965443" w:rsidRPr="001E23F8">
        <w:rPr>
          <w:sz w:val="28"/>
          <w:szCs w:val="28"/>
        </w:rPr>
        <w:t xml:space="preserve">градской городской Думы </w:t>
      </w:r>
      <w:r w:rsidR="00965443" w:rsidRPr="001E23F8">
        <w:rPr>
          <w:color w:val="000000"/>
          <w:sz w:val="28"/>
          <w:szCs w:val="28"/>
        </w:rPr>
        <w:t>от 27.10.2009 № 25/731 «Об утверждении Положения об оплате труда</w:t>
      </w:r>
      <w:r w:rsidR="00965443" w:rsidRPr="006551F9">
        <w:rPr>
          <w:color w:val="000000"/>
          <w:sz w:val="28"/>
          <w:szCs w:val="28"/>
        </w:rPr>
        <w:t xml:space="preserve"> работников муниципальных образовательных учреждений Во</w:t>
      </w:r>
      <w:r w:rsidR="00965443" w:rsidRPr="006551F9">
        <w:rPr>
          <w:color w:val="000000"/>
          <w:sz w:val="28"/>
          <w:szCs w:val="28"/>
        </w:rPr>
        <w:t>л</w:t>
      </w:r>
      <w:r w:rsidR="00965443" w:rsidRPr="006551F9">
        <w:rPr>
          <w:color w:val="000000"/>
          <w:sz w:val="28"/>
          <w:szCs w:val="28"/>
        </w:rPr>
        <w:t xml:space="preserve">гограда, за исключением муниципальных образовательных учреждений в сфере искусства» (в редакции </w:t>
      </w:r>
      <w:r>
        <w:rPr>
          <w:color w:val="000000"/>
          <w:sz w:val="28"/>
          <w:szCs w:val="28"/>
        </w:rPr>
        <w:t>на</w:t>
      </w:r>
      <w:r w:rsidR="00965443" w:rsidRPr="006551F9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  <w:r w:rsidR="00965443" w:rsidRPr="006551F9">
        <w:rPr>
          <w:sz w:val="28"/>
          <w:szCs w:val="28"/>
        </w:rPr>
        <w:t>.11.201</w:t>
      </w:r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>)</w:t>
      </w:r>
      <w:r w:rsidR="009D52FF">
        <w:rPr>
          <w:sz w:val="28"/>
          <w:szCs w:val="28"/>
        </w:rPr>
        <w:t>,</w:t>
      </w:r>
      <w:r w:rsidR="00965443" w:rsidRPr="006551F9">
        <w:rPr>
          <w:color w:val="000000"/>
          <w:sz w:val="28"/>
          <w:szCs w:val="28"/>
        </w:rPr>
        <w:t xml:space="preserve"> следующие изменения:</w:t>
      </w:r>
    </w:p>
    <w:p w:rsidR="00965443" w:rsidRDefault="00907F20" w:rsidP="00907F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</w:t>
      </w:r>
      <w:r w:rsidR="00965443">
        <w:rPr>
          <w:sz w:val="28"/>
          <w:szCs w:val="28"/>
        </w:rPr>
        <w:t xml:space="preserve"> В пункте 4.3 цифру «25» заменить цифрой «30».</w:t>
      </w:r>
    </w:p>
    <w:p w:rsidR="00965443" w:rsidRDefault="00965443" w:rsidP="00907F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Пункт 4.4 изложить в следующей редакции:</w:t>
      </w:r>
    </w:p>
    <w:p w:rsidR="00965443" w:rsidRDefault="00965443" w:rsidP="00907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В целях стимулирования работников образовательных учреждений, финансируемых за счет средств субвенции, предоставляемой из областного бюджета, к достижению высоких результатов труда и поощрения за качестве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 выполненную работу объем средств на выплаты стимулирующего характера </w:t>
      </w:r>
      <w:r>
        <w:rPr>
          <w:sz w:val="28"/>
          <w:szCs w:val="28"/>
        </w:rPr>
        <w:lastRenderedPageBreak/>
        <w:t>предусматривается в размере, учитываемом органом государственной власти субъекта Российской Федерации при определении нормативов затрат на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совое обеспечение государственных гарантий реализации прав на получение общедоступного и бесплатного дошкольного образования</w:t>
      </w:r>
      <w:proofErr w:type="gramEnd"/>
      <w:r>
        <w:rPr>
          <w:sz w:val="28"/>
          <w:szCs w:val="28"/>
        </w:rPr>
        <w:t xml:space="preserve"> в муниципальных </w:t>
      </w:r>
      <w:proofErr w:type="gramStart"/>
      <w:r>
        <w:rPr>
          <w:sz w:val="28"/>
          <w:szCs w:val="28"/>
        </w:rPr>
        <w:t>дошкольных образовательных организациях, общедоступного и бесплатного дошкольного, начального общего, основного общего, среднего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муниципальных общеобразовательных организациях, обеспечение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образования детей в муниципальных общеобразовательных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ганизациях.».</w:t>
      </w:r>
      <w:proofErr w:type="gramEnd"/>
    </w:p>
    <w:p w:rsidR="00965443" w:rsidRDefault="00965443" w:rsidP="00907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965443" w:rsidRDefault="00965443" w:rsidP="00907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Решение Волгоградской городской Думы от 27.10.2009 № 25/732 «Об установлении муниципальной надбавки работникам учреждений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системы образования Волгограда, за исключением муниципальных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вательных учреждений в сфере искусства Волгограда». </w:t>
      </w:r>
    </w:p>
    <w:p w:rsidR="00965443" w:rsidRDefault="00965443" w:rsidP="00907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Решение Волгоградской городской Думы от 11.07.2012 № 64/1928 «О внесении изменений в решение Волгоградской городской Думы от 27.10.2009 № 25/732 «Об установлении муниципальной надбавки работникам учреждений муниципальной системы образования Волгограда» (в редакции решения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градской городской Думы от 04.12.2009 № 27/818)».</w:t>
      </w:r>
    </w:p>
    <w:p w:rsidR="00965443" w:rsidRDefault="00965443" w:rsidP="00907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51F9">
        <w:rPr>
          <w:sz w:val="28"/>
          <w:szCs w:val="28"/>
        </w:rPr>
        <w:t xml:space="preserve">. Опубликовать настоящее решение </w:t>
      </w:r>
      <w:r w:rsidR="00907F20">
        <w:rPr>
          <w:sz w:val="28"/>
          <w:szCs w:val="28"/>
        </w:rPr>
        <w:t xml:space="preserve">в официальных средствах массовой информации </w:t>
      </w:r>
      <w:r w:rsidRPr="006551F9">
        <w:rPr>
          <w:sz w:val="28"/>
          <w:szCs w:val="28"/>
        </w:rPr>
        <w:t>в установленном порядке.</w:t>
      </w:r>
    </w:p>
    <w:p w:rsidR="00965443" w:rsidRDefault="00965443" w:rsidP="00907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51F9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 </w:t>
      </w:r>
      <w:r w:rsidRPr="006551F9">
        <w:rPr>
          <w:sz w:val="28"/>
          <w:szCs w:val="28"/>
        </w:rPr>
        <w:t xml:space="preserve">01 </w:t>
      </w:r>
      <w:r>
        <w:rPr>
          <w:sz w:val="28"/>
          <w:szCs w:val="28"/>
        </w:rPr>
        <w:t>марта</w:t>
      </w:r>
      <w:r w:rsidRPr="006551F9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6551F9">
        <w:rPr>
          <w:sz w:val="28"/>
          <w:szCs w:val="28"/>
        </w:rPr>
        <w:t xml:space="preserve"> г.</w:t>
      </w:r>
    </w:p>
    <w:p w:rsidR="00965443" w:rsidRPr="006551F9" w:rsidRDefault="00965443" w:rsidP="00907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51F9">
        <w:rPr>
          <w:sz w:val="28"/>
          <w:szCs w:val="28"/>
        </w:rPr>
        <w:t xml:space="preserve">. </w:t>
      </w:r>
      <w:proofErr w:type="gramStart"/>
      <w:r w:rsidRPr="006551F9">
        <w:rPr>
          <w:sz w:val="28"/>
          <w:szCs w:val="28"/>
        </w:rPr>
        <w:t>Контроль за</w:t>
      </w:r>
      <w:proofErr w:type="gramEnd"/>
      <w:r w:rsidRPr="006551F9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заместителя главы Волгограда.</w:t>
      </w:r>
    </w:p>
    <w:p w:rsidR="00965443" w:rsidRDefault="00965443" w:rsidP="00907F20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F20" w:rsidRDefault="00907F20" w:rsidP="00907F20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F20" w:rsidRPr="006551F9" w:rsidRDefault="00907F20" w:rsidP="00907F20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443" w:rsidRPr="006551F9" w:rsidRDefault="00965443" w:rsidP="00907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1F9">
        <w:rPr>
          <w:rFonts w:ascii="Times New Roman" w:hAnsi="Times New Roman" w:cs="Times New Roman"/>
          <w:sz w:val="28"/>
          <w:szCs w:val="28"/>
        </w:rPr>
        <w:t>Глава Волгограда</w:t>
      </w:r>
      <w:r w:rsidRPr="006551F9">
        <w:rPr>
          <w:rFonts w:ascii="Times New Roman" w:hAnsi="Times New Roman" w:cs="Times New Roman"/>
          <w:sz w:val="28"/>
          <w:szCs w:val="28"/>
        </w:rPr>
        <w:tab/>
      </w:r>
      <w:r w:rsidRPr="006551F9">
        <w:rPr>
          <w:rFonts w:ascii="Times New Roman" w:hAnsi="Times New Roman" w:cs="Times New Roman"/>
          <w:sz w:val="28"/>
          <w:szCs w:val="28"/>
        </w:rPr>
        <w:tab/>
      </w:r>
      <w:r w:rsidRPr="006551F9">
        <w:rPr>
          <w:rFonts w:ascii="Times New Roman" w:hAnsi="Times New Roman" w:cs="Times New Roman"/>
          <w:sz w:val="28"/>
          <w:szCs w:val="28"/>
        </w:rPr>
        <w:tab/>
      </w:r>
      <w:r w:rsidRPr="006551F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907F2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И.М.Гусева</w:t>
      </w:r>
      <w:proofErr w:type="spellEnd"/>
    </w:p>
    <w:p w:rsidR="005A2A53" w:rsidRPr="00B45C44" w:rsidRDefault="005A2A53" w:rsidP="005A2A53">
      <w:pPr>
        <w:autoSpaceDE w:val="0"/>
        <w:autoSpaceDN w:val="0"/>
        <w:adjustRightInd w:val="0"/>
      </w:pPr>
      <w:bookmarkStart w:id="0" w:name="_GoBack"/>
      <w:bookmarkEnd w:id="0"/>
    </w:p>
    <w:sectPr w:rsidR="005A2A53" w:rsidRPr="00B45C44" w:rsidSect="004A671E">
      <w:headerReference w:type="defaul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FC" w:rsidRDefault="008E68FC" w:rsidP="004A671E">
      <w:r>
        <w:separator/>
      </w:r>
    </w:p>
  </w:endnote>
  <w:endnote w:type="continuationSeparator" w:id="0">
    <w:p w:rsidR="008E68FC" w:rsidRDefault="008E68FC" w:rsidP="004A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FC" w:rsidRDefault="008E68FC" w:rsidP="004A671E">
      <w:r>
        <w:separator/>
      </w:r>
    </w:p>
  </w:footnote>
  <w:footnote w:type="continuationSeparator" w:id="0">
    <w:p w:rsidR="008E68FC" w:rsidRDefault="008E68FC" w:rsidP="004A6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434444"/>
      <w:docPartObj>
        <w:docPartGallery w:val="Page Numbers (Top of Page)"/>
        <w:docPartUnique/>
      </w:docPartObj>
    </w:sdtPr>
    <w:sdtEndPr/>
    <w:sdtContent>
      <w:p w:rsidR="004A671E" w:rsidRDefault="004A671E" w:rsidP="00907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2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2363F"/>
    <w:multiLevelType w:val="multilevel"/>
    <w:tmpl w:val="8D64A8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EF"/>
    <w:rsid w:val="002E506E"/>
    <w:rsid w:val="003D08E3"/>
    <w:rsid w:val="004A6699"/>
    <w:rsid w:val="004A671E"/>
    <w:rsid w:val="00530EEF"/>
    <w:rsid w:val="005A2A53"/>
    <w:rsid w:val="00716A93"/>
    <w:rsid w:val="008E68FC"/>
    <w:rsid w:val="00907F20"/>
    <w:rsid w:val="00965443"/>
    <w:rsid w:val="009D52FF"/>
    <w:rsid w:val="00AC7E4D"/>
    <w:rsid w:val="00AE4A6D"/>
    <w:rsid w:val="00B3532F"/>
    <w:rsid w:val="00DA026A"/>
    <w:rsid w:val="00DE131C"/>
    <w:rsid w:val="00E3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A671E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A6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6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6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A67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67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A671E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A6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6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6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A67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67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097395F2426F33E3C66A2BBE34B720D7CFB2624F05177F6303B039351AA46A0469DD60A2C51g4bD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97395F2426F33E3C66A2BBE34B720D7CF82221F95877F6303B039351AA46A0469DD60D21g5bA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97395F2426F33E3C66A2BBE34B720D7CF82221F95877F6303B039351AA46A0469DD60D2Dg5b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97395F2426F33E3C66BCB6F5272D087DF17D2FFD5974A2656458CE06A34CF701D28F486C544B3165021AgBb2I" TargetMode="External"/><Relationship Id="rId10" Type="http://schemas.openxmlformats.org/officeDocument/2006/relationships/hyperlink" Target="consultantplus://offline/ref=F097395F2426F33E3C66A2BBE34B720D7CF82221F95877F6303B039351AA46A0469DD60D2Bg5bFI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97395F2426F33E3C66A2BBE34B720D7CFB2424FF5177F6303B039351AA46A0469DD60A28594C34g6b4I" TargetMode="External"/><Relationship Id="rId14" Type="http://schemas.openxmlformats.org/officeDocument/2006/relationships/hyperlink" Target="consultantplus://offline/ref=F097395F2426F33E3C66BCB6F5272D087DF17D2FFD5974A2656458CE06A34CF701D28F486C544B31650216gB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2148BDA-5F43-4A5D-91B4-E43A25CE481F}"/>
</file>

<file path=customXml/itemProps2.xml><?xml version="1.0" encoding="utf-8"?>
<ds:datastoreItem xmlns:ds="http://schemas.openxmlformats.org/officeDocument/2006/customXml" ds:itemID="{53D4AD92-90C3-4BC6-AFB1-00811DCEBC26}"/>
</file>

<file path=customXml/itemProps3.xml><?xml version="1.0" encoding="utf-8"?>
<ds:datastoreItem xmlns:ds="http://schemas.openxmlformats.org/officeDocument/2006/customXml" ds:itemID="{E0494B92-E312-4331-A1C9-300D6F0EA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722</Words>
  <Characters>4121</Characters>
  <Application>Microsoft Office Word</Application>
  <DocSecurity>0</DocSecurity>
  <Lines>34</Lines>
  <Paragraphs>9</Paragraphs>
  <ScaleCrop>false</ScaleCrop>
  <Company>Волгоградская городская Дума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Фарфан Татьяна Валерьевна</cp:lastModifiedBy>
  <cp:revision>16</cp:revision>
  <cp:lastPrinted>2013-12-10T06:43:00Z</cp:lastPrinted>
  <dcterms:created xsi:type="dcterms:W3CDTF">2013-12-10T06:22:00Z</dcterms:created>
  <dcterms:modified xsi:type="dcterms:W3CDTF">2013-12-16T07:08:00Z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