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C2927" w:rsidRDefault="00715E23" w:rsidP="009C2927">
      <w:pPr>
        <w:jc w:val="center"/>
        <w:rPr>
          <w:caps/>
          <w:sz w:val="32"/>
          <w:szCs w:val="32"/>
        </w:rPr>
      </w:pPr>
      <w:r w:rsidRPr="009C2927">
        <w:rPr>
          <w:caps/>
          <w:sz w:val="32"/>
          <w:szCs w:val="32"/>
        </w:rPr>
        <w:t>ВОЛГОГРАДСКая городская дума</w:t>
      </w:r>
    </w:p>
    <w:p w:rsidR="00715E23" w:rsidRPr="009C2927" w:rsidRDefault="00715E23" w:rsidP="009C292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C2927" w:rsidRDefault="00715E23" w:rsidP="009C2927">
      <w:pPr>
        <w:pBdr>
          <w:bottom w:val="double" w:sz="12" w:space="1" w:color="auto"/>
        </w:pBdr>
        <w:jc w:val="center"/>
        <w:rPr>
          <w:b/>
          <w:sz w:val="32"/>
        </w:rPr>
      </w:pPr>
      <w:r w:rsidRPr="009C2927">
        <w:rPr>
          <w:b/>
          <w:sz w:val="32"/>
        </w:rPr>
        <w:t>РЕШЕНИЕ</w:t>
      </w:r>
    </w:p>
    <w:p w:rsidR="00715E23" w:rsidRPr="009C2927" w:rsidRDefault="00715E23" w:rsidP="009C292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C2927" w:rsidRDefault="00556EF0" w:rsidP="009C292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C2927">
        <w:rPr>
          <w:sz w:val="16"/>
          <w:szCs w:val="16"/>
        </w:rPr>
        <w:t>400066, Волгоград, пр-кт им.</w:t>
      </w:r>
      <w:r w:rsidR="0010551E" w:rsidRPr="009C2927">
        <w:rPr>
          <w:sz w:val="16"/>
          <w:szCs w:val="16"/>
        </w:rPr>
        <w:t xml:space="preserve"> </w:t>
      </w:r>
      <w:r w:rsidRPr="009C2927">
        <w:rPr>
          <w:sz w:val="16"/>
          <w:szCs w:val="16"/>
        </w:rPr>
        <w:t xml:space="preserve">В.И.Ленина, д. 10, тел./факс (8442) 38-08-89, </w:t>
      </w:r>
      <w:r w:rsidRPr="009C2927">
        <w:rPr>
          <w:sz w:val="16"/>
          <w:szCs w:val="16"/>
          <w:lang w:val="en-US"/>
        </w:rPr>
        <w:t>E</w:t>
      </w:r>
      <w:r w:rsidRPr="009C2927">
        <w:rPr>
          <w:sz w:val="16"/>
          <w:szCs w:val="16"/>
        </w:rPr>
        <w:t>-</w:t>
      </w:r>
      <w:r w:rsidRPr="009C2927">
        <w:rPr>
          <w:sz w:val="16"/>
          <w:szCs w:val="16"/>
          <w:lang w:val="en-US"/>
        </w:rPr>
        <w:t>mail</w:t>
      </w:r>
      <w:r w:rsidRPr="009C2927">
        <w:rPr>
          <w:sz w:val="16"/>
          <w:szCs w:val="16"/>
        </w:rPr>
        <w:t xml:space="preserve">: </w:t>
      </w:r>
      <w:r w:rsidR="005E5400" w:rsidRPr="009C2927">
        <w:rPr>
          <w:sz w:val="16"/>
          <w:szCs w:val="16"/>
          <w:lang w:val="en-US"/>
        </w:rPr>
        <w:t>gs</w:t>
      </w:r>
      <w:r w:rsidR="005E5400" w:rsidRPr="009C2927">
        <w:rPr>
          <w:sz w:val="16"/>
          <w:szCs w:val="16"/>
        </w:rPr>
        <w:t>_</w:t>
      </w:r>
      <w:r w:rsidR="005E5400" w:rsidRPr="009C2927">
        <w:rPr>
          <w:sz w:val="16"/>
          <w:szCs w:val="16"/>
          <w:lang w:val="en-US"/>
        </w:rPr>
        <w:t>kanc</w:t>
      </w:r>
      <w:r w:rsidR="005E5400" w:rsidRPr="009C2927">
        <w:rPr>
          <w:sz w:val="16"/>
          <w:szCs w:val="16"/>
        </w:rPr>
        <w:t>@</w:t>
      </w:r>
      <w:r w:rsidR="005E5400" w:rsidRPr="009C2927">
        <w:rPr>
          <w:sz w:val="16"/>
          <w:szCs w:val="16"/>
          <w:lang w:val="en-US"/>
        </w:rPr>
        <w:t>volgsovet</w:t>
      </w:r>
      <w:r w:rsidR="005E5400" w:rsidRPr="009C2927">
        <w:rPr>
          <w:sz w:val="16"/>
          <w:szCs w:val="16"/>
        </w:rPr>
        <w:t>.</w:t>
      </w:r>
      <w:r w:rsidR="005E5400" w:rsidRPr="009C2927">
        <w:rPr>
          <w:sz w:val="16"/>
          <w:szCs w:val="16"/>
          <w:lang w:val="en-US"/>
        </w:rPr>
        <w:t>ru</w:t>
      </w:r>
    </w:p>
    <w:p w:rsidR="00715E23" w:rsidRPr="009C2927" w:rsidRDefault="00715E23" w:rsidP="009C292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C2927" w:rsidTr="002E7342">
        <w:tc>
          <w:tcPr>
            <w:tcW w:w="486" w:type="dxa"/>
            <w:vAlign w:val="bottom"/>
            <w:hideMark/>
          </w:tcPr>
          <w:p w:rsidR="00715E23" w:rsidRPr="009C2927" w:rsidRDefault="00715E23" w:rsidP="009C2927">
            <w:pPr>
              <w:pStyle w:val="aa"/>
              <w:jc w:val="center"/>
            </w:pPr>
            <w:r w:rsidRPr="009C292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C2927" w:rsidRDefault="00EF6280" w:rsidP="009C2927">
            <w:pPr>
              <w:pStyle w:val="aa"/>
              <w:jc w:val="center"/>
            </w:pPr>
            <w:r w:rsidRPr="009C2927">
              <w:t>29.05.2024</w:t>
            </w:r>
          </w:p>
        </w:tc>
        <w:tc>
          <w:tcPr>
            <w:tcW w:w="434" w:type="dxa"/>
            <w:vAlign w:val="bottom"/>
            <w:hideMark/>
          </w:tcPr>
          <w:p w:rsidR="00715E23" w:rsidRPr="009C2927" w:rsidRDefault="00715E23" w:rsidP="009C2927">
            <w:pPr>
              <w:pStyle w:val="aa"/>
              <w:jc w:val="center"/>
            </w:pPr>
            <w:r w:rsidRPr="009C292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C2927" w:rsidRDefault="00EF6280" w:rsidP="009C2927">
            <w:pPr>
              <w:pStyle w:val="aa"/>
              <w:jc w:val="center"/>
            </w:pPr>
            <w:r w:rsidRPr="009C2927">
              <w:t>13/217</w:t>
            </w:r>
          </w:p>
        </w:tc>
      </w:tr>
    </w:tbl>
    <w:p w:rsidR="004D75D6" w:rsidRPr="009C2927" w:rsidRDefault="004D75D6" w:rsidP="009C2927">
      <w:pPr>
        <w:rPr>
          <w:sz w:val="28"/>
          <w:szCs w:val="28"/>
        </w:rPr>
      </w:pPr>
    </w:p>
    <w:p w:rsidR="00EF6280" w:rsidRPr="009C2927" w:rsidRDefault="00EF6280" w:rsidP="009C2927">
      <w:pPr>
        <w:ind w:right="4394"/>
        <w:jc w:val="both"/>
        <w:rPr>
          <w:sz w:val="28"/>
          <w:szCs w:val="28"/>
        </w:rPr>
      </w:pPr>
      <w:r w:rsidRPr="009C2927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9C2927">
        <w:rPr>
          <w:sz w:val="28"/>
          <w:szCs w:val="28"/>
        </w:rPr>
        <w:t xml:space="preserve">                  </w:t>
      </w:r>
      <w:r w:rsidRPr="009C2927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EF6280" w:rsidRPr="009C2927" w:rsidRDefault="00EF6280" w:rsidP="009C2927">
      <w:pPr>
        <w:ind w:right="4494"/>
        <w:jc w:val="both"/>
        <w:rPr>
          <w:sz w:val="28"/>
          <w:szCs w:val="28"/>
        </w:rPr>
      </w:pPr>
    </w:p>
    <w:p w:rsidR="00EF6280" w:rsidRPr="009C2927" w:rsidRDefault="00EF6280" w:rsidP="009C2927">
      <w:pPr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В соответствии с Градостроительным кодексом Российской Федерации, с учетом протоколов общественных обсуждений от 16 февраля 2024 г.,                            от 21 февраля 2024 г., заключений о результатах общественных обсуждений по проектам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9C2927">
        <w:rPr>
          <w:sz w:val="28"/>
          <w:szCs w:val="28"/>
        </w:rPr>
        <w:t xml:space="preserve"> </w:t>
      </w:r>
      <w:r w:rsidRPr="009C2927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16 февраля 2024 г., от 21 февраля 2024</w:t>
      </w:r>
      <w:r w:rsidR="00005194">
        <w:rPr>
          <w:sz w:val="28"/>
          <w:szCs w:val="28"/>
        </w:rPr>
        <w:t xml:space="preserve"> </w:t>
      </w:r>
      <w:r w:rsidRPr="009C2927">
        <w:rPr>
          <w:sz w:val="28"/>
          <w:szCs w:val="28"/>
        </w:rPr>
        <w:t>г., руководствуясь статьями 24, 26 Устава города-героя Волгограда, Волгоградская городская Дума</w:t>
      </w:r>
    </w:p>
    <w:p w:rsidR="00EF6280" w:rsidRPr="009C2927" w:rsidRDefault="00EF6280" w:rsidP="009C2927">
      <w:pPr>
        <w:jc w:val="both"/>
        <w:rPr>
          <w:b/>
          <w:sz w:val="28"/>
          <w:szCs w:val="28"/>
        </w:rPr>
      </w:pPr>
      <w:r w:rsidRPr="009C2927">
        <w:rPr>
          <w:b/>
          <w:sz w:val="28"/>
          <w:szCs w:val="28"/>
        </w:rPr>
        <w:t>РЕШИЛА: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1.1. Пункты 3, 6, 8 – 10 статьи 16 признать утратившими силу.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1.2. В статье 22</w:t>
      </w:r>
      <w:r w:rsidRPr="009C2927">
        <w:rPr>
          <w:sz w:val="28"/>
          <w:szCs w:val="28"/>
          <w:vertAlign w:val="superscript"/>
        </w:rPr>
        <w:t>1</w:t>
      </w:r>
      <w:r w:rsidRPr="009C2927">
        <w:rPr>
          <w:sz w:val="28"/>
          <w:szCs w:val="28"/>
        </w:rPr>
        <w:t>: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1.2.1. Абзац шестой подпункта 1 пункта 3 после слов «не менее 3,5 м» дополнить словами «, в случае размещения на 1-х этажах объектов капитального строительства наряду с помещениями, предназначенными для общественного использования или предпринимательства, помещений жилого назначения высота помещений может варьироваться от 2,7 м до 3,5 м при условии соблюдения требований технических регламентов».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1.2.2. Абзац четвертый подпункта 1 пункта 4 после слов «не менее 3,5 м» дополнить словами «, в случае размещения на 1-х этажах объектов капитального строительства наряду с помещениями, предназначенными для общественного использования или предпринимательства, помещений жилого назначения высота помещений может варьироваться от 2,7 м до 3,5 м при условии соблюдения требований технических регламентов».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lastRenderedPageBreak/>
        <w:t>1.2.3. Абзац пятый подпункта 1 пункта 5 после слов «не менее 3,5 м» дополнить словами «, в случае размещения на 1-х этажах объектов капитального строительства наряду с помещениями, предназначенными для общественного использования или предпринимательства, помещений жилого назначения высота помещений может варьироваться от 2,7 м до 3,5 м при условии соблюдения требований технических регламентов».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1.3. Пункт 5 статей 23 – 27, пункт 4 статей 28 – 31, пункт 3 статей 32 – 36, пункт 4 статьи 54, пункт 3 статьи 55 признать утратившими силу.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1.4. В статье 56: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1.4.1. Таблицу пункта 2 дополнить пунктом 16</w:t>
      </w:r>
      <w:r w:rsidRPr="009C2927">
        <w:rPr>
          <w:sz w:val="28"/>
          <w:szCs w:val="28"/>
          <w:vertAlign w:val="superscript"/>
        </w:rPr>
        <w:t>1</w:t>
      </w:r>
      <w:r w:rsidRPr="009C2927">
        <w:rPr>
          <w:sz w:val="28"/>
          <w:szCs w:val="28"/>
        </w:rPr>
        <w:t xml:space="preserve"> следующего содержания: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F6280" w:rsidRPr="009C2927" w:rsidTr="00D83D10">
        <w:tc>
          <w:tcPr>
            <w:tcW w:w="709" w:type="dxa"/>
          </w:tcPr>
          <w:p w:rsidR="00EF6280" w:rsidRPr="009C2927" w:rsidRDefault="00EF6280" w:rsidP="009C29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>16</w:t>
            </w:r>
            <w:r w:rsidRPr="009C2927">
              <w:rPr>
                <w:sz w:val="28"/>
                <w:szCs w:val="28"/>
                <w:vertAlign w:val="superscript"/>
              </w:rPr>
              <w:t>1</w:t>
            </w:r>
            <w:r w:rsidRPr="009C2927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F6280" w:rsidRPr="009C2927" w:rsidRDefault="00EF6280" w:rsidP="009C29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>Специальная деятельность</w:t>
            </w:r>
          </w:p>
        </w:tc>
        <w:tc>
          <w:tcPr>
            <w:tcW w:w="1275" w:type="dxa"/>
          </w:tcPr>
          <w:p w:rsidR="00EF6280" w:rsidRPr="009C2927" w:rsidRDefault="00EF6280" w:rsidP="009C29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>12.2</w:t>
            </w:r>
          </w:p>
        </w:tc>
      </w:tr>
    </w:tbl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1.4.2. Пункт 3 признать утратившим силу.</w:t>
      </w:r>
    </w:p>
    <w:p w:rsidR="00EF6280" w:rsidRPr="009C2927" w:rsidRDefault="00EF6280" w:rsidP="009C2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1.5. Пункт 3 статей 57 – 59, пункт 4 статей 60, 61 признать утратившими силу.</w:t>
      </w:r>
    </w:p>
    <w:p w:rsidR="00EF6280" w:rsidRPr="009C2927" w:rsidRDefault="00EF6280" w:rsidP="009C2927">
      <w:pPr>
        <w:ind w:firstLine="720"/>
        <w:jc w:val="both"/>
        <w:rPr>
          <w:sz w:val="28"/>
          <w:szCs w:val="28"/>
        </w:rPr>
      </w:pPr>
      <w:r w:rsidRPr="009C2927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F6280" w:rsidRPr="009C2927" w:rsidRDefault="00EF6280" w:rsidP="009C2927">
      <w:pPr>
        <w:jc w:val="both"/>
        <w:rPr>
          <w:sz w:val="28"/>
          <w:szCs w:val="28"/>
        </w:rPr>
      </w:pPr>
    </w:p>
    <w:p w:rsidR="00EF6280" w:rsidRPr="009C2927" w:rsidRDefault="00EF6280" w:rsidP="009C2927">
      <w:pPr>
        <w:jc w:val="both"/>
        <w:rPr>
          <w:sz w:val="28"/>
          <w:szCs w:val="28"/>
        </w:rPr>
      </w:pPr>
    </w:p>
    <w:p w:rsidR="00EF6280" w:rsidRPr="009C2927" w:rsidRDefault="00EF6280" w:rsidP="009C292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F6280" w:rsidRPr="009C2927" w:rsidTr="00D83D10">
        <w:tc>
          <w:tcPr>
            <w:tcW w:w="5778" w:type="dxa"/>
            <w:shd w:val="clear" w:color="auto" w:fill="auto"/>
          </w:tcPr>
          <w:p w:rsidR="00EF6280" w:rsidRPr="009C2927" w:rsidRDefault="00EF6280" w:rsidP="009C292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>Председатель</w:t>
            </w:r>
          </w:p>
          <w:p w:rsidR="00EF6280" w:rsidRPr="009C2927" w:rsidRDefault="00EF6280" w:rsidP="009C29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>Волгоградской городской Думы</w:t>
            </w:r>
          </w:p>
          <w:p w:rsidR="00EF6280" w:rsidRPr="009C2927" w:rsidRDefault="00EF6280" w:rsidP="009C29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6280" w:rsidRPr="009C2927" w:rsidRDefault="00EF6280" w:rsidP="009C29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 xml:space="preserve">                        </w:t>
            </w:r>
            <w:r w:rsidR="009C2927">
              <w:rPr>
                <w:sz w:val="28"/>
                <w:szCs w:val="28"/>
              </w:rPr>
              <w:t xml:space="preserve">    </w:t>
            </w:r>
            <w:r w:rsidRPr="009C2927">
              <w:rPr>
                <w:sz w:val="28"/>
                <w:szCs w:val="28"/>
              </w:rPr>
              <w:t xml:space="preserve">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EF6280" w:rsidRPr="009C2927" w:rsidRDefault="00EF6280" w:rsidP="009C29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>Глава Волгограда</w:t>
            </w:r>
          </w:p>
          <w:p w:rsidR="00EF6280" w:rsidRPr="009C2927" w:rsidRDefault="00EF6280" w:rsidP="009C29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6280" w:rsidRPr="009C2927" w:rsidRDefault="00EF6280" w:rsidP="009C29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6280" w:rsidRPr="009C2927" w:rsidRDefault="00EF6280" w:rsidP="009C29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C2927">
              <w:rPr>
                <w:sz w:val="28"/>
                <w:szCs w:val="28"/>
              </w:rPr>
              <w:t>В.В.Марченко</w:t>
            </w:r>
          </w:p>
        </w:tc>
      </w:tr>
    </w:tbl>
    <w:p w:rsidR="00EF6280" w:rsidRPr="009C2927" w:rsidRDefault="00EF6280" w:rsidP="009C2927">
      <w:pPr>
        <w:ind w:right="-5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EF6280" w:rsidRPr="009C2927" w:rsidRDefault="00EF6280" w:rsidP="009C292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EF6280" w:rsidRPr="009C292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69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785108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19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369A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2927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280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4F20074-EDCE-4486-BE73-0D0CF5F6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F6280"/>
    <w:rPr>
      <w:color w:val="0000FF"/>
      <w:u w:val="single"/>
    </w:rPr>
  </w:style>
  <w:style w:type="table" w:styleId="af">
    <w:name w:val="Table Grid"/>
    <w:basedOn w:val="a1"/>
    <w:rsid w:val="00EF6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44B5D3-C783-42D4-B91D-F22E63ABB595}"/>
</file>

<file path=customXml/itemProps2.xml><?xml version="1.0" encoding="utf-8"?>
<ds:datastoreItem xmlns:ds="http://schemas.openxmlformats.org/officeDocument/2006/customXml" ds:itemID="{941A9971-A954-4E1B-950E-33657F1FCF54}"/>
</file>

<file path=customXml/itemProps3.xml><?xml version="1.0" encoding="utf-8"?>
<ds:datastoreItem xmlns:ds="http://schemas.openxmlformats.org/officeDocument/2006/customXml" ds:itemID="{9CBC6742-B2DD-4019-ABC1-3136B76CE78F}"/>
</file>

<file path=customXml/itemProps4.xml><?xml version="1.0" encoding="utf-8"?>
<ds:datastoreItem xmlns:ds="http://schemas.openxmlformats.org/officeDocument/2006/customXml" ds:itemID="{794B4E2B-808A-40F8-ACBC-D2A626167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2024-05-29T15:00:00Z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