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8C" w:rsidRPr="001E118A" w:rsidRDefault="008A4F8C" w:rsidP="001E118A">
      <w:pPr>
        <w:ind w:left="5670"/>
        <w:rPr>
          <w:color w:val="000000"/>
          <w:sz w:val="28"/>
          <w:szCs w:val="28"/>
        </w:rPr>
      </w:pPr>
      <w:r w:rsidRPr="001E118A">
        <w:rPr>
          <w:color w:val="000000"/>
          <w:sz w:val="28"/>
          <w:szCs w:val="28"/>
        </w:rPr>
        <w:t>Утверждены</w:t>
      </w:r>
    </w:p>
    <w:p w:rsidR="001E118A" w:rsidRPr="001E118A" w:rsidRDefault="008A4F8C" w:rsidP="001E118A">
      <w:pPr>
        <w:ind w:left="5670"/>
        <w:rPr>
          <w:color w:val="000000"/>
          <w:sz w:val="28"/>
          <w:szCs w:val="28"/>
        </w:rPr>
      </w:pPr>
      <w:r w:rsidRPr="001E118A">
        <w:rPr>
          <w:color w:val="000000"/>
          <w:sz w:val="28"/>
          <w:szCs w:val="28"/>
        </w:rPr>
        <w:t xml:space="preserve">решением </w:t>
      </w:r>
    </w:p>
    <w:p w:rsidR="008A4F8C" w:rsidRPr="001E118A" w:rsidRDefault="008A4F8C" w:rsidP="001E118A">
      <w:pPr>
        <w:ind w:left="5670"/>
        <w:rPr>
          <w:color w:val="000000"/>
          <w:sz w:val="28"/>
          <w:szCs w:val="28"/>
        </w:rPr>
      </w:pPr>
      <w:r w:rsidRPr="001E118A">
        <w:rPr>
          <w:color w:val="000000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E86D39" w:rsidRPr="001E118A" w:rsidTr="001E118A">
        <w:tc>
          <w:tcPr>
            <w:tcW w:w="486" w:type="dxa"/>
            <w:vAlign w:val="bottom"/>
            <w:hideMark/>
          </w:tcPr>
          <w:p w:rsidR="00E86D39" w:rsidRPr="001E118A" w:rsidRDefault="00E86D39" w:rsidP="001E118A">
            <w:pPr>
              <w:pStyle w:val="a8"/>
              <w:jc w:val="center"/>
            </w:pPr>
            <w:r w:rsidRPr="001E118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D39" w:rsidRPr="001E118A" w:rsidRDefault="00220D55" w:rsidP="001E118A">
            <w:pPr>
              <w:pStyle w:val="a8"/>
              <w:jc w:val="center"/>
            </w:pPr>
            <w:r w:rsidRPr="001E118A">
              <w:t>16.07.2025</w:t>
            </w:r>
          </w:p>
        </w:tc>
        <w:tc>
          <w:tcPr>
            <w:tcW w:w="434" w:type="dxa"/>
            <w:vAlign w:val="bottom"/>
            <w:hideMark/>
          </w:tcPr>
          <w:p w:rsidR="00E86D39" w:rsidRPr="001E118A" w:rsidRDefault="00E86D39" w:rsidP="001E118A">
            <w:pPr>
              <w:pStyle w:val="a8"/>
              <w:jc w:val="center"/>
            </w:pPr>
            <w:r w:rsidRPr="001E118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D39" w:rsidRPr="001E118A" w:rsidRDefault="00220D55" w:rsidP="001E118A">
            <w:pPr>
              <w:pStyle w:val="a8"/>
              <w:jc w:val="center"/>
            </w:pPr>
            <w:r w:rsidRPr="001E118A">
              <w:t>28/503</w:t>
            </w:r>
          </w:p>
        </w:tc>
      </w:tr>
    </w:tbl>
    <w:p w:rsidR="00E86D39" w:rsidRPr="001E118A" w:rsidRDefault="00E86D39" w:rsidP="001E118A">
      <w:pPr>
        <w:rPr>
          <w:color w:val="000000"/>
          <w:sz w:val="28"/>
          <w:szCs w:val="28"/>
        </w:rPr>
      </w:pPr>
    </w:p>
    <w:p w:rsidR="001E118A" w:rsidRPr="001E118A" w:rsidRDefault="001E118A" w:rsidP="001E118A">
      <w:pPr>
        <w:rPr>
          <w:color w:val="000000"/>
          <w:sz w:val="28"/>
          <w:szCs w:val="28"/>
        </w:rPr>
      </w:pPr>
    </w:p>
    <w:p w:rsidR="008A4F8C" w:rsidRPr="001E118A" w:rsidRDefault="008A4F8C" w:rsidP="001E118A">
      <w:pPr>
        <w:rPr>
          <w:color w:val="000000"/>
          <w:sz w:val="28"/>
        </w:rPr>
      </w:pPr>
    </w:p>
    <w:p w:rsidR="008A4F8C" w:rsidRPr="001E118A" w:rsidRDefault="008A4F8C" w:rsidP="001E118A">
      <w:pPr>
        <w:jc w:val="center"/>
        <w:rPr>
          <w:color w:val="000000"/>
          <w:sz w:val="28"/>
          <w:szCs w:val="28"/>
        </w:rPr>
      </w:pPr>
      <w:r w:rsidRPr="001E118A">
        <w:rPr>
          <w:color w:val="000000"/>
          <w:sz w:val="28"/>
          <w:szCs w:val="28"/>
        </w:rPr>
        <w:t xml:space="preserve">Правила </w:t>
      </w:r>
    </w:p>
    <w:p w:rsidR="001E118A" w:rsidRPr="001E118A" w:rsidRDefault="008A4F8C" w:rsidP="001E118A">
      <w:pPr>
        <w:jc w:val="center"/>
        <w:rPr>
          <w:color w:val="000000"/>
          <w:sz w:val="28"/>
          <w:szCs w:val="28"/>
        </w:rPr>
      </w:pPr>
      <w:r w:rsidRPr="001E118A">
        <w:rPr>
          <w:color w:val="000000"/>
          <w:sz w:val="28"/>
          <w:szCs w:val="28"/>
        </w:rPr>
        <w:t xml:space="preserve">организации и осуществления туризма, в том числе обеспечения </w:t>
      </w:r>
    </w:p>
    <w:p w:rsidR="001E118A" w:rsidRPr="001E118A" w:rsidRDefault="008A4F8C" w:rsidP="001E118A">
      <w:pPr>
        <w:jc w:val="center"/>
        <w:rPr>
          <w:color w:val="000000"/>
          <w:sz w:val="28"/>
          <w:szCs w:val="28"/>
        </w:rPr>
      </w:pPr>
      <w:r w:rsidRPr="001E118A">
        <w:rPr>
          <w:color w:val="000000"/>
          <w:sz w:val="28"/>
          <w:szCs w:val="28"/>
        </w:rPr>
        <w:t xml:space="preserve">безопасности туризма на особо охраняемых природных территориях </w:t>
      </w:r>
    </w:p>
    <w:p w:rsidR="008A4F8C" w:rsidRPr="001E118A" w:rsidRDefault="008A4F8C" w:rsidP="001E118A">
      <w:pPr>
        <w:jc w:val="center"/>
        <w:rPr>
          <w:color w:val="000000"/>
          <w:sz w:val="28"/>
          <w:szCs w:val="28"/>
        </w:rPr>
      </w:pPr>
      <w:r w:rsidRPr="001E118A">
        <w:rPr>
          <w:color w:val="000000"/>
          <w:sz w:val="28"/>
          <w:szCs w:val="28"/>
        </w:rPr>
        <w:t>местного значения городского округа город-герой Волгоград</w:t>
      </w:r>
    </w:p>
    <w:p w:rsidR="008A4F8C" w:rsidRPr="001E118A" w:rsidRDefault="008A4F8C" w:rsidP="001E118A">
      <w:pPr>
        <w:jc w:val="center"/>
        <w:rPr>
          <w:color w:val="000000"/>
          <w:sz w:val="28"/>
          <w:szCs w:val="28"/>
        </w:rPr>
      </w:pPr>
    </w:p>
    <w:p w:rsidR="008A4F8C" w:rsidRPr="001E118A" w:rsidRDefault="008A4F8C" w:rsidP="001E118A">
      <w:pPr>
        <w:pStyle w:val="ConsPlusNormal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69265213"/>
      <w:r w:rsidRPr="001E118A">
        <w:rPr>
          <w:rFonts w:ascii="Times New Roman" w:hAnsi="Times New Roman" w:cs="Times New Roman"/>
          <w:color w:val="000000"/>
          <w:sz w:val="28"/>
          <w:szCs w:val="28"/>
        </w:rPr>
        <w:t>1. Настоящие Правила организации и осуществления туризма, в том числе обеспечения безопасности туризма на особо охраняемых природных территориях местного значения, (далее – Правила) устанавливают порядок организации и осуществления туризма, в том числе обеспечения безопасности туризма на особо охраняемых природных территориях местного значения</w:t>
      </w:r>
      <w:bookmarkEnd w:id="0"/>
      <w:r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3A3D" w:rsidRPr="001E11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18A">
        <w:rPr>
          <w:rFonts w:ascii="Times New Roman" w:hAnsi="Times New Roman" w:cs="Times New Roman"/>
          <w:color w:val="000000"/>
          <w:sz w:val="28"/>
          <w:szCs w:val="28"/>
        </w:rPr>
        <w:t>(далее – ООПТ) на территории городского округа город-герой Волгоград.</w:t>
      </w:r>
    </w:p>
    <w:p w:rsidR="008A4F8C" w:rsidRPr="001E118A" w:rsidRDefault="008A4F8C" w:rsidP="001E118A">
      <w:pPr>
        <w:pStyle w:val="ConsPlusNormal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2. Организация туризма на ООПТ осуществляется администрацией Волгограда в лице департамента городского хозяйства администрации Волгограда (далее – уполномоченный орган)</w:t>
      </w:r>
      <w:r w:rsidRPr="001E118A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8A4F8C" w:rsidRPr="001E118A" w:rsidRDefault="008A4F8C" w:rsidP="001E118A">
      <w:pPr>
        <w:pStyle w:val="ConsPlusNormal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3. В настоящих Правилах под организацией туризма понимается осуществляемый уполномоченным органом комплекс мероприятий, направленный на обеспечение оказания услуг в сфере туризма в границах ООПТ на специально оборудованных для этого местах и маршрутах.</w:t>
      </w:r>
    </w:p>
    <w:p w:rsidR="008A4F8C" w:rsidRPr="001E118A" w:rsidRDefault="008A4F8C" w:rsidP="001E118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Остальные понятия, используемые в настоящих Правилах, имеют значения, определенные Федеральным </w:t>
      </w:r>
      <w:hyperlink r:id="rId8" w:history="1">
        <w:r w:rsidRPr="001E118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 от 24 ноября 1996 г. № 132-ФЗ «Об основах туристской деятельности в Российской Федерации».</w:t>
      </w:r>
    </w:p>
    <w:p w:rsidR="008A4F8C" w:rsidRPr="001E118A" w:rsidRDefault="008A4F8C" w:rsidP="001E118A">
      <w:pPr>
        <w:pStyle w:val="ConsPlusNormal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4. При организации и осуществлении туризма на ООПТ учитываются основные критерии и особенности, установленные </w:t>
      </w:r>
      <w:hyperlink r:id="rId9" w:history="1">
        <w:r w:rsidRPr="001E118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пунктом 2 статьи 5.2</w:t>
        </w:r>
      </w:hyperlink>
      <w:r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14 марта 1995 г. № 33-ФЗ «Об особо охраняемых природных территориях».</w:t>
      </w:r>
    </w:p>
    <w:p w:rsidR="008A4F8C" w:rsidRPr="001E118A" w:rsidRDefault="008A4F8C" w:rsidP="001E118A">
      <w:pPr>
        <w:pStyle w:val="ConsPlusNormal"/>
        <w:tabs>
          <w:tab w:val="left" w:pos="993"/>
        </w:tabs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172557528"/>
      <w:r w:rsidRPr="001E118A">
        <w:rPr>
          <w:rFonts w:ascii="Times New Roman" w:hAnsi="Times New Roman" w:cs="Times New Roman"/>
          <w:color w:val="000000"/>
          <w:sz w:val="28"/>
          <w:szCs w:val="28"/>
        </w:rPr>
        <w:t>5. Лицами, оказывающими услуги в сфере организации туризма, являются</w:t>
      </w:r>
      <w:bookmarkEnd w:id="1"/>
      <w:r w:rsidRPr="001E118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A4F8C" w:rsidRPr="001E118A" w:rsidRDefault="008A4F8C" w:rsidP="001E118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а) уполномоченный орган;</w:t>
      </w:r>
    </w:p>
    <w:p w:rsidR="008A4F8C" w:rsidRPr="001E118A" w:rsidRDefault="008A4F8C" w:rsidP="001E118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б) физические и юридические лица, осуществляющие туроператорскую и иную деятельность в соответствии с Федеральным </w:t>
      </w:r>
      <w:hyperlink r:id="rId10" w:history="1">
        <w:r w:rsidRPr="001E118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6F3A3D"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 от 24 ноября 1996 г. № </w:t>
      </w:r>
      <w:r w:rsidRPr="001E118A">
        <w:rPr>
          <w:rFonts w:ascii="Times New Roman" w:hAnsi="Times New Roman" w:cs="Times New Roman"/>
          <w:color w:val="000000"/>
          <w:sz w:val="28"/>
          <w:szCs w:val="28"/>
        </w:rPr>
        <w:t>132-ФЗ «Об основах туристской деятельности в Российской Федерации», а также юридические и физические лица, заключившие в соответствии с требованиями гражданского законодательства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гражданско-правовой договор (контракт) с</w:t>
      </w:r>
      <w:bookmarkStart w:id="2" w:name="_Hlk172557746"/>
      <w:r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 органом</w:t>
      </w:r>
      <w:bookmarkEnd w:id="2"/>
      <w:r w:rsidRPr="001E118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4F8C" w:rsidRPr="001E118A" w:rsidRDefault="008A4F8C" w:rsidP="001E118A">
      <w:pPr>
        <w:pStyle w:val="ConsPlusNormal"/>
        <w:tabs>
          <w:tab w:val="left" w:pos="1276"/>
        </w:tabs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6. При организации и осуществлении туризма на ООПТ лица, указанные в пункте 5 настоящих Правил, а также туристы, экскурсанты обязаны соблюдать законодательство в области охраны окружающей среды, в области обращения с </w:t>
      </w:r>
      <w:r w:rsidRPr="001E118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отходами, в сфере охраны здоровья, в области обеспечения санитарно-эпидемиологического благополучия населения и законодательство Российской Федерации о пожарной безопасности (в том числе при организации туристских стоянок), а также законодательство об особо охраняемых природных территориях и требования настоящих Правил.</w:t>
      </w:r>
    </w:p>
    <w:p w:rsidR="008A4F8C" w:rsidRPr="001E118A" w:rsidRDefault="008A4F8C" w:rsidP="001E118A">
      <w:pPr>
        <w:pStyle w:val="ConsPlusNormal"/>
        <w:tabs>
          <w:tab w:val="left" w:pos="1276"/>
        </w:tabs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7. В целях обеспечения безопасности туризма время, сроки, условия посещения, специально оборудованные для туризма места и маршруты определяются уполномоченным органом с учетом погодных условий, ландшафта местности и иных факторов, а также равномерного распределения рекреационной нагрузки.</w:t>
      </w:r>
    </w:p>
    <w:p w:rsidR="008A4F8C" w:rsidRPr="001E118A" w:rsidRDefault="008A4F8C" w:rsidP="001E118A">
      <w:pPr>
        <w:pStyle w:val="ConsPlusNormal"/>
        <w:tabs>
          <w:tab w:val="left" w:pos="1276"/>
        </w:tabs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8. Транспортные средства и специальное оборудование для передвижения туристов, экскурсантов при осуществлении туризма должны использоваться таким образом, чтобы это не составляло угроз сохранению биологического и ландшафтного разнообразия, отдельных экологических систем.</w:t>
      </w:r>
    </w:p>
    <w:p w:rsidR="008A4F8C" w:rsidRPr="001E118A" w:rsidRDefault="008A4F8C" w:rsidP="001E118A">
      <w:pPr>
        <w:pStyle w:val="ConsPlusNormal"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9. Кино-, видео- и фотосъемки в процессе осуществления туризма должны проводиться методами, не вызывающими беспокойство объектов животного мира и не влияющими на естественный ход природных процессов, любые преднамеренные манипуляции с объектами животного и растительного мира для обеспечения лучших условий кино-, видео- и фотосъемок (подгон или вспугивание объектов животного мира, изъятие из грунта объектов растительного мира) запрещаются.</w:t>
      </w:r>
    </w:p>
    <w:p w:rsidR="008A4F8C" w:rsidRPr="001E118A" w:rsidRDefault="008A4F8C" w:rsidP="001E118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Кино-, видео- и фотосъемки не должны препятствовать деятельности </w:t>
      </w:r>
      <w:r w:rsidR="006707B1" w:rsidRPr="006707B1">
        <w:rPr>
          <w:rFonts w:ascii="Times New Roman" w:hAnsi="Times New Roman" w:cs="Times New Roman"/>
          <w:sz w:val="28"/>
          <w:szCs w:val="28"/>
        </w:rPr>
        <w:t>работ</w:t>
      </w:r>
      <w:r w:rsidRPr="006707B1">
        <w:rPr>
          <w:rFonts w:ascii="Times New Roman" w:hAnsi="Times New Roman" w:cs="Times New Roman"/>
          <w:sz w:val="28"/>
          <w:szCs w:val="28"/>
        </w:rPr>
        <w:t xml:space="preserve">ников </w:t>
      </w:r>
      <w:r w:rsidRPr="001E118A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органа.</w:t>
      </w:r>
    </w:p>
    <w:p w:rsidR="008A4F8C" w:rsidRPr="001E118A" w:rsidRDefault="008A4F8C" w:rsidP="001E118A">
      <w:pPr>
        <w:pStyle w:val="ConsPlusNormal"/>
        <w:tabs>
          <w:tab w:val="left" w:pos="1276"/>
        </w:tabs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10. Кино-, видео- и фотосъемки с использованием дополнительного навесного оборудования, </w:t>
      </w:r>
      <w:proofErr w:type="spellStart"/>
      <w:r w:rsidRPr="001E118A">
        <w:rPr>
          <w:rFonts w:ascii="Times New Roman" w:hAnsi="Times New Roman" w:cs="Times New Roman"/>
          <w:color w:val="000000"/>
          <w:sz w:val="28"/>
          <w:szCs w:val="28"/>
        </w:rPr>
        <w:t>квадрокоптеров-дронов</w:t>
      </w:r>
      <w:proofErr w:type="spellEnd"/>
      <w:r w:rsidRPr="001E118A">
        <w:rPr>
          <w:rFonts w:ascii="Times New Roman" w:hAnsi="Times New Roman" w:cs="Times New Roman"/>
          <w:color w:val="000000"/>
          <w:sz w:val="28"/>
          <w:szCs w:val="28"/>
        </w:rPr>
        <w:t>, софитов, световых экранов, другого оборудования и специального реквизита на ООПТ осуществляются по согласованию с уполномоченным органом.</w:t>
      </w:r>
    </w:p>
    <w:p w:rsidR="008A4F8C" w:rsidRPr="001E118A" w:rsidRDefault="008A4F8C" w:rsidP="001E118A">
      <w:pPr>
        <w:pStyle w:val="ConsPlusNormal"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11. К туристам, экскурсантам предъявляются следующие требования к нахождению на ООПТ (особенности посещения ООПТ):</w:t>
      </w:r>
    </w:p>
    <w:p w:rsidR="008A4F8C" w:rsidRPr="001E118A" w:rsidRDefault="008A4F8C" w:rsidP="001E118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а) соблюдение установленной предельно допустимой рекреационной емкости ООПТ при осуществлении туризма (максимального количества посетителей, которые могут посетить в качестве туриста ООПТ либо ее отдельные части в единицу времени без деградации природных комплексов и объектов, объектов растительного и животного мира, естественных экологических систем);</w:t>
      </w:r>
    </w:p>
    <w:p w:rsidR="008A4F8C" w:rsidRPr="001E118A" w:rsidRDefault="008A4F8C" w:rsidP="001E118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б) соблюдение условий посещения ООПТ, определяемых уполномоченным органом в соответствии с пунктом 7 настоящих Правил. </w:t>
      </w:r>
    </w:p>
    <w:p w:rsidR="008A4F8C" w:rsidRPr="001E118A" w:rsidRDefault="008A4F8C" w:rsidP="001E118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12. Уполномоченный орган в соответствии с режимом особой охраны ООПТ, установленным положениями о соответствующих ООПТ, формирует информационные материалы в целях проведения инструктажа с туристами, экскурсантами по требованиям и правилам поведения туристов, экскурсантов при посещении соответствующей ООПТ.</w:t>
      </w:r>
    </w:p>
    <w:p w:rsidR="008A4F8C" w:rsidRPr="001E118A" w:rsidRDefault="008A4F8C" w:rsidP="001E118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посещения ООПТ доводятся до сведения туристов, экскурсантов: уполномоченным органом </w:t>
      </w:r>
      <w:r w:rsidR="006F3A3D"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– путем </w:t>
      </w:r>
      <w:r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размещения информационных материалов на официальном сайте администрации Волгограда в </w:t>
      </w:r>
      <w:bookmarkStart w:id="3" w:name="_GoBack"/>
      <w:bookmarkEnd w:id="3"/>
      <w:r w:rsidRPr="001E118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информационно-телекоммуникационной </w:t>
      </w:r>
      <w:r w:rsidR="006F3A3D" w:rsidRPr="001E118A">
        <w:rPr>
          <w:rFonts w:ascii="Times New Roman" w:hAnsi="Times New Roman" w:cs="Times New Roman"/>
          <w:color w:val="000000"/>
          <w:sz w:val="28"/>
          <w:szCs w:val="28"/>
        </w:rPr>
        <w:t>сети «Интернет»,</w:t>
      </w:r>
      <w:r w:rsidRPr="001E118A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юридическими лицами, физическими лицами, оказывающими услуги в сфере организации туризма, – при проведении инструктажа.</w:t>
      </w:r>
    </w:p>
    <w:p w:rsidR="008A4F8C" w:rsidRPr="001E118A" w:rsidRDefault="008A4F8C" w:rsidP="001E118A">
      <w:pPr>
        <w:pStyle w:val="ConsPlusNormal"/>
        <w:tabs>
          <w:tab w:val="left" w:pos="73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13. Основными видами услуг в сфере организации туризма на ООПТ являются:</w:t>
      </w:r>
    </w:p>
    <w:p w:rsidR="008A4F8C" w:rsidRPr="001E118A" w:rsidRDefault="006F3A3D" w:rsidP="001E118A">
      <w:pPr>
        <w:pStyle w:val="ConsPlusNormal"/>
        <w:tabs>
          <w:tab w:val="left" w:pos="73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A4F8C" w:rsidRPr="001E118A">
        <w:rPr>
          <w:rFonts w:ascii="Times New Roman" w:hAnsi="Times New Roman" w:cs="Times New Roman"/>
          <w:color w:val="000000"/>
          <w:sz w:val="28"/>
          <w:szCs w:val="28"/>
        </w:rPr>
        <w:t>) организация посещения информационных центров (пунктов), музеев, визит-центров, смотровых площадок, вольерных комплексов, оборудованных мест отдыха посетителей;</w:t>
      </w:r>
    </w:p>
    <w:p w:rsidR="008A4F8C" w:rsidRPr="001E118A" w:rsidRDefault="006F3A3D" w:rsidP="001E118A">
      <w:pPr>
        <w:pStyle w:val="ConsPlusNormal"/>
        <w:tabs>
          <w:tab w:val="left" w:pos="73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8A4F8C" w:rsidRPr="001E118A">
        <w:rPr>
          <w:rFonts w:ascii="Times New Roman" w:hAnsi="Times New Roman" w:cs="Times New Roman"/>
          <w:color w:val="000000"/>
          <w:sz w:val="28"/>
          <w:szCs w:val="28"/>
        </w:rPr>
        <w:t>) организация и проведение экскурсий;</w:t>
      </w:r>
    </w:p>
    <w:p w:rsidR="008A4F8C" w:rsidRPr="001E118A" w:rsidRDefault="006F3A3D" w:rsidP="001E118A">
      <w:pPr>
        <w:pStyle w:val="ConsPlusNormal"/>
        <w:tabs>
          <w:tab w:val="left" w:pos="73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A4F8C" w:rsidRPr="001E118A">
        <w:rPr>
          <w:rFonts w:ascii="Times New Roman" w:hAnsi="Times New Roman" w:cs="Times New Roman"/>
          <w:color w:val="000000"/>
          <w:sz w:val="28"/>
          <w:szCs w:val="28"/>
        </w:rPr>
        <w:t>) услуги по предоставлению экскурсантам аттестованных экскурсоводов (гидов), гидов-переводчиков и инструкторов-проводников;</w:t>
      </w:r>
    </w:p>
    <w:p w:rsidR="008A4F8C" w:rsidRPr="001E118A" w:rsidRDefault="006F3A3D" w:rsidP="001E118A">
      <w:pPr>
        <w:pStyle w:val="ConsPlusNormal"/>
        <w:tabs>
          <w:tab w:val="left" w:pos="73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8A4F8C" w:rsidRPr="001E118A">
        <w:rPr>
          <w:rFonts w:ascii="Times New Roman" w:hAnsi="Times New Roman" w:cs="Times New Roman"/>
          <w:color w:val="000000"/>
          <w:sz w:val="28"/>
          <w:szCs w:val="28"/>
        </w:rPr>
        <w:t>) услуги по организации проживания туристов, экскурсантов в средствах размещения различных видов, в том числе в гостиницах, домах отдыха, палаточных лагерях, в кемпингах, на туристских базах и других средствах размещения;</w:t>
      </w:r>
    </w:p>
    <w:p w:rsidR="008A4F8C" w:rsidRPr="001E118A" w:rsidRDefault="006F3A3D" w:rsidP="001E118A">
      <w:pPr>
        <w:pStyle w:val="ConsPlusNormal"/>
        <w:tabs>
          <w:tab w:val="left" w:pos="73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A4F8C" w:rsidRPr="001E118A">
        <w:rPr>
          <w:rFonts w:ascii="Times New Roman" w:hAnsi="Times New Roman" w:cs="Times New Roman"/>
          <w:color w:val="000000"/>
          <w:sz w:val="28"/>
          <w:szCs w:val="28"/>
        </w:rPr>
        <w:t>) услуги по осуществлению кино-, видео- и фотосъемки;</w:t>
      </w:r>
    </w:p>
    <w:p w:rsidR="008A4F8C" w:rsidRPr="001E118A" w:rsidRDefault="006F3A3D" w:rsidP="001E118A">
      <w:pPr>
        <w:pStyle w:val="ConsPlusNormal"/>
        <w:tabs>
          <w:tab w:val="left" w:pos="73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A4F8C" w:rsidRPr="001E118A">
        <w:rPr>
          <w:rFonts w:ascii="Times New Roman" w:hAnsi="Times New Roman" w:cs="Times New Roman"/>
          <w:color w:val="000000"/>
          <w:sz w:val="28"/>
          <w:szCs w:val="28"/>
        </w:rPr>
        <w:t>) услуги по благоустройству и уборке мест отдыха и размещения туристов, экскурсантов;</w:t>
      </w:r>
    </w:p>
    <w:p w:rsidR="008A4F8C" w:rsidRPr="001E118A" w:rsidRDefault="006F3A3D" w:rsidP="001E118A">
      <w:pPr>
        <w:pStyle w:val="ConsPlusNormal"/>
        <w:tabs>
          <w:tab w:val="left" w:pos="73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8A4F8C" w:rsidRPr="001E118A">
        <w:rPr>
          <w:rFonts w:ascii="Times New Roman" w:hAnsi="Times New Roman" w:cs="Times New Roman"/>
          <w:color w:val="000000"/>
          <w:sz w:val="28"/>
          <w:szCs w:val="28"/>
        </w:rPr>
        <w:t>) услуги по организации питания, в том числе по производству и реализации продуктов питания (в том числе местного производства), организации объектов общественного питания, приготовлению пищи;</w:t>
      </w:r>
    </w:p>
    <w:p w:rsidR="008A4F8C" w:rsidRPr="001E118A" w:rsidRDefault="006F3A3D" w:rsidP="001E118A">
      <w:pPr>
        <w:pStyle w:val="ConsPlusNormal"/>
        <w:tabs>
          <w:tab w:val="left" w:pos="73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A4F8C" w:rsidRPr="001E118A">
        <w:rPr>
          <w:rFonts w:ascii="Times New Roman" w:hAnsi="Times New Roman" w:cs="Times New Roman"/>
          <w:color w:val="000000"/>
          <w:sz w:val="28"/>
          <w:szCs w:val="28"/>
        </w:rPr>
        <w:t>) услуги по перевозке туристов, экскурсантов транспортом различных видов, оборудованным для перевозки людей;</w:t>
      </w:r>
    </w:p>
    <w:p w:rsidR="008A4F8C" w:rsidRPr="001E118A" w:rsidRDefault="006F3A3D" w:rsidP="001E118A">
      <w:pPr>
        <w:pStyle w:val="ConsPlusNormal"/>
        <w:tabs>
          <w:tab w:val="left" w:pos="73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A4F8C" w:rsidRPr="001E118A">
        <w:rPr>
          <w:rFonts w:ascii="Times New Roman" w:hAnsi="Times New Roman" w:cs="Times New Roman"/>
          <w:color w:val="000000"/>
          <w:sz w:val="28"/>
          <w:szCs w:val="28"/>
        </w:rPr>
        <w:t>) услуги по производству и реализации сувенирной продукции, в том числе изделий народных промыслов;</w:t>
      </w:r>
    </w:p>
    <w:p w:rsidR="008A4F8C" w:rsidRPr="001E118A" w:rsidRDefault="006F3A3D" w:rsidP="001E118A">
      <w:pPr>
        <w:pStyle w:val="ConsPlusNormal"/>
        <w:tabs>
          <w:tab w:val="left" w:pos="73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A4F8C" w:rsidRPr="001E118A">
        <w:rPr>
          <w:rFonts w:ascii="Times New Roman" w:hAnsi="Times New Roman" w:cs="Times New Roman"/>
          <w:color w:val="000000"/>
          <w:sz w:val="28"/>
          <w:szCs w:val="28"/>
        </w:rPr>
        <w:t>) информационные, образовательные и консультационные услуги, в том числе по экологическому просвещению;</w:t>
      </w:r>
    </w:p>
    <w:p w:rsidR="008A4F8C" w:rsidRPr="001E118A" w:rsidRDefault="006F3A3D" w:rsidP="001E118A">
      <w:pPr>
        <w:pStyle w:val="ConsPlusNormal"/>
        <w:tabs>
          <w:tab w:val="left" w:pos="73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8A4F8C" w:rsidRPr="001E118A">
        <w:rPr>
          <w:rFonts w:ascii="Times New Roman" w:hAnsi="Times New Roman" w:cs="Times New Roman"/>
          <w:color w:val="000000"/>
          <w:sz w:val="28"/>
          <w:szCs w:val="28"/>
        </w:rPr>
        <w:t>) проведение событийных и массовых мероприятий, акций (ярмарок, фестивалей, конкурсов, выставок и прочих мероприятий);</w:t>
      </w:r>
    </w:p>
    <w:p w:rsidR="008A4F8C" w:rsidRPr="001E118A" w:rsidRDefault="006F3A3D" w:rsidP="001E118A">
      <w:pPr>
        <w:pStyle w:val="ConsPlusNormal"/>
        <w:tabs>
          <w:tab w:val="left" w:pos="73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18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A4F8C" w:rsidRPr="001E118A">
        <w:rPr>
          <w:rFonts w:ascii="Times New Roman" w:hAnsi="Times New Roman" w:cs="Times New Roman"/>
          <w:color w:val="000000"/>
          <w:sz w:val="28"/>
          <w:szCs w:val="28"/>
        </w:rPr>
        <w:t>) прокат туристского снаряжения, спортивного инвентаря.</w:t>
      </w:r>
    </w:p>
    <w:p w:rsidR="008A4F8C" w:rsidRPr="001E118A" w:rsidRDefault="008A4F8C" w:rsidP="001E118A">
      <w:pPr>
        <w:ind w:firstLine="709"/>
        <w:jc w:val="both"/>
        <w:rPr>
          <w:color w:val="000000"/>
          <w:sz w:val="28"/>
          <w:szCs w:val="28"/>
        </w:rPr>
      </w:pPr>
      <w:r w:rsidRPr="001E118A">
        <w:rPr>
          <w:color w:val="000000"/>
          <w:sz w:val="28"/>
          <w:szCs w:val="28"/>
        </w:rPr>
        <w:t>14. В целях обеспечения безопасности туризма на ООПТ в обязательном порядке проводится инструктаж с туристами, экскурсантами по требованиям и правилам поведения туристов, экскурсантов, предусмотренным особенностями посещения ООПТ.</w:t>
      </w:r>
    </w:p>
    <w:p w:rsidR="008A4F8C" w:rsidRDefault="008A4F8C" w:rsidP="001E118A">
      <w:pPr>
        <w:ind w:firstLine="709"/>
        <w:jc w:val="both"/>
        <w:rPr>
          <w:color w:val="000000"/>
          <w:spacing w:val="-6"/>
          <w:sz w:val="28"/>
          <w:szCs w:val="28"/>
        </w:rPr>
      </w:pPr>
    </w:p>
    <w:p w:rsidR="001E118A" w:rsidRDefault="001E118A" w:rsidP="001E118A">
      <w:pPr>
        <w:ind w:firstLine="709"/>
        <w:jc w:val="both"/>
        <w:rPr>
          <w:color w:val="000000"/>
          <w:spacing w:val="-6"/>
          <w:sz w:val="28"/>
          <w:szCs w:val="28"/>
        </w:rPr>
      </w:pPr>
    </w:p>
    <w:p w:rsidR="001E118A" w:rsidRPr="001E118A" w:rsidRDefault="001E118A" w:rsidP="001E118A">
      <w:pPr>
        <w:ind w:firstLine="709"/>
        <w:jc w:val="both"/>
        <w:rPr>
          <w:color w:val="000000"/>
          <w:spacing w:val="-6"/>
          <w:sz w:val="28"/>
          <w:szCs w:val="28"/>
        </w:rPr>
      </w:pPr>
    </w:p>
    <w:p w:rsidR="008A4F8C" w:rsidRPr="001E118A" w:rsidRDefault="008A4F8C" w:rsidP="001E118A">
      <w:pPr>
        <w:ind w:left="5387"/>
        <w:jc w:val="both"/>
        <w:rPr>
          <w:color w:val="000000"/>
          <w:sz w:val="28"/>
          <w:szCs w:val="28"/>
        </w:rPr>
      </w:pPr>
      <w:r w:rsidRPr="001E118A">
        <w:rPr>
          <w:color w:val="000000"/>
          <w:sz w:val="28"/>
          <w:szCs w:val="28"/>
        </w:rPr>
        <w:t>Департамент городского хозяйства</w:t>
      </w:r>
      <w:r w:rsidR="001E118A">
        <w:rPr>
          <w:color w:val="000000"/>
          <w:sz w:val="28"/>
          <w:szCs w:val="28"/>
        </w:rPr>
        <w:t xml:space="preserve"> </w:t>
      </w:r>
      <w:r w:rsidRPr="001E118A">
        <w:rPr>
          <w:color w:val="000000"/>
          <w:sz w:val="28"/>
          <w:szCs w:val="28"/>
        </w:rPr>
        <w:t>администрации Волгограда</w:t>
      </w:r>
    </w:p>
    <w:p w:rsidR="00157B00" w:rsidRPr="001E118A" w:rsidRDefault="00157B00" w:rsidP="001E118A"/>
    <w:sectPr w:rsidR="00157B00" w:rsidRPr="001E118A" w:rsidSect="00905817">
      <w:headerReference w:type="default" r:id="rId11"/>
      <w:pgSz w:w="11906" w:h="16838" w:code="9"/>
      <w:pgMar w:top="1134" w:right="567" w:bottom="90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324" w:rsidRDefault="00DA6324" w:rsidP="008A4F8C">
      <w:r>
        <w:separator/>
      </w:r>
    </w:p>
  </w:endnote>
  <w:endnote w:type="continuationSeparator" w:id="0">
    <w:p w:rsidR="00DA6324" w:rsidRDefault="00DA6324" w:rsidP="008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324" w:rsidRDefault="00DA6324" w:rsidP="008A4F8C">
      <w:r>
        <w:separator/>
      </w:r>
    </w:p>
  </w:footnote>
  <w:footnote w:type="continuationSeparator" w:id="0">
    <w:p w:rsidR="00DA6324" w:rsidRDefault="00DA6324" w:rsidP="008A4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81689"/>
      <w:docPartObj>
        <w:docPartGallery w:val="Page Numbers (Top of Page)"/>
        <w:docPartUnique/>
      </w:docPartObj>
    </w:sdtPr>
    <w:sdtEndPr/>
    <w:sdtContent>
      <w:p w:rsidR="008A4F8C" w:rsidRDefault="008A4F8C" w:rsidP="001E11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81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A3F0C"/>
    <w:multiLevelType w:val="hybridMultilevel"/>
    <w:tmpl w:val="438CDA0E"/>
    <w:lvl w:ilvl="0" w:tplc="E7A2B8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03"/>
    <w:rsid w:val="000D0DE5"/>
    <w:rsid w:val="00103454"/>
    <w:rsid w:val="00157B00"/>
    <w:rsid w:val="001E118A"/>
    <w:rsid w:val="00220D55"/>
    <w:rsid w:val="002B3D4A"/>
    <w:rsid w:val="00385103"/>
    <w:rsid w:val="006707B1"/>
    <w:rsid w:val="006F3A3D"/>
    <w:rsid w:val="008A4F8C"/>
    <w:rsid w:val="00905817"/>
    <w:rsid w:val="00DA6324"/>
    <w:rsid w:val="00E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F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A4F8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A4F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4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A4F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4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semiHidden/>
    <w:unhideWhenUsed/>
    <w:rsid w:val="00E86D39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semiHidden/>
    <w:rsid w:val="00E86D3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F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A4F8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A4F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4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A4F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4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semiHidden/>
    <w:unhideWhenUsed/>
    <w:rsid w:val="00E86D39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semiHidden/>
    <w:rsid w:val="00E86D3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28&amp;dst=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LAW&amp;n=4728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24&amp;dst=181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A221E6AC-FE46-4636-86BC-FEE96F726EC5}"/>
</file>

<file path=customXml/itemProps2.xml><?xml version="1.0" encoding="utf-8"?>
<ds:datastoreItem xmlns:ds="http://schemas.openxmlformats.org/officeDocument/2006/customXml" ds:itemID="{2A9C0EDC-3D21-47E5-A8C6-ED3FA3DFDCC5}"/>
</file>

<file path=customXml/itemProps3.xml><?xml version="1.0" encoding="utf-8"?>
<ds:datastoreItem xmlns:ds="http://schemas.openxmlformats.org/officeDocument/2006/customXml" ds:itemID="{4FDE5F71-5773-4681-8F63-9D640D3433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Развин Владимир Витальевич</cp:lastModifiedBy>
  <cp:revision>10</cp:revision>
  <dcterms:created xsi:type="dcterms:W3CDTF">2025-07-11T10:54:00Z</dcterms:created>
  <dcterms:modified xsi:type="dcterms:W3CDTF">2025-07-16T13:13:00Z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