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53BB" w:rsidP="004B1F72">
            <w:pPr>
              <w:pStyle w:val="aa"/>
              <w:jc w:val="center"/>
            </w:pPr>
            <w:r>
              <w:t>25.09.2024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153BB" w:rsidP="00202CF0">
            <w:pPr>
              <w:pStyle w:val="aa"/>
              <w:jc w:val="center"/>
            </w:pPr>
            <w:r>
              <w:t>17/31</w:t>
            </w:r>
            <w:r w:rsidR="00202CF0">
              <w:t>4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8F2B15" w:rsidRPr="005A4E34" w:rsidRDefault="008F2B15" w:rsidP="008F2B15">
      <w:pPr>
        <w:autoSpaceDE w:val="0"/>
        <w:autoSpaceDN w:val="0"/>
        <w:adjustRightInd w:val="0"/>
        <w:ind w:right="3969"/>
        <w:jc w:val="both"/>
        <w:rPr>
          <w:sz w:val="28"/>
          <w:szCs w:val="28"/>
        </w:rPr>
      </w:pPr>
      <w:r w:rsidRPr="005A4E34">
        <w:rPr>
          <w:sz w:val="28"/>
          <w:szCs w:val="28"/>
        </w:rPr>
        <w:t xml:space="preserve">О внесении </w:t>
      </w:r>
      <w:r>
        <w:rPr>
          <w:sz w:val="28"/>
          <w:szCs w:val="28"/>
        </w:rPr>
        <w:t>изменений</w:t>
      </w:r>
      <w:r w:rsidRPr="005A4E34">
        <w:rPr>
          <w:sz w:val="28"/>
          <w:szCs w:val="28"/>
        </w:rPr>
        <w:t xml:space="preserve"> в решение Волгоградской городской Думы от 11.07.2018 № 68/2024 «Об утверждении Положения о бюджетном процессе в Волгограде»</w:t>
      </w:r>
    </w:p>
    <w:p w:rsidR="008F2B15" w:rsidRPr="005A4E34" w:rsidRDefault="008F2B15" w:rsidP="008F2B15">
      <w:pPr>
        <w:tabs>
          <w:tab w:val="left" w:pos="1020"/>
        </w:tabs>
        <w:ind w:right="3969"/>
        <w:jc w:val="both"/>
        <w:rPr>
          <w:sz w:val="28"/>
          <w:szCs w:val="28"/>
        </w:rPr>
      </w:pP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В соответствии с Бюджетным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>
        <w:rPr>
          <w:color w:val="000000" w:themeColor="text1"/>
          <w:sz w:val="28"/>
          <w:szCs w:val="28"/>
        </w:rPr>
        <w:t xml:space="preserve">                              </w:t>
      </w:r>
      <w:r w:rsidRPr="00B25897">
        <w:rPr>
          <w:sz w:val="28"/>
          <w:szCs w:val="28"/>
        </w:rPr>
        <w:t>от 07</w:t>
      </w:r>
      <w:r>
        <w:rPr>
          <w:sz w:val="28"/>
          <w:szCs w:val="28"/>
        </w:rPr>
        <w:t xml:space="preserve"> февраля </w:t>
      </w:r>
      <w:r w:rsidRPr="00B25897">
        <w:rPr>
          <w:sz w:val="28"/>
          <w:szCs w:val="28"/>
        </w:rPr>
        <w:t>2011</w:t>
      </w:r>
      <w:r>
        <w:rPr>
          <w:sz w:val="28"/>
          <w:szCs w:val="28"/>
        </w:rPr>
        <w:t xml:space="preserve"> г.</w:t>
      </w:r>
      <w:r w:rsidRPr="00B25897">
        <w:rPr>
          <w:sz w:val="28"/>
          <w:szCs w:val="28"/>
        </w:rPr>
        <w:t xml:space="preserve"> № 6-ФЗ</w:t>
      </w:r>
      <w:r>
        <w:rPr>
          <w:sz w:val="28"/>
          <w:szCs w:val="28"/>
        </w:rPr>
        <w:t xml:space="preserve"> «</w:t>
      </w:r>
      <w:r w:rsidRPr="00B25897">
        <w:rPr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Федерации, федеральных террито</w:t>
      </w:r>
      <w:r>
        <w:rPr>
          <w:sz w:val="28"/>
          <w:szCs w:val="28"/>
        </w:rPr>
        <w:t>рий и муниципальных образований»,</w:t>
      </w:r>
      <w:r w:rsidRPr="00B25897">
        <w:rPr>
          <w:sz w:val="28"/>
          <w:szCs w:val="28"/>
        </w:rPr>
        <w:t xml:space="preserve"> </w:t>
      </w:r>
      <w:r w:rsidRPr="005A4E34">
        <w:rPr>
          <w:sz w:val="28"/>
          <w:szCs w:val="28"/>
        </w:rPr>
        <w:t xml:space="preserve">руководствуясь </w:t>
      </w:r>
      <w:r w:rsidRPr="00A0325A">
        <w:rPr>
          <w:color w:val="000000" w:themeColor="text1"/>
          <w:sz w:val="28"/>
          <w:szCs w:val="28"/>
        </w:rPr>
        <w:t>статьями 7</w:t>
      </w:r>
      <w:r w:rsidRPr="00A0325A">
        <w:rPr>
          <w:color w:val="000000" w:themeColor="text1"/>
          <w:sz w:val="28"/>
          <w:szCs w:val="28"/>
          <w:vertAlign w:val="superscript"/>
        </w:rPr>
        <w:t>1</w:t>
      </w:r>
      <w:r w:rsidRPr="00A0325A">
        <w:rPr>
          <w:color w:val="000000" w:themeColor="text1"/>
          <w:sz w:val="28"/>
          <w:szCs w:val="28"/>
        </w:rPr>
        <w:t xml:space="preserve">, 24, 26, 36, 50 Устава города-героя Волгограда, Волгоградская городская Дума </w:t>
      </w:r>
    </w:p>
    <w:p w:rsidR="008F2B15" w:rsidRPr="005A4E34" w:rsidRDefault="008F2B15" w:rsidP="008F2B15">
      <w:pPr>
        <w:pStyle w:val="ConsPlusNormal"/>
        <w:widowControl/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4E34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8F2B15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A4E34">
        <w:rPr>
          <w:rFonts w:ascii="Times New Roman" w:hAnsi="Times New Roman" w:cs="Times New Roman"/>
          <w:sz w:val="28"/>
          <w:szCs w:val="28"/>
        </w:rPr>
        <w:t xml:space="preserve">1. </w:t>
      </w:r>
      <w:r w:rsidRPr="007A6DBB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Pr="00013114">
        <w:rPr>
          <w:rFonts w:ascii="Times New Roman" w:hAnsi="Times New Roman" w:cs="Times New Roman"/>
          <w:sz w:val="28"/>
          <w:szCs w:val="28"/>
        </w:rPr>
        <w:t xml:space="preserve">Положение о бюджетном процессе в Волгограде, утвержденное решением Волгоградской городской Думы от 11.07.2018 </w:t>
      </w:r>
      <w:r>
        <w:rPr>
          <w:rFonts w:ascii="Times New Roman" w:hAnsi="Times New Roman" w:cs="Times New Roman"/>
          <w:sz w:val="28"/>
          <w:szCs w:val="28"/>
        </w:rPr>
        <w:t xml:space="preserve">            № 68/2024 «</w:t>
      </w:r>
      <w:r w:rsidRPr="00013114">
        <w:rPr>
          <w:rFonts w:ascii="Times New Roman" w:hAnsi="Times New Roman" w:cs="Times New Roman"/>
          <w:sz w:val="28"/>
          <w:szCs w:val="28"/>
        </w:rPr>
        <w:t>Об утверждении Положения о бюджетном процессе в Волгог</w:t>
      </w:r>
      <w:r>
        <w:rPr>
          <w:rFonts w:ascii="Times New Roman" w:hAnsi="Times New Roman" w:cs="Times New Roman"/>
          <w:sz w:val="28"/>
          <w:szCs w:val="28"/>
        </w:rPr>
        <w:t>раде»</w:t>
      </w:r>
      <w:r w:rsidRPr="00013114">
        <w:rPr>
          <w:rFonts w:ascii="Times New Roman" w:hAnsi="Times New Roman" w:cs="Times New Roman"/>
          <w:sz w:val="28"/>
          <w:szCs w:val="28"/>
        </w:rPr>
        <w:t>, следующие изменения: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1.1. В абзаце втором статьи 3 слова «опубликовывает (обнародует)» заменить словами «официально обнародует в установленном порядке».  </w:t>
      </w:r>
    </w:p>
    <w:p w:rsidR="008F2B15" w:rsidRPr="00A0325A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1.2. Абзац четвертый статьи 6 после слова «программ» дополнить словами «(проектов муниципальных программ)».</w:t>
      </w:r>
    </w:p>
    <w:p w:rsidR="008F2B15" w:rsidRPr="00A0325A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1.3. В пункте 2 статьи 10:</w:t>
      </w:r>
    </w:p>
    <w:p w:rsidR="008F2B15" w:rsidRPr="00A0325A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1.3.1. В подпункте 8 слова «и ведомственных целевых программ» исключить. </w:t>
      </w:r>
    </w:p>
    <w:p w:rsidR="008F2B15" w:rsidRPr="00F71196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1.3.2. В подпункте 9 слова «паспорта муниципальных программ» заменить словами «паспорта </w:t>
      </w:r>
      <w:r w:rsidRPr="004C6D4F">
        <w:rPr>
          <w:rFonts w:ascii="Times New Roman" w:hAnsi="Times New Roman" w:cs="Times New Roman"/>
          <w:sz w:val="28"/>
          <w:szCs w:val="28"/>
        </w:rPr>
        <w:t>(проекты паспортов)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</w:t>
      </w:r>
      <w:r w:rsidRPr="004C6D4F">
        <w:rPr>
          <w:rFonts w:ascii="Times New Roman" w:hAnsi="Times New Roman" w:cs="Times New Roman"/>
          <w:sz w:val="28"/>
          <w:szCs w:val="28"/>
        </w:rPr>
        <w:t>».</w:t>
      </w:r>
    </w:p>
    <w:p w:rsidR="008F2B15" w:rsidRPr="00A0325A" w:rsidRDefault="008F2B15" w:rsidP="008F2B15">
      <w:pPr>
        <w:pStyle w:val="ConsPlusNormal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325A">
        <w:rPr>
          <w:rFonts w:ascii="Times New Roman" w:hAnsi="Times New Roman" w:cs="Times New Roman"/>
          <w:color w:val="000000" w:themeColor="text1"/>
          <w:sz w:val="28"/>
          <w:szCs w:val="28"/>
        </w:rPr>
        <w:t>1.4. В статье 13: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1.4.1. Абзац второй пункта 1 изложить в следующей редакции: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«Администрация Волгограда в течение 3 календарных дней со дня, следующего за днем внесения проектов решений о бюджете Волгограда в первом и втором чтениях в Волгоградскую городскую Думу, обеспечивает их официальное опубликование одновременно с решением Волгоградской городской Думы о назначении публичных слушаний по проекту решения о бюджете Волгограда.».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lastRenderedPageBreak/>
        <w:t>1.4.2. В пункте 11 слова «опубликования (обнародования)» заменить словами «официального обнародования».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1.5. В статье 16: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1.5.1. В наименовании слово «Опубликование» заменить словами «Официальное обнародование».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1.5.2. В пункте 1 слова «опубликования (обнародования)» заменить словами «официального обнародования».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1.6. В пункте 7 статьи 18 слова «опубликования (обнародования)»  заменить словами «официального обнародования».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 xml:space="preserve">1.7. В подпункте 8 пункта 4 статьи 20 слова «и ведомственных целевых программ» исключить. </w:t>
      </w:r>
    </w:p>
    <w:p w:rsidR="008F2B15" w:rsidRPr="00A0325A" w:rsidRDefault="008F2B15" w:rsidP="008F2B15">
      <w:pPr>
        <w:autoSpaceDE w:val="0"/>
        <w:autoSpaceDN w:val="0"/>
        <w:adjustRightInd w:val="0"/>
        <w:ind w:firstLine="709"/>
        <w:jc w:val="both"/>
        <w:outlineLvl w:val="0"/>
        <w:rPr>
          <w:color w:val="000000" w:themeColor="text1"/>
          <w:sz w:val="28"/>
          <w:szCs w:val="28"/>
        </w:rPr>
      </w:pPr>
      <w:r w:rsidRPr="00A0325A">
        <w:rPr>
          <w:color w:val="000000" w:themeColor="text1"/>
          <w:sz w:val="28"/>
          <w:szCs w:val="28"/>
        </w:rPr>
        <w:t>1.8. В пункте 10 статьи 22 слова «опубликования (обнародования)»  заменить словами «официального обнародования».</w:t>
      </w:r>
    </w:p>
    <w:p w:rsidR="008F2B15" w:rsidRDefault="008F2B15" w:rsidP="008F2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Pr="005A4E34">
        <w:rPr>
          <w:sz w:val="28"/>
          <w:szCs w:val="28"/>
        </w:rPr>
        <w:t>. Настоящее решение вступает в силу со дня его официального опубликования.</w:t>
      </w:r>
    </w:p>
    <w:p w:rsidR="008F2B15" w:rsidRDefault="008F2B15" w:rsidP="008F2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2B15" w:rsidRPr="005A4E34" w:rsidRDefault="008F2B15" w:rsidP="008F2B1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F2B15" w:rsidRPr="005A4E34" w:rsidRDefault="008F2B15" w:rsidP="008F2B15">
      <w:pPr>
        <w:pStyle w:val="ConsPlusNormal"/>
        <w:widowControl/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Style w:val="ae"/>
        <w:tblW w:w="98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081"/>
      </w:tblGrid>
      <w:tr w:rsidR="008F2B15" w:rsidRPr="005A4E34" w:rsidTr="00F3538D">
        <w:trPr>
          <w:trHeight w:val="1185"/>
        </w:trPr>
        <w:tc>
          <w:tcPr>
            <w:tcW w:w="5778" w:type="dxa"/>
          </w:tcPr>
          <w:p w:rsidR="008F2B15" w:rsidRPr="005A4E34" w:rsidRDefault="008F2B15" w:rsidP="00F3538D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Председатель </w:t>
            </w:r>
          </w:p>
          <w:p w:rsidR="008F2B15" w:rsidRDefault="008F2B15" w:rsidP="00F3538D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Волгоградской городской Думы</w:t>
            </w:r>
          </w:p>
          <w:p w:rsidR="008F2B15" w:rsidRPr="005A4E34" w:rsidRDefault="008F2B15" w:rsidP="00F3538D">
            <w:pPr>
              <w:rPr>
                <w:sz w:val="28"/>
                <w:szCs w:val="28"/>
              </w:rPr>
            </w:pPr>
          </w:p>
          <w:p w:rsidR="008F2B15" w:rsidRPr="005A4E34" w:rsidRDefault="008F2B15" w:rsidP="00F353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5A4E34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081" w:type="dxa"/>
          </w:tcPr>
          <w:p w:rsidR="008F2B15" w:rsidRPr="005A4E34" w:rsidRDefault="008F2B15" w:rsidP="00F3538D">
            <w:pPr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 xml:space="preserve">Глава Волгограда </w:t>
            </w:r>
          </w:p>
          <w:p w:rsidR="008F2B15" w:rsidRDefault="008F2B15" w:rsidP="00F3538D">
            <w:pPr>
              <w:rPr>
                <w:sz w:val="28"/>
                <w:szCs w:val="28"/>
              </w:rPr>
            </w:pPr>
          </w:p>
          <w:p w:rsidR="008F2B15" w:rsidRPr="005A4E34" w:rsidRDefault="008F2B15" w:rsidP="00F3538D">
            <w:pPr>
              <w:rPr>
                <w:sz w:val="28"/>
                <w:szCs w:val="28"/>
              </w:rPr>
            </w:pPr>
          </w:p>
          <w:p w:rsidR="008F2B15" w:rsidRPr="005A4E34" w:rsidRDefault="008F2B15" w:rsidP="00F3538D">
            <w:pPr>
              <w:jc w:val="right"/>
              <w:rPr>
                <w:sz w:val="28"/>
                <w:szCs w:val="28"/>
              </w:rPr>
            </w:pPr>
            <w:r w:rsidRPr="005A4E34">
              <w:rPr>
                <w:sz w:val="28"/>
                <w:szCs w:val="28"/>
              </w:rPr>
              <w:t>В.В.Марченко</w:t>
            </w:r>
          </w:p>
        </w:tc>
      </w:tr>
    </w:tbl>
    <w:p w:rsidR="004D75D6" w:rsidRDefault="004D75D6" w:rsidP="004D75D6">
      <w:pPr>
        <w:ind w:right="5670"/>
        <w:rPr>
          <w:sz w:val="28"/>
          <w:szCs w:val="28"/>
        </w:rPr>
      </w:pPr>
    </w:p>
    <w:p w:rsidR="008F2B15" w:rsidRDefault="008F2B15" w:rsidP="004D75D6">
      <w:pPr>
        <w:ind w:right="5670"/>
        <w:rPr>
          <w:sz w:val="28"/>
          <w:szCs w:val="28"/>
        </w:rPr>
      </w:pPr>
    </w:p>
    <w:p w:rsidR="008F2B15" w:rsidRDefault="008F2B15" w:rsidP="004D75D6">
      <w:pPr>
        <w:ind w:right="5670"/>
        <w:rPr>
          <w:sz w:val="28"/>
          <w:szCs w:val="28"/>
        </w:rPr>
      </w:pPr>
      <w:bookmarkStart w:id="0" w:name="_GoBack"/>
      <w:bookmarkEnd w:id="0"/>
    </w:p>
    <w:p w:rsidR="008F2B15" w:rsidRDefault="008F2B15" w:rsidP="004D75D6">
      <w:pPr>
        <w:ind w:right="5670"/>
        <w:rPr>
          <w:sz w:val="28"/>
          <w:szCs w:val="28"/>
        </w:rPr>
      </w:pPr>
    </w:p>
    <w:sectPr w:rsidR="008F2B1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74625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45pt;height:56.95pt" o:ole="">
          <v:imagedata r:id="rId1" o:title="" cropright="37137f"/>
        </v:shape>
        <o:OLEObject Type="Embed" ProgID="Word.Picture.8" ShapeID="_x0000_i1025" DrawAspect="Content" ObjectID="_17892006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74625"/>
    <w:rsid w:val="00186D25"/>
    <w:rsid w:val="001D7F9D"/>
    <w:rsid w:val="00200F1E"/>
    <w:rsid w:val="00202CF0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2B15"/>
    <w:rsid w:val="009078A8"/>
    <w:rsid w:val="00964FF6"/>
    <w:rsid w:val="00971734"/>
    <w:rsid w:val="00A07440"/>
    <w:rsid w:val="00A25AC1"/>
    <w:rsid w:val="00AD47C9"/>
    <w:rsid w:val="00AE6D24"/>
    <w:rsid w:val="00B537FA"/>
    <w:rsid w:val="00B86D39"/>
    <w:rsid w:val="00BB75F2"/>
    <w:rsid w:val="00C53FF7"/>
    <w:rsid w:val="00C7414B"/>
    <w:rsid w:val="00C85A85"/>
    <w:rsid w:val="00CD3203"/>
    <w:rsid w:val="00D0358D"/>
    <w:rsid w:val="00D153B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  <w15:docId w15:val="{78955B21-794A-44FC-8B64-BD5EA512C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8F2B1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e">
    <w:name w:val="Table Grid"/>
    <w:basedOn w:val="a1"/>
    <w:uiPriority w:val="59"/>
    <w:rsid w:val="008F2B1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">
    <w:name w:val="Hyperlink"/>
    <w:basedOn w:val="a0"/>
    <w:unhideWhenUsed/>
    <w:rsid w:val="008F2B1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BD7C7E9F-9F95-4C46-B5A7-1B34C72886F8}"/>
</file>

<file path=customXml/itemProps2.xml><?xml version="1.0" encoding="utf-8"?>
<ds:datastoreItem xmlns:ds="http://schemas.openxmlformats.org/officeDocument/2006/customXml" ds:itemID="{ABB5A52A-E24C-4081-B0F0-7C9832728909}"/>
</file>

<file path=customXml/itemProps3.xml><?xml version="1.0" encoding="utf-8"?>
<ds:datastoreItem xmlns:ds="http://schemas.openxmlformats.org/officeDocument/2006/customXml" ds:itemID="{051A389A-98C9-4238-A683-8760A5051292}"/>
</file>

<file path=customXml/itemProps4.xml><?xml version="1.0" encoding="utf-8"?>
<ds:datastoreItem xmlns:ds="http://schemas.openxmlformats.org/officeDocument/2006/customXml" ds:itemID="{A4D25762-74C1-46B8-9CB6-4D27015BD60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14</cp:revision>
  <cp:lastPrinted>2018-09-17T12:50:00Z</cp:lastPrinted>
  <dcterms:created xsi:type="dcterms:W3CDTF">2018-09-17T12:51:00Z</dcterms:created>
  <dcterms:modified xsi:type="dcterms:W3CDTF">2024-09-30T08:24:00Z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