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D857D1" w:rsidRDefault="00715E23" w:rsidP="00D857D1">
      <w:pPr>
        <w:jc w:val="center"/>
        <w:rPr>
          <w:caps/>
          <w:sz w:val="32"/>
          <w:szCs w:val="32"/>
        </w:rPr>
      </w:pPr>
      <w:r w:rsidRPr="00D857D1">
        <w:rPr>
          <w:caps/>
          <w:sz w:val="32"/>
          <w:szCs w:val="32"/>
        </w:rPr>
        <w:t>ВОЛГОГРАДСКая городская дума</w:t>
      </w:r>
    </w:p>
    <w:p w:rsidR="00715E23" w:rsidRPr="00D857D1" w:rsidRDefault="00715E23" w:rsidP="00D857D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D857D1" w:rsidRDefault="00715E23" w:rsidP="00D857D1">
      <w:pPr>
        <w:pBdr>
          <w:bottom w:val="double" w:sz="12" w:space="1" w:color="auto"/>
        </w:pBdr>
        <w:jc w:val="center"/>
        <w:rPr>
          <w:b/>
          <w:sz w:val="32"/>
        </w:rPr>
      </w:pPr>
      <w:r w:rsidRPr="00D857D1">
        <w:rPr>
          <w:b/>
          <w:sz w:val="32"/>
        </w:rPr>
        <w:t>РЕШЕНИЕ</w:t>
      </w:r>
    </w:p>
    <w:p w:rsidR="00715E23" w:rsidRPr="00D857D1" w:rsidRDefault="00715E23" w:rsidP="00D857D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D857D1" w:rsidRDefault="00556EF0" w:rsidP="00D857D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D857D1">
        <w:rPr>
          <w:sz w:val="16"/>
          <w:szCs w:val="16"/>
        </w:rPr>
        <w:t xml:space="preserve">400066, Волгоград, </w:t>
      </w:r>
      <w:proofErr w:type="spellStart"/>
      <w:r w:rsidRPr="00D857D1">
        <w:rPr>
          <w:sz w:val="16"/>
          <w:szCs w:val="16"/>
        </w:rPr>
        <w:t>пр-кт</w:t>
      </w:r>
      <w:proofErr w:type="spellEnd"/>
      <w:r w:rsidRPr="00D857D1">
        <w:rPr>
          <w:sz w:val="16"/>
          <w:szCs w:val="16"/>
        </w:rPr>
        <w:t xml:space="preserve"> им.</w:t>
      </w:r>
      <w:r w:rsidR="0010551E" w:rsidRPr="00D857D1">
        <w:rPr>
          <w:sz w:val="16"/>
          <w:szCs w:val="16"/>
        </w:rPr>
        <w:t xml:space="preserve"> </w:t>
      </w:r>
      <w:proofErr w:type="spellStart"/>
      <w:r w:rsidRPr="00D857D1">
        <w:rPr>
          <w:sz w:val="16"/>
          <w:szCs w:val="16"/>
        </w:rPr>
        <w:t>В.И.Ленина</w:t>
      </w:r>
      <w:proofErr w:type="spellEnd"/>
      <w:r w:rsidRPr="00D857D1">
        <w:rPr>
          <w:sz w:val="16"/>
          <w:szCs w:val="16"/>
        </w:rPr>
        <w:t xml:space="preserve">, д. 10, тел./факс (8442) 38-08-89, </w:t>
      </w:r>
      <w:r w:rsidRPr="00D857D1">
        <w:rPr>
          <w:sz w:val="16"/>
          <w:szCs w:val="16"/>
          <w:lang w:val="en-US"/>
        </w:rPr>
        <w:t>E</w:t>
      </w:r>
      <w:r w:rsidRPr="00D857D1">
        <w:rPr>
          <w:sz w:val="16"/>
          <w:szCs w:val="16"/>
        </w:rPr>
        <w:t>-</w:t>
      </w:r>
      <w:r w:rsidRPr="00D857D1">
        <w:rPr>
          <w:sz w:val="16"/>
          <w:szCs w:val="16"/>
          <w:lang w:val="en-US"/>
        </w:rPr>
        <w:t>mail</w:t>
      </w:r>
      <w:r w:rsidRPr="00D857D1">
        <w:rPr>
          <w:sz w:val="16"/>
          <w:szCs w:val="16"/>
        </w:rPr>
        <w:t xml:space="preserve">: </w:t>
      </w:r>
      <w:r w:rsidR="005E5400" w:rsidRPr="00D857D1">
        <w:rPr>
          <w:sz w:val="16"/>
          <w:szCs w:val="16"/>
          <w:lang w:val="en-US"/>
        </w:rPr>
        <w:t>gs</w:t>
      </w:r>
      <w:r w:rsidR="005E5400" w:rsidRPr="00D857D1">
        <w:rPr>
          <w:sz w:val="16"/>
          <w:szCs w:val="16"/>
        </w:rPr>
        <w:t>_</w:t>
      </w:r>
      <w:r w:rsidR="005E5400" w:rsidRPr="00D857D1">
        <w:rPr>
          <w:sz w:val="16"/>
          <w:szCs w:val="16"/>
          <w:lang w:val="en-US"/>
        </w:rPr>
        <w:t>kanc</w:t>
      </w:r>
      <w:r w:rsidR="005E5400" w:rsidRPr="00D857D1">
        <w:rPr>
          <w:sz w:val="16"/>
          <w:szCs w:val="16"/>
        </w:rPr>
        <w:t>@</w:t>
      </w:r>
      <w:r w:rsidR="005E5400" w:rsidRPr="00D857D1">
        <w:rPr>
          <w:sz w:val="16"/>
          <w:szCs w:val="16"/>
          <w:lang w:val="en-US"/>
        </w:rPr>
        <w:t>volgsovet</w:t>
      </w:r>
      <w:r w:rsidR="005E5400" w:rsidRPr="00D857D1">
        <w:rPr>
          <w:sz w:val="16"/>
          <w:szCs w:val="16"/>
        </w:rPr>
        <w:t>.</w:t>
      </w:r>
      <w:r w:rsidR="005E5400" w:rsidRPr="00D857D1">
        <w:rPr>
          <w:sz w:val="16"/>
          <w:szCs w:val="16"/>
          <w:lang w:val="en-US"/>
        </w:rPr>
        <w:t>ru</w:t>
      </w:r>
    </w:p>
    <w:p w:rsidR="00715E23" w:rsidRPr="00D857D1" w:rsidRDefault="00715E23" w:rsidP="00D857D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D857D1" w:rsidTr="002E7342">
        <w:tc>
          <w:tcPr>
            <w:tcW w:w="486" w:type="dxa"/>
            <w:vAlign w:val="bottom"/>
            <w:hideMark/>
          </w:tcPr>
          <w:p w:rsidR="00715E23" w:rsidRPr="00D857D1" w:rsidRDefault="00715E23" w:rsidP="00D857D1">
            <w:pPr>
              <w:pStyle w:val="ab"/>
              <w:jc w:val="center"/>
            </w:pPr>
            <w:r w:rsidRPr="00D857D1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857D1" w:rsidRDefault="004A2BF4" w:rsidP="00D857D1">
            <w:pPr>
              <w:pStyle w:val="ab"/>
              <w:jc w:val="center"/>
            </w:pPr>
            <w:r>
              <w:t>20.12.2021</w:t>
            </w:r>
          </w:p>
        </w:tc>
        <w:tc>
          <w:tcPr>
            <w:tcW w:w="434" w:type="dxa"/>
            <w:vAlign w:val="bottom"/>
            <w:hideMark/>
          </w:tcPr>
          <w:p w:rsidR="00715E23" w:rsidRPr="00D857D1" w:rsidRDefault="00715E23" w:rsidP="00D857D1">
            <w:pPr>
              <w:pStyle w:val="ab"/>
              <w:jc w:val="center"/>
            </w:pPr>
            <w:r w:rsidRPr="00D857D1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857D1" w:rsidRDefault="004A2BF4" w:rsidP="00D857D1">
            <w:pPr>
              <w:pStyle w:val="ab"/>
              <w:jc w:val="center"/>
            </w:pPr>
            <w:r>
              <w:t>58/904</w:t>
            </w:r>
          </w:p>
        </w:tc>
      </w:tr>
    </w:tbl>
    <w:p w:rsidR="004D75D6" w:rsidRPr="00D857D1" w:rsidRDefault="004D75D6" w:rsidP="00D857D1">
      <w:pPr>
        <w:rPr>
          <w:sz w:val="28"/>
          <w:szCs w:val="28"/>
        </w:rPr>
      </w:pPr>
    </w:p>
    <w:p w:rsidR="00077BA4" w:rsidRPr="00D857D1" w:rsidRDefault="00077BA4" w:rsidP="00D857D1">
      <w:pPr>
        <w:ind w:right="5103"/>
        <w:jc w:val="both"/>
        <w:rPr>
          <w:sz w:val="28"/>
          <w:szCs w:val="28"/>
        </w:rPr>
      </w:pPr>
      <w:r w:rsidRPr="00D857D1">
        <w:rPr>
          <w:sz w:val="28"/>
          <w:szCs w:val="28"/>
        </w:rPr>
        <w:t>О внесении изменений в решение Волгоградской городской Думы</w:t>
      </w:r>
      <w:r w:rsidR="00D857D1">
        <w:rPr>
          <w:sz w:val="28"/>
          <w:szCs w:val="28"/>
        </w:rPr>
        <w:t xml:space="preserve">         </w:t>
      </w:r>
      <w:r w:rsidRPr="00D857D1">
        <w:rPr>
          <w:sz w:val="28"/>
          <w:szCs w:val="28"/>
        </w:rPr>
        <w:t>от 22.12.2020 № 38/640 «О бюджете Волгограда на 2021 год и на плановый период 2022 и 2023 годов»</w:t>
      </w:r>
    </w:p>
    <w:p w:rsidR="00077BA4" w:rsidRPr="00D857D1" w:rsidRDefault="00077BA4" w:rsidP="00D857D1">
      <w:pPr>
        <w:tabs>
          <w:tab w:val="left" w:pos="9639"/>
        </w:tabs>
        <w:jc w:val="both"/>
        <w:rPr>
          <w:sz w:val="28"/>
          <w:szCs w:val="28"/>
        </w:rPr>
      </w:pPr>
    </w:p>
    <w:p w:rsidR="00077BA4" w:rsidRPr="00D857D1" w:rsidRDefault="00077BA4" w:rsidP="00D857D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857D1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 статьями 5, 7, 24, 26, 36, 39 Устава города-героя Волгограда, Волгоградская городская Дума</w:t>
      </w:r>
    </w:p>
    <w:p w:rsidR="00077BA4" w:rsidRPr="00D857D1" w:rsidRDefault="00077BA4" w:rsidP="00D857D1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caps/>
          <w:sz w:val="28"/>
        </w:rPr>
      </w:pPr>
      <w:r w:rsidRPr="00D857D1">
        <w:rPr>
          <w:rFonts w:ascii="Times New Roman" w:hAnsi="Times New Roman" w:cs="Times New Roman"/>
          <w:b/>
          <w:bCs/>
          <w:caps/>
          <w:sz w:val="28"/>
        </w:rPr>
        <w:t>РЕШИЛА:</w:t>
      </w:r>
    </w:p>
    <w:p w:rsidR="00077BA4" w:rsidRPr="00D857D1" w:rsidRDefault="00077BA4" w:rsidP="00D857D1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D857D1">
        <w:rPr>
          <w:rFonts w:ascii="Times New Roman" w:hAnsi="Times New Roman" w:cs="Times New Roman"/>
          <w:sz w:val="28"/>
        </w:rPr>
        <w:t xml:space="preserve">1. Внести в решение Волгоградской городской Думы </w:t>
      </w:r>
      <w:r w:rsidRPr="00D857D1">
        <w:rPr>
          <w:rFonts w:ascii="Times New Roman" w:hAnsi="Times New Roman" w:cs="Times New Roman"/>
          <w:sz w:val="28"/>
          <w:szCs w:val="28"/>
        </w:rPr>
        <w:t xml:space="preserve">от 22.12.2020 </w:t>
      </w:r>
      <w:r w:rsidRPr="00D857D1">
        <w:rPr>
          <w:rFonts w:ascii="Times New Roman" w:hAnsi="Times New Roman" w:cs="Times New Roman"/>
          <w:sz w:val="28"/>
          <w:szCs w:val="28"/>
        </w:rPr>
        <w:br/>
        <w:t>№ 38/640 «О бюджете Волгограда на 2021 год и на плановый период 2022 и 2023 годов» следующие изменения:</w:t>
      </w:r>
    </w:p>
    <w:p w:rsidR="00077BA4" w:rsidRPr="00D857D1" w:rsidRDefault="00077BA4" w:rsidP="00D857D1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D857D1">
        <w:rPr>
          <w:rFonts w:ascii="Times New Roman" w:hAnsi="Times New Roman" w:cs="Times New Roman"/>
          <w:sz w:val="28"/>
          <w:szCs w:val="28"/>
        </w:rPr>
        <w:t>1.1. В пункте 1:</w:t>
      </w:r>
    </w:p>
    <w:p w:rsidR="00077BA4" w:rsidRPr="00D857D1" w:rsidRDefault="00077BA4" w:rsidP="00D857D1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D857D1">
        <w:rPr>
          <w:rFonts w:ascii="Times New Roman" w:hAnsi="Times New Roman" w:cs="Times New Roman"/>
          <w:sz w:val="28"/>
          <w:szCs w:val="28"/>
        </w:rPr>
        <w:t>1.1.1. В подпункте 1.1:</w:t>
      </w:r>
    </w:p>
    <w:p w:rsidR="00077BA4" w:rsidRPr="00D857D1" w:rsidRDefault="00077BA4" w:rsidP="00D857D1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D857D1">
        <w:rPr>
          <w:rFonts w:ascii="Times New Roman" w:hAnsi="Times New Roman" w:cs="Times New Roman"/>
          <w:sz w:val="28"/>
          <w:szCs w:val="28"/>
        </w:rPr>
        <w:t>1.1.1.1. Абзац второй изложить в следующей редакции:</w:t>
      </w:r>
    </w:p>
    <w:p w:rsidR="00077BA4" w:rsidRPr="00D857D1" w:rsidRDefault="00077BA4" w:rsidP="00D857D1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857D1">
        <w:rPr>
          <w:rFonts w:ascii="Times New Roman" w:hAnsi="Times New Roman" w:cs="Times New Roman"/>
          <w:sz w:val="28"/>
          <w:szCs w:val="28"/>
        </w:rPr>
        <w:t xml:space="preserve">«прогнозируемый общий объем доходов бюджета Волгограда в сумме 25726112,49110 тыс. рублей, в том числе безвозмездные поступления </w:t>
      </w:r>
      <w:r w:rsidR="00F806C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857D1">
        <w:rPr>
          <w:rFonts w:ascii="Times New Roman" w:hAnsi="Times New Roman" w:cs="Times New Roman"/>
          <w:sz w:val="28"/>
          <w:szCs w:val="28"/>
        </w:rPr>
        <w:t xml:space="preserve">из областного бюджета – 18217254,19110 тыс. рублей, прочие </w:t>
      </w:r>
      <w:r w:rsidR="00F806C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857D1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бюджеты городских округов – 100,0 тыс. рублей и поступления налоговых доходов по дополнительным нормативам </w:t>
      </w:r>
      <w:r w:rsidR="00F806C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857D1">
        <w:rPr>
          <w:rFonts w:ascii="Times New Roman" w:hAnsi="Times New Roman" w:cs="Times New Roman"/>
          <w:sz w:val="28"/>
          <w:szCs w:val="28"/>
        </w:rPr>
        <w:t>отчислений – 2052,4 тыс. рублей</w:t>
      </w:r>
      <w:proofErr w:type="gramStart"/>
      <w:r w:rsidRPr="00D857D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857D1">
        <w:rPr>
          <w:rFonts w:ascii="Times New Roman" w:hAnsi="Times New Roman" w:cs="Times New Roman"/>
          <w:sz w:val="28"/>
          <w:szCs w:val="28"/>
        </w:rPr>
        <w:t>.</w:t>
      </w:r>
    </w:p>
    <w:p w:rsidR="00077BA4" w:rsidRPr="00D857D1" w:rsidRDefault="00077BA4" w:rsidP="00D857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D1">
        <w:rPr>
          <w:rFonts w:ascii="Times New Roman" w:hAnsi="Times New Roman" w:cs="Times New Roman"/>
          <w:bCs/>
          <w:caps/>
          <w:sz w:val="28"/>
          <w:szCs w:val="28"/>
        </w:rPr>
        <w:t xml:space="preserve">1.1.1.2. </w:t>
      </w:r>
      <w:r w:rsidRPr="00D857D1">
        <w:rPr>
          <w:rFonts w:ascii="Times New Roman" w:hAnsi="Times New Roman" w:cs="Times New Roman"/>
          <w:sz w:val="28"/>
          <w:szCs w:val="28"/>
        </w:rPr>
        <w:t>В абзаце третьем слова «</w:t>
      </w:r>
      <w:r w:rsidRPr="00D857D1">
        <w:rPr>
          <w:rFonts w:ascii="Times New Roman" w:hAnsi="Times New Roman" w:cs="Times New Roman"/>
          <w:color w:val="000000"/>
          <w:sz w:val="28"/>
          <w:szCs w:val="28"/>
        </w:rPr>
        <w:t xml:space="preserve">25546919,89722 </w:t>
      </w:r>
      <w:r w:rsidRPr="00D857D1">
        <w:rPr>
          <w:rFonts w:ascii="Times New Roman" w:hAnsi="Times New Roman" w:cs="Times New Roman"/>
          <w:sz w:val="28"/>
          <w:szCs w:val="28"/>
        </w:rPr>
        <w:t>тыс. рублей» заменить словами «</w:t>
      </w:r>
      <w:r w:rsidRPr="00D857D1">
        <w:rPr>
          <w:rFonts w:ascii="Times New Roman" w:hAnsi="Times New Roman" w:cs="Times New Roman"/>
          <w:color w:val="000000"/>
          <w:sz w:val="28"/>
          <w:szCs w:val="28"/>
        </w:rPr>
        <w:t>25769112,49110</w:t>
      </w:r>
      <w:r w:rsidRPr="00D857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57D1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077BA4" w:rsidRPr="00D857D1" w:rsidRDefault="00077BA4" w:rsidP="00D857D1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D1">
        <w:rPr>
          <w:rFonts w:ascii="Times New Roman" w:hAnsi="Times New Roman" w:cs="Times New Roman"/>
          <w:sz w:val="28"/>
          <w:szCs w:val="28"/>
        </w:rPr>
        <w:t>1.1.2. В подпункте 1.2:</w:t>
      </w:r>
    </w:p>
    <w:p w:rsidR="00077BA4" w:rsidRPr="00D857D1" w:rsidRDefault="00077BA4" w:rsidP="00D85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7D1">
        <w:rPr>
          <w:sz w:val="28"/>
          <w:szCs w:val="28"/>
        </w:rPr>
        <w:t xml:space="preserve">1.1.2.1. </w:t>
      </w:r>
      <w:proofErr w:type="gramStart"/>
      <w:r w:rsidRPr="00D857D1">
        <w:rPr>
          <w:sz w:val="28"/>
          <w:szCs w:val="28"/>
        </w:rPr>
        <w:t xml:space="preserve">В </w:t>
      </w:r>
      <w:hyperlink r:id="rId9" w:history="1">
        <w:r w:rsidRPr="00D857D1">
          <w:rPr>
            <w:rStyle w:val="af"/>
            <w:color w:val="auto"/>
            <w:sz w:val="28"/>
            <w:szCs w:val="28"/>
            <w:u w:val="none"/>
          </w:rPr>
          <w:t>абзаце втором</w:t>
        </w:r>
      </w:hyperlink>
      <w:r w:rsidRPr="00D857D1">
        <w:rPr>
          <w:sz w:val="28"/>
          <w:szCs w:val="28"/>
        </w:rPr>
        <w:t xml:space="preserve"> слова «20393686,83308 тыс. рублей» </w:t>
      </w:r>
      <w:r w:rsidR="00F806C3">
        <w:rPr>
          <w:sz w:val="28"/>
          <w:szCs w:val="28"/>
        </w:rPr>
        <w:t xml:space="preserve">                  </w:t>
      </w:r>
      <w:r w:rsidRPr="00D857D1">
        <w:rPr>
          <w:sz w:val="28"/>
          <w:szCs w:val="28"/>
        </w:rPr>
        <w:t xml:space="preserve">заменить словами «21867305,59622 тыс. рублей», слова </w:t>
      </w:r>
      <w:r w:rsidR="00F806C3">
        <w:rPr>
          <w:sz w:val="28"/>
          <w:szCs w:val="28"/>
        </w:rPr>
        <w:t xml:space="preserve">                           </w:t>
      </w:r>
      <w:r w:rsidRPr="00D857D1">
        <w:rPr>
          <w:sz w:val="28"/>
          <w:szCs w:val="28"/>
        </w:rPr>
        <w:t xml:space="preserve">«12946060,53308 тыс. рублей» заменить словами </w:t>
      </w:r>
      <w:r w:rsidR="00F806C3">
        <w:rPr>
          <w:sz w:val="28"/>
          <w:szCs w:val="28"/>
        </w:rPr>
        <w:t xml:space="preserve">                                         </w:t>
      </w:r>
      <w:r w:rsidRPr="00D857D1">
        <w:rPr>
          <w:sz w:val="28"/>
          <w:szCs w:val="28"/>
        </w:rPr>
        <w:t>«14088641,99622 тыс. рублей», слова «21867305,59622 тыс. рублей» заменить словами «22759814,35839 тыс. рублей», слова «14088641,99622 тыс. рублей» заменить словами «14981150,75839 тыс. рублей».</w:t>
      </w:r>
      <w:proofErr w:type="gramEnd"/>
    </w:p>
    <w:p w:rsidR="00077BA4" w:rsidRPr="00D857D1" w:rsidRDefault="00077BA4" w:rsidP="00D85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7D1">
        <w:rPr>
          <w:sz w:val="28"/>
          <w:szCs w:val="28"/>
        </w:rPr>
        <w:t xml:space="preserve">1.1.2.2. </w:t>
      </w:r>
      <w:proofErr w:type="gramStart"/>
      <w:r w:rsidRPr="00D857D1">
        <w:rPr>
          <w:sz w:val="28"/>
          <w:szCs w:val="28"/>
        </w:rPr>
        <w:t xml:space="preserve">В </w:t>
      </w:r>
      <w:hyperlink r:id="rId10" w:history="1">
        <w:r w:rsidRPr="00D857D1">
          <w:rPr>
            <w:rStyle w:val="af"/>
            <w:color w:val="auto"/>
            <w:sz w:val="28"/>
            <w:szCs w:val="28"/>
            <w:u w:val="none"/>
          </w:rPr>
          <w:t>абзаце третьем</w:t>
        </w:r>
      </w:hyperlink>
      <w:r w:rsidRPr="00D857D1">
        <w:rPr>
          <w:sz w:val="28"/>
          <w:szCs w:val="28"/>
        </w:rPr>
        <w:t xml:space="preserve"> слова «20393686,83308 тыс. рублей» заменить словами «21867305,59622 тыс. рублей», слова «21867305,59622 тыс. рублей» заменить словами «22759814,35839 тыс. рублей».</w:t>
      </w:r>
      <w:proofErr w:type="gramEnd"/>
    </w:p>
    <w:p w:rsidR="00077BA4" w:rsidRPr="00D857D1" w:rsidRDefault="00077BA4" w:rsidP="00D857D1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7D1">
        <w:rPr>
          <w:sz w:val="28"/>
          <w:szCs w:val="28"/>
        </w:rPr>
        <w:lastRenderedPageBreak/>
        <w:t>1.2. В абзаце пятом пункта 9 слова «322031,6 тыс. рублей» заменить словами «319193,6 тыс. рублей».</w:t>
      </w:r>
    </w:p>
    <w:p w:rsidR="00077BA4" w:rsidRPr="00D857D1" w:rsidRDefault="00077BA4" w:rsidP="00D857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7D1">
        <w:rPr>
          <w:sz w:val="28"/>
          <w:szCs w:val="28"/>
        </w:rPr>
        <w:t xml:space="preserve">1.3. </w:t>
      </w:r>
      <w:hyperlink r:id="rId11" w:history="1">
        <w:r w:rsidRPr="00D857D1">
          <w:rPr>
            <w:rStyle w:val="af"/>
            <w:color w:val="auto"/>
            <w:sz w:val="28"/>
            <w:szCs w:val="28"/>
            <w:u w:val="none"/>
          </w:rPr>
          <w:t>Приложение</w:t>
        </w:r>
      </w:hyperlink>
      <w:r w:rsidRPr="00D857D1">
        <w:rPr>
          <w:rStyle w:val="af"/>
          <w:color w:val="auto"/>
          <w:sz w:val="28"/>
          <w:szCs w:val="28"/>
          <w:u w:val="none"/>
        </w:rPr>
        <w:t xml:space="preserve"> 5</w:t>
      </w:r>
      <w:r w:rsidRPr="00D857D1">
        <w:rPr>
          <w:sz w:val="28"/>
          <w:szCs w:val="28"/>
        </w:rPr>
        <w:t xml:space="preserve"> к вышеуказанному решению изложить в редакции согласно приложению 1 к настоящему решению.</w:t>
      </w:r>
    </w:p>
    <w:p w:rsidR="00077BA4" w:rsidRPr="00D857D1" w:rsidRDefault="00077BA4" w:rsidP="00D857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7D1">
        <w:rPr>
          <w:sz w:val="28"/>
          <w:szCs w:val="28"/>
        </w:rPr>
        <w:t xml:space="preserve">1.4. </w:t>
      </w:r>
      <w:hyperlink r:id="rId12" w:history="1">
        <w:r w:rsidRPr="00D857D1">
          <w:rPr>
            <w:rStyle w:val="af"/>
            <w:color w:val="auto"/>
            <w:sz w:val="28"/>
            <w:szCs w:val="28"/>
            <w:u w:val="none"/>
          </w:rPr>
          <w:t>Приложение 6</w:t>
        </w:r>
      </w:hyperlink>
      <w:r w:rsidRPr="00D857D1">
        <w:rPr>
          <w:sz w:val="28"/>
          <w:szCs w:val="28"/>
        </w:rPr>
        <w:t xml:space="preserve"> к вышеуказанному решению изложить в редакции согласно приложению 2 к настоящему решению.</w:t>
      </w:r>
    </w:p>
    <w:p w:rsidR="00077BA4" w:rsidRPr="00D857D1" w:rsidRDefault="00077BA4" w:rsidP="00D857D1">
      <w:pPr>
        <w:ind w:firstLine="709"/>
        <w:jc w:val="both"/>
        <w:rPr>
          <w:sz w:val="28"/>
          <w:szCs w:val="28"/>
        </w:rPr>
      </w:pPr>
      <w:r w:rsidRPr="00D857D1">
        <w:rPr>
          <w:bCs/>
          <w:caps/>
          <w:sz w:val="28"/>
        </w:rPr>
        <w:t xml:space="preserve">1.5. </w:t>
      </w:r>
      <w:r w:rsidRPr="00D857D1">
        <w:rPr>
          <w:sz w:val="28"/>
          <w:szCs w:val="28"/>
        </w:rPr>
        <w:t>Приложение 7 к вышеуказанному решению изложить в редакции согласно приложению 3 к настоящему решению.</w:t>
      </w:r>
    </w:p>
    <w:p w:rsidR="00077BA4" w:rsidRPr="00D857D1" w:rsidRDefault="00077BA4" w:rsidP="00D857D1">
      <w:pPr>
        <w:ind w:firstLine="709"/>
        <w:jc w:val="both"/>
        <w:rPr>
          <w:sz w:val="28"/>
          <w:szCs w:val="28"/>
        </w:rPr>
      </w:pPr>
      <w:r w:rsidRPr="00D857D1">
        <w:rPr>
          <w:sz w:val="28"/>
          <w:szCs w:val="28"/>
        </w:rPr>
        <w:t>1.6. Приложение 8 к вышеуказанному решению изложить в редакции согласно приложению 4 к настоящему решению.</w:t>
      </w:r>
    </w:p>
    <w:p w:rsidR="00077BA4" w:rsidRPr="00D857D1" w:rsidRDefault="00077BA4" w:rsidP="00D857D1">
      <w:pPr>
        <w:ind w:firstLine="709"/>
        <w:jc w:val="both"/>
        <w:rPr>
          <w:sz w:val="28"/>
          <w:szCs w:val="28"/>
        </w:rPr>
      </w:pPr>
      <w:r w:rsidRPr="00D857D1">
        <w:rPr>
          <w:bCs/>
          <w:caps/>
          <w:sz w:val="28"/>
          <w:szCs w:val="28"/>
        </w:rPr>
        <w:t xml:space="preserve">1.7. </w:t>
      </w:r>
      <w:r w:rsidRPr="00D857D1">
        <w:rPr>
          <w:sz w:val="28"/>
          <w:szCs w:val="28"/>
        </w:rPr>
        <w:t>Приложение 9 к вышеуказанному решению изложить в редакции согласно приложению 5 к настоящему решению.</w:t>
      </w:r>
    </w:p>
    <w:p w:rsidR="00077BA4" w:rsidRPr="00D857D1" w:rsidRDefault="00077BA4" w:rsidP="00D857D1">
      <w:pPr>
        <w:pStyle w:val="a3"/>
        <w:ind w:firstLine="709"/>
      </w:pPr>
      <w:r w:rsidRPr="00D857D1">
        <w:rPr>
          <w:bCs/>
          <w:caps/>
          <w:szCs w:val="28"/>
        </w:rPr>
        <w:t xml:space="preserve">1.8. </w:t>
      </w:r>
      <w:r w:rsidRPr="00D857D1">
        <w:rPr>
          <w:szCs w:val="28"/>
        </w:rPr>
        <w:t>Приложение 10 к вышеуказанному решению изложить в редакции согласно приложению 6 к настоящему решению</w:t>
      </w:r>
      <w:r w:rsidRPr="00D857D1">
        <w:t>.</w:t>
      </w:r>
    </w:p>
    <w:p w:rsidR="00077BA4" w:rsidRPr="00D857D1" w:rsidRDefault="00077BA4" w:rsidP="00D857D1">
      <w:pPr>
        <w:pStyle w:val="a3"/>
        <w:ind w:firstLine="709"/>
      </w:pPr>
      <w:r w:rsidRPr="00D857D1">
        <w:t>1.9. Приложение 11 к вышеуказанному решению изложить в редакции согласно приложению 7 к настоящему решению.</w:t>
      </w:r>
    </w:p>
    <w:p w:rsidR="00077BA4" w:rsidRPr="00D857D1" w:rsidRDefault="00077BA4" w:rsidP="00D857D1">
      <w:pPr>
        <w:pStyle w:val="a3"/>
        <w:ind w:firstLine="709"/>
      </w:pPr>
      <w:r w:rsidRPr="00D857D1">
        <w:t>1.10. Приложение 12 к вышеуказанному решению изложить в редакции согласно приложению 8 к настоящему решению.</w:t>
      </w:r>
    </w:p>
    <w:p w:rsidR="00077BA4" w:rsidRPr="00D857D1" w:rsidRDefault="00077BA4" w:rsidP="00D857D1">
      <w:pPr>
        <w:pStyle w:val="a3"/>
        <w:ind w:firstLine="709"/>
      </w:pPr>
      <w:r w:rsidRPr="00D857D1">
        <w:t>1.11. Приложение 13 к вышеуказанному решению изложить в редакции согласно приложению 9 к настоящему решению.</w:t>
      </w:r>
    </w:p>
    <w:p w:rsidR="00077BA4" w:rsidRPr="00D857D1" w:rsidRDefault="00077BA4" w:rsidP="00D857D1">
      <w:pPr>
        <w:pStyle w:val="a3"/>
        <w:ind w:firstLine="709"/>
      </w:pPr>
      <w:r w:rsidRPr="00D857D1">
        <w:t>1.12. Приложение 14 к вышеуказанному решению изложить в редакции согласно приложению 10 к настоящему решению.</w:t>
      </w:r>
    </w:p>
    <w:p w:rsidR="00077BA4" w:rsidRPr="00D857D1" w:rsidRDefault="00077BA4" w:rsidP="00D857D1">
      <w:pPr>
        <w:ind w:firstLine="709"/>
        <w:jc w:val="both"/>
        <w:rPr>
          <w:sz w:val="28"/>
          <w:szCs w:val="28"/>
        </w:rPr>
      </w:pPr>
      <w:r w:rsidRPr="00D857D1">
        <w:rPr>
          <w:sz w:val="28"/>
        </w:rPr>
        <w:t xml:space="preserve">2. </w:t>
      </w:r>
      <w:r w:rsidRPr="00D857D1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077BA4" w:rsidRPr="00D857D1" w:rsidRDefault="00077BA4" w:rsidP="00D85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7D1">
        <w:rPr>
          <w:sz w:val="28"/>
        </w:rPr>
        <w:t xml:space="preserve">3. </w:t>
      </w:r>
      <w:r w:rsidRPr="00D857D1">
        <w:rPr>
          <w:bCs/>
          <w:sz w:val="28"/>
          <w:szCs w:val="28"/>
        </w:rPr>
        <w:t xml:space="preserve">Настоящее решение вступает в силу со дня его </w:t>
      </w:r>
      <w:r w:rsidRPr="00D857D1">
        <w:rPr>
          <w:sz w:val="28"/>
          <w:szCs w:val="28"/>
        </w:rPr>
        <w:t>принятия.</w:t>
      </w:r>
    </w:p>
    <w:p w:rsidR="00077BA4" w:rsidRPr="00D857D1" w:rsidRDefault="00077BA4" w:rsidP="00D85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7D1">
        <w:rPr>
          <w:sz w:val="28"/>
        </w:rPr>
        <w:t xml:space="preserve">4. </w:t>
      </w:r>
      <w:proofErr w:type="gramStart"/>
      <w:r w:rsidRPr="00D857D1">
        <w:rPr>
          <w:sz w:val="28"/>
        </w:rPr>
        <w:t>Контроль за</w:t>
      </w:r>
      <w:proofErr w:type="gramEnd"/>
      <w:r w:rsidRPr="00D857D1">
        <w:rPr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D857D1">
        <w:rPr>
          <w:sz w:val="28"/>
          <w:szCs w:val="28"/>
        </w:rPr>
        <w:t>Дильмана</w:t>
      </w:r>
      <w:proofErr w:type="spellEnd"/>
      <w:r w:rsidRPr="00D857D1">
        <w:rPr>
          <w:sz w:val="28"/>
          <w:szCs w:val="28"/>
        </w:rPr>
        <w:t xml:space="preserve"> Д.А.</w:t>
      </w:r>
    </w:p>
    <w:p w:rsidR="00077BA4" w:rsidRPr="00D857D1" w:rsidRDefault="00077BA4" w:rsidP="00D857D1">
      <w:pPr>
        <w:rPr>
          <w:sz w:val="28"/>
          <w:szCs w:val="28"/>
        </w:rPr>
      </w:pPr>
    </w:p>
    <w:p w:rsidR="00077BA4" w:rsidRPr="00D857D1" w:rsidRDefault="00077BA4" w:rsidP="00D857D1">
      <w:pPr>
        <w:rPr>
          <w:sz w:val="28"/>
          <w:szCs w:val="28"/>
        </w:rPr>
      </w:pPr>
    </w:p>
    <w:p w:rsidR="00077BA4" w:rsidRPr="00D857D1" w:rsidRDefault="00077BA4" w:rsidP="00D857D1">
      <w:pPr>
        <w:rPr>
          <w:sz w:val="28"/>
          <w:szCs w:val="28"/>
        </w:rPr>
      </w:pPr>
    </w:p>
    <w:tbl>
      <w:tblPr>
        <w:tblStyle w:val="af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077BA4" w:rsidRPr="00D857D1" w:rsidTr="00D857D1">
        <w:trPr>
          <w:trHeight w:val="1115"/>
        </w:trPr>
        <w:tc>
          <w:tcPr>
            <w:tcW w:w="5495" w:type="dxa"/>
          </w:tcPr>
          <w:p w:rsidR="00077BA4" w:rsidRPr="00D857D1" w:rsidRDefault="00077BA4" w:rsidP="00D857D1">
            <w:pPr>
              <w:rPr>
                <w:color w:val="000000"/>
                <w:sz w:val="28"/>
                <w:szCs w:val="28"/>
              </w:rPr>
            </w:pPr>
            <w:r w:rsidRPr="00D857D1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077BA4" w:rsidRPr="00D857D1" w:rsidRDefault="00077BA4" w:rsidP="00D857D1">
            <w:pPr>
              <w:rPr>
                <w:color w:val="000000"/>
                <w:sz w:val="28"/>
                <w:szCs w:val="28"/>
              </w:rPr>
            </w:pPr>
            <w:r w:rsidRPr="00D857D1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077BA4" w:rsidRPr="00D857D1" w:rsidRDefault="00077BA4" w:rsidP="00D857D1">
            <w:pPr>
              <w:rPr>
                <w:color w:val="000000"/>
                <w:sz w:val="28"/>
                <w:szCs w:val="28"/>
              </w:rPr>
            </w:pPr>
          </w:p>
          <w:p w:rsidR="00077BA4" w:rsidRPr="00D857D1" w:rsidRDefault="00077BA4" w:rsidP="00D857D1">
            <w:pPr>
              <w:rPr>
                <w:color w:val="000000"/>
                <w:sz w:val="28"/>
                <w:szCs w:val="28"/>
              </w:rPr>
            </w:pPr>
            <w:r w:rsidRPr="00D857D1">
              <w:rPr>
                <w:color w:val="000000"/>
                <w:sz w:val="28"/>
                <w:szCs w:val="28"/>
              </w:rPr>
              <w:t xml:space="preserve">                            </w:t>
            </w:r>
            <w:r w:rsidR="00D857D1">
              <w:rPr>
                <w:color w:val="000000"/>
                <w:sz w:val="28"/>
                <w:szCs w:val="28"/>
              </w:rPr>
              <w:t xml:space="preserve">    </w:t>
            </w:r>
            <w:r w:rsidRPr="00D857D1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D857D1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077BA4" w:rsidRPr="00D857D1" w:rsidRDefault="00077BA4" w:rsidP="00D857D1">
            <w:pPr>
              <w:ind w:left="317"/>
              <w:rPr>
                <w:color w:val="000000"/>
                <w:sz w:val="28"/>
                <w:szCs w:val="28"/>
              </w:rPr>
            </w:pPr>
            <w:r w:rsidRPr="00D857D1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077BA4" w:rsidRPr="00D857D1" w:rsidRDefault="00077BA4" w:rsidP="00D857D1">
            <w:pPr>
              <w:rPr>
                <w:color w:val="000000"/>
                <w:sz w:val="28"/>
                <w:szCs w:val="28"/>
              </w:rPr>
            </w:pPr>
          </w:p>
          <w:p w:rsidR="00077BA4" w:rsidRPr="00D857D1" w:rsidRDefault="00077BA4" w:rsidP="00D857D1">
            <w:pPr>
              <w:rPr>
                <w:color w:val="000000"/>
                <w:sz w:val="28"/>
                <w:szCs w:val="28"/>
              </w:rPr>
            </w:pPr>
          </w:p>
          <w:p w:rsidR="00077BA4" w:rsidRPr="00D857D1" w:rsidRDefault="00077BA4" w:rsidP="00D857D1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D857D1">
              <w:rPr>
                <w:color w:val="000000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077BA4" w:rsidRPr="00D857D1" w:rsidRDefault="00077BA4" w:rsidP="00D857D1">
      <w:pPr>
        <w:jc w:val="both"/>
        <w:rPr>
          <w:sz w:val="28"/>
          <w:szCs w:val="28"/>
        </w:rPr>
      </w:pPr>
    </w:p>
    <w:p w:rsidR="00077BA4" w:rsidRPr="00D857D1" w:rsidRDefault="00077BA4" w:rsidP="00D857D1">
      <w:pPr>
        <w:jc w:val="both"/>
        <w:rPr>
          <w:sz w:val="28"/>
          <w:szCs w:val="28"/>
        </w:rPr>
      </w:pPr>
      <w:bookmarkStart w:id="0" w:name="_GoBack"/>
      <w:bookmarkEnd w:id="0"/>
    </w:p>
    <w:sectPr w:rsidR="00077BA4" w:rsidRPr="00D857D1" w:rsidSect="006F4598">
      <w:headerReference w:type="even" r:id="rId13"/>
      <w:headerReference w:type="default" r:id="rId14"/>
      <w:headerReference w:type="first" r:id="rId15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09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70178421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7BA4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A2BF4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05AE1"/>
    <w:rsid w:val="00B537FA"/>
    <w:rsid w:val="00B86D39"/>
    <w:rsid w:val="00BB75F2"/>
    <w:rsid w:val="00C53FF7"/>
    <w:rsid w:val="00C7414B"/>
    <w:rsid w:val="00C85A85"/>
    <w:rsid w:val="00CD3203"/>
    <w:rsid w:val="00D0358D"/>
    <w:rsid w:val="00D44090"/>
    <w:rsid w:val="00D65A16"/>
    <w:rsid w:val="00D857D1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806C3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uiPriority w:val="99"/>
    <w:unhideWhenUsed/>
    <w:rsid w:val="00077BA4"/>
    <w:rPr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basedOn w:val="a0"/>
    <w:link w:val="a3"/>
    <w:locked/>
    <w:rsid w:val="00077BA4"/>
    <w:rPr>
      <w:sz w:val="28"/>
    </w:rPr>
  </w:style>
  <w:style w:type="paragraph" w:customStyle="1" w:styleId="ConsNormal">
    <w:name w:val="ConsNormal"/>
    <w:rsid w:val="00077B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rsid w:val="00077BA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uiPriority w:val="99"/>
    <w:unhideWhenUsed/>
    <w:rsid w:val="00077BA4"/>
    <w:rPr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basedOn w:val="a0"/>
    <w:link w:val="a3"/>
    <w:locked/>
    <w:rsid w:val="00077BA4"/>
    <w:rPr>
      <w:sz w:val="28"/>
    </w:rPr>
  </w:style>
  <w:style w:type="paragraph" w:customStyle="1" w:styleId="ConsNormal">
    <w:name w:val="ConsNormal"/>
    <w:rsid w:val="00077B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rsid w:val="00077BA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6912C953C3674492EDFFFF99E46272076E52A3BF7865E744B18AC040CEA079E4027F29F94BDAF32492CFuCT1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6912C953C3674492EDFFFF99E46272076E52A3BF7865E744B18AC040CEA079E4027F29F94BDAF32492CFuCT1L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66A4E25CC08AC778285BBB2CB641C36D62400669485DE6EC2722466908FA0A3BC173FDF67191CC2EB16A56204005E6AEA4162E776504F1A2D3758A8DZCQFH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A4E25CC08AC778285BBB2CB641C36D62400669485DE6EC2722466908FA0A3BC173FDF67191CC2EB16A56204305E6AEA4162E776504F1A2D3758A8DZCQF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231A16D-B71E-421B-8500-CA9050A9858E}"/>
</file>

<file path=customXml/itemProps2.xml><?xml version="1.0" encoding="utf-8"?>
<ds:datastoreItem xmlns:ds="http://schemas.openxmlformats.org/officeDocument/2006/customXml" ds:itemID="{65B4FEE0-6F5C-43CB-8B02-986383D9E834}"/>
</file>

<file path=customXml/itemProps3.xml><?xml version="1.0" encoding="utf-8"?>
<ds:datastoreItem xmlns:ds="http://schemas.openxmlformats.org/officeDocument/2006/customXml" ds:itemID="{28A0BE33-833E-4990-B8D6-B679B35E426C}"/>
</file>

<file path=customXml/itemProps4.xml><?xml version="1.0" encoding="utf-8"?>
<ds:datastoreItem xmlns:ds="http://schemas.openxmlformats.org/officeDocument/2006/customXml" ds:itemID="{EED60AB9-BD6D-43E3-BFEC-C957E1B966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468</Words>
  <Characters>3892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16</cp:revision>
  <cp:lastPrinted>2018-09-17T12:50:00Z</cp:lastPrinted>
  <dcterms:created xsi:type="dcterms:W3CDTF">2018-09-17T12:51:00Z</dcterms:created>
  <dcterms:modified xsi:type="dcterms:W3CDTF">2021-12-23T14:04:00Z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